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484214" w:rsidRPr="008B37D9" w:rsidRDefault="00484214" w:rsidP="00484214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6586867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484214" w:rsidRPr="00CE5887" w:rsidRDefault="00484214" w:rsidP="00484214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выполнение работ по текущему содержанию</w:t>
      </w:r>
      <w:proofErr w:type="gramEnd"/>
      <w:r>
        <w:rPr>
          <w:b/>
          <w:sz w:val="28"/>
          <w:szCs w:val="28"/>
        </w:rPr>
        <w:t xml:space="preserve"> железнодорожных путей, стрелочных переводов и железнодорожных переездов на территории строительной базы Ростовской АЭС </w:t>
      </w:r>
      <w:r w:rsidRPr="007D0F85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749</w:t>
      </w:r>
      <w:r w:rsidRPr="007D0F85">
        <w:rPr>
          <w:b/>
          <w:sz w:val="28"/>
          <w:szCs w:val="28"/>
        </w:rPr>
        <w:t>)</w:t>
      </w: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2F42B4" w:rsidRDefault="002F42B4" w:rsidP="002F42B4">
      <w:pPr>
        <w:jc w:val="center"/>
        <w:rPr>
          <w:b/>
        </w:rPr>
      </w:pPr>
      <w:r w:rsidRPr="001F6187">
        <w:rPr>
          <w:b/>
        </w:rPr>
        <w:lastRenderedPageBreak/>
        <w:t>Техническое задание</w:t>
      </w:r>
    </w:p>
    <w:p w:rsidR="002F42B4" w:rsidRPr="001F6187" w:rsidRDefault="002F42B4" w:rsidP="002F42B4">
      <w:pPr>
        <w:jc w:val="center"/>
        <w:rPr>
          <w:b/>
        </w:rPr>
      </w:pPr>
      <w:r w:rsidRPr="001F6187">
        <w:rPr>
          <w:b/>
        </w:rPr>
        <w:t xml:space="preserve">на оказание услуг по текущему содержанию железнодорожных путей, стрелочных </w:t>
      </w:r>
      <w:r>
        <w:rPr>
          <w:b/>
        </w:rPr>
        <w:t xml:space="preserve">                                                   </w:t>
      </w:r>
      <w:r w:rsidRPr="001F6187">
        <w:rPr>
          <w:b/>
        </w:rPr>
        <w:t>переводов и переездов.</w:t>
      </w:r>
    </w:p>
    <w:p w:rsidR="002F42B4" w:rsidRPr="001F6187" w:rsidRDefault="002F42B4" w:rsidP="002F42B4">
      <w:pPr>
        <w:jc w:val="center"/>
      </w:pPr>
    </w:p>
    <w:p w:rsidR="002F42B4" w:rsidRPr="001F6187" w:rsidRDefault="002F42B4" w:rsidP="002F42B4">
      <w:pPr>
        <w:jc w:val="center"/>
      </w:pPr>
    </w:p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Общие положения</w:t>
      </w:r>
    </w:p>
    <w:p w:rsidR="002F42B4" w:rsidRPr="001F6187" w:rsidRDefault="002F42B4" w:rsidP="002F42B4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 xml:space="preserve">Обслуживание </w:t>
      </w:r>
      <w:proofErr w:type="gramStart"/>
      <w:r w:rsidRPr="001F6187">
        <w:rPr>
          <w:sz w:val="24"/>
          <w:szCs w:val="24"/>
        </w:rPr>
        <w:t>железнодорожных (ж</w:t>
      </w:r>
      <w:proofErr w:type="gramEnd"/>
      <w:r w:rsidRPr="001F6187">
        <w:rPr>
          <w:sz w:val="24"/>
          <w:szCs w:val="24"/>
        </w:rPr>
        <w:t>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) подъездных путей не общего пользования, находящихся на балансе в ВФ АО «НИАЭП» на 2015 год, согласно дополнительного соглашения № 10-98 от 27 марта 2014г. к договору </w:t>
      </w:r>
      <w:proofErr w:type="spellStart"/>
      <w:r w:rsidRPr="001F6187">
        <w:rPr>
          <w:sz w:val="24"/>
          <w:szCs w:val="24"/>
        </w:rPr>
        <w:t>рег</w:t>
      </w:r>
      <w:proofErr w:type="spellEnd"/>
      <w:r w:rsidRPr="001F6187">
        <w:rPr>
          <w:sz w:val="24"/>
          <w:szCs w:val="24"/>
        </w:rPr>
        <w:t>. № 2009/23.3/35166 от 15.06.2009г. на сооружение объектов производственного назначения «Ростовской АЭС. Энергоблоки № 3, 4»,  предусматривает оказание комплекса услуг, направленных на обеспечение исправного состояния 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 путей, стрелочных переводов и переездов с целью поддержания и восстановления работоспособности. </w:t>
      </w: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</w:p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Сведения о местонахождении объекта</w:t>
      </w:r>
    </w:p>
    <w:p w:rsidR="002F42B4" w:rsidRPr="001F6187" w:rsidRDefault="002F42B4" w:rsidP="002F42B4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Санитарно-защитная и строительная площадка энергоблока № 3,4 Ростовской АЭС, Волгодонск-28.</w:t>
      </w:r>
    </w:p>
    <w:p w:rsidR="002F42B4" w:rsidRPr="001F6187" w:rsidRDefault="002F42B4" w:rsidP="002F42B4">
      <w:pPr>
        <w:pStyle w:val="a4"/>
        <w:ind w:left="0" w:firstLine="567"/>
        <w:rPr>
          <w:sz w:val="24"/>
          <w:szCs w:val="24"/>
        </w:rPr>
      </w:pPr>
    </w:p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Объем услуг</w:t>
      </w:r>
    </w:p>
    <w:p w:rsidR="002F42B4" w:rsidRPr="001F6187" w:rsidRDefault="002F42B4" w:rsidP="002F42B4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2F42B4" w:rsidRPr="00356DC5" w:rsidRDefault="002F42B4" w:rsidP="002F42B4">
      <w:pPr>
        <w:spacing w:after="200"/>
        <w:jc w:val="both"/>
      </w:pPr>
      <w:r>
        <w:t xml:space="preserve">      3.1  </w:t>
      </w:r>
      <w:r w:rsidRPr="00356DC5">
        <w:t>Подъездной железнодорожный путь №28 от стрелочного перевода №28 до стрелочного перевода №45 (инв.№А225688), включая стрелочный перевод №28 и 3 технологических переезда на пересечении с железнодорожными путями – протяженность 1 037 м.;</w:t>
      </w:r>
    </w:p>
    <w:p w:rsidR="002F42B4" w:rsidRPr="00356DC5" w:rsidRDefault="002F42B4" w:rsidP="002F42B4">
      <w:pPr>
        <w:spacing w:after="200"/>
        <w:jc w:val="both"/>
      </w:pPr>
      <w:r>
        <w:t xml:space="preserve">      </w:t>
      </w:r>
      <w:r w:rsidRPr="00356DC5">
        <w:t>3.2</w:t>
      </w:r>
      <w:r>
        <w:t xml:space="preserve">  </w:t>
      </w:r>
      <w:r w:rsidRPr="00356DC5">
        <w:t>Подъездной железнодорожный путь №29 от стрелочного перевода №29 до стрелочного перевода №45 (инв.№А225689), включая стрелочный перевод №29 и 3 технологических переезда на пересечении с железнодорожными путями – протяженность 1 025 м.;</w:t>
      </w:r>
    </w:p>
    <w:p w:rsidR="002F42B4" w:rsidRPr="00356DC5" w:rsidRDefault="002F42B4" w:rsidP="002F42B4">
      <w:pPr>
        <w:spacing w:after="200"/>
        <w:jc w:val="both"/>
      </w:pPr>
      <w:r>
        <w:t xml:space="preserve">      3.3 </w:t>
      </w:r>
      <w:r w:rsidRPr="00356DC5">
        <w:t>Подъездной железнодорожный путь №13 от стрелочного перевода №13 до РО энергоблок №4, включая стрелочный перевод №13 – протяженность 170 м.</w:t>
      </w:r>
    </w:p>
    <w:p w:rsidR="002F42B4" w:rsidRPr="00A3664D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</w:p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Основные технические требования</w:t>
      </w:r>
    </w:p>
    <w:p w:rsidR="002F42B4" w:rsidRPr="001F6187" w:rsidRDefault="002F42B4" w:rsidP="002F42B4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Техническое обслуживание 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 путей № 28,29</w:t>
      </w:r>
      <w:r>
        <w:rPr>
          <w:sz w:val="24"/>
          <w:szCs w:val="24"/>
        </w:rPr>
        <w:t xml:space="preserve"> и №13</w:t>
      </w:r>
      <w:r w:rsidRPr="001F6187">
        <w:rPr>
          <w:sz w:val="24"/>
          <w:szCs w:val="24"/>
        </w:rPr>
        <w:t xml:space="preserve"> должно быть выполнено в соответствии с действующей нормативно-технической документацией (НТД):</w:t>
      </w: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 правилами технической эксплуатации железных дорог Российской Федерации (ЦРБ-756 от 26.05.2000 г.),</w:t>
      </w: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 инструкцией по текущему содержанию железнодорожного пути (ЦП-774 от 01.07.2000 г.);</w:t>
      </w: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 правилами и технологией выполнения основных работ при текущем содержании пути ЦПТ-53.</w:t>
      </w:r>
    </w:p>
    <w:p w:rsidR="002F42B4" w:rsidRPr="001F6187" w:rsidRDefault="002F42B4" w:rsidP="002F42B4"/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Требуемые сроки оказания услуг</w:t>
      </w:r>
    </w:p>
    <w:p w:rsidR="002F42B4" w:rsidRPr="001F6187" w:rsidRDefault="002F42B4" w:rsidP="002F42B4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Обслуживание 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 путей производится в срок:</w:t>
      </w: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1F6187">
        <w:rPr>
          <w:sz w:val="24"/>
          <w:szCs w:val="24"/>
        </w:rPr>
        <w:t xml:space="preserve"> с </w:t>
      </w:r>
      <w:r>
        <w:rPr>
          <w:sz w:val="24"/>
          <w:szCs w:val="24"/>
        </w:rPr>
        <w:t xml:space="preserve">момента подписания договора по </w:t>
      </w:r>
      <w:r w:rsidRPr="001F6187">
        <w:rPr>
          <w:sz w:val="24"/>
          <w:szCs w:val="24"/>
        </w:rPr>
        <w:t>31.12.2015 г.</w:t>
      </w: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 xml:space="preserve"> </w:t>
      </w:r>
    </w:p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Условия, предъявляемые к Исполнителю</w:t>
      </w:r>
    </w:p>
    <w:p w:rsidR="002F42B4" w:rsidRPr="001F6187" w:rsidRDefault="002F42B4" w:rsidP="002F42B4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Наличие системы контроля качества.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Наличие опыта по оказанию услуг.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Наличие квалифицированного персонала, который должен быть обучен и аттестован на право проведения данного вида работ: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Дорожный мастер – не менее 1 чел.;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 xml:space="preserve">- </w:t>
      </w:r>
      <w:proofErr w:type="gramStart"/>
      <w:r w:rsidRPr="001F6187">
        <w:rPr>
          <w:bCs w:val="0"/>
          <w:snapToGrid/>
          <w:sz w:val="24"/>
          <w:szCs w:val="24"/>
        </w:rPr>
        <w:t>Монтер ж</w:t>
      </w:r>
      <w:proofErr w:type="gramEnd"/>
      <w:r w:rsidRPr="001F6187">
        <w:rPr>
          <w:bCs w:val="0"/>
          <w:snapToGrid/>
          <w:sz w:val="24"/>
          <w:szCs w:val="24"/>
        </w:rPr>
        <w:t>/</w:t>
      </w:r>
      <w:proofErr w:type="spellStart"/>
      <w:r w:rsidRPr="001F6187">
        <w:rPr>
          <w:bCs w:val="0"/>
          <w:snapToGrid/>
          <w:sz w:val="24"/>
          <w:szCs w:val="24"/>
        </w:rPr>
        <w:t>д</w:t>
      </w:r>
      <w:proofErr w:type="spellEnd"/>
      <w:r w:rsidRPr="001F6187">
        <w:rPr>
          <w:bCs w:val="0"/>
          <w:snapToGrid/>
          <w:sz w:val="24"/>
          <w:szCs w:val="24"/>
        </w:rPr>
        <w:t xml:space="preserve"> пути (3-4 разряда) - не менее 5 чел.;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1F6187">
        <w:rPr>
          <w:sz w:val="24"/>
          <w:szCs w:val="24"/>
        </w:rPr>
        <w:t>- Водитель автомобиля – не менее 1 чел.;</w:t>
      </w:r>
    </w:p>
    <w:p w:rsidR="002F42B4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1F6187">
        <w:rPr>
          <w:sz w:val="24"/>
          <w:szCs w:val="24"/>
        </w:rPr>
        <w:t>- Машинист погрузчика – не менее 1 чел.;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- Машинист ДГКУ – не менее 1 чел.;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1F6187">
        <w:rPr>
          <w:sz w:val="24"/>
          <w:szCs w:val="24"/>
        </w:rPr>
        <w:t>- Электрогазосварщик – не менее 1 чел.</w:t>
      </w: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6.4. Создание бытовых условий для своего персонала на объекте.</w:t>
      </w: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6.5. Техническая оснащенность претендента:</w:t>
      </w: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 автомобиль грузовой с краном манипулятором (грузоподъемность</w:t>
      </w:r>
      <w:r>
        <w:rPr>
          <w:sz w:val="24"/>
          <w:szCs w:val="24"/>
        </w:rPr>
        <w:t xml:space="preserve">ю не менее </w:t>
      </w:r>
      <w:r w:rsidRPr="001F6187">
        <w:rPr>
          <w:sz w:val="24"/>
          <w:szCs w:val="24"/>
        </w:rPr>
        <w:t xml:space="preserve">5т.) – не менее 1 </w:t>
      </w:r>
      <w:proofErr w:type="spellStart"/>
      <w:proofErr w:type="gramStart"/>
      <w:r w:rsidRPr="001F6187">
        <w:rPr>
          <w:sz w:val="24"/>
          <w:szCs w:val="24"/>
        </w:rPr>
        <w:t>ед</w:t>
      </w:r>
      <w:proofErr w:type="spellEnd"/>
      <w:proofErr w:type="gramEnd"/>
      <w:r w:rsidRPr="001F6187">
        <w:rPr>
          <w:sz w:val="24"/>
          <w:szCs w:val="24"/>
        </w:rPr>
        <w:t>;</w:t>
      </w:r>
    </w:p>
    <w:p w:rsidR="002F42B4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погрузчик фронтальный ковшовый (емкость ковша не менее 3 м</w:t>
      </w:r>
      <w:r w:rsidRPr="001F6187">
        <w:rPr>
          <w:bCs w:val="0"/>
          <w:snapToGrid/>
          <w:sz w:val="24"/>
          <w:szCs w:val="24"/>
          <w:vertAlign w:val="superscript"/>
        </w:rPr>
        <w:t>3</w:t>
      </w:r>
      <w:r w:rsidRPr="001F6187">
        <w:rPr>
          <w:bCs w:val="0"/>
          <w:snapToGrid/>
          <w:sz w:val="24"/>
          <w:szCs w:val="24"/>
        </w:rPr>
        <w:t xml:space="preserve">.,  грузоподъемностью  не менее 5 </w:t>
      </w:r>
      <w:proofErr w:type="spellStart"/>
      <w:r w:rsidRPr="001F6187">
        <w:rPr>
          <w:bCs w:val="0"/>
          <w:snapToGrid/>
          <w:sz w:val="24"/>
          <w:szCs w:val="24"/>
        </w:rPr>
        <w:t>тн</w:t>
      </w:r>
      <w:proofErr w:type="spellEnd"/>
      <w:r w:rsidRPr="001F6187">
        <w:rPr>
          <w:bCs w:val="0"/>
          <w:snapToGrid/>
          <w:sz w:val="24"/>
          <w:szCs w:val="24"/>
        </w:rPr>
        <w:t>) – не менее 1 ед.;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- дрезина ДГКУ – не менее 1 ед.;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электростанция – не менее 1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рельсорезный станок – не менее 1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рельсосверлильный станок – не менее 1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шлифовальный станок – не менее 1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домкрат гидравлический – не менее 8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рихтовщик гидравлический – не менее 4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</w:t>
      </w:r>
      <w:proofErr w:type="spellStart"/>
      <w:r w:rsidRPr="001F6187">
        <w:rPr>
          <w:bCs w:val="0"/>
          <w:snapToGrid/>
          <w:sz w:val="24"/>
          <w:szCs w:val="24"/>
        </w:rPr>
        <w:t>электрошпалоподбойка</w:t>
      </w:r>
      <w:proofErr w:type="spellEnd"/>
      <w:r w:rsidRPr="001F6187">
        <w:rPr>
          <w:bCs w:val="0"/>
          <w:snapToGrid/>
          <w:sz w:val="24"/>
          <w:szCs w:val="24"/>
        </w:rPr>
        <w:t xml:space="preserve">  – не менее 8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шаблон путеизмерительный ЦУП-3 – не менее 1 шт.;</w:t>
      </w:r>
    </w:p>
    <w:p w:rsidR="002F42B4" w:rsidRPr="001F6187" w:rsidRDefault="002F42B4" w:rsidP="002F42B4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</w:t>
      </w:r>
      <w:proofErr w:type="spellStart"/>
      <w:r w:rsidRPr="001F6187">
        <w:rPr>
          <w:bCs w:val="0"/>
          <w:snapToGrid/>
          <w:sz w:val="24"/>
          <w:szCs w:val="24"/>
        </w:rPr>
        <w:t>электрогайковерт</w:t>
      </w:r>
      <w:proofErr w:type="spellEnd"/>
      <w:r w:rsidRPr="001F6187">
        <w:rPr>
          <w:bCs w:val="0"/>
          <w:snapToGrid/>
          <w:sz w:val="24"/>
          <w:szCs w:val="24"/>
        </w:rPr>
        <w:t xml:space="preserve"> – не менее 1 ед.;</w:t>
      </w: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6.6. Соблюдение требований, правил и нормативно-правовых актов в области ОТ и ПБ, действующих на территории Заказчика.</w:t>
      </w: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>Исполнитель по требованию Заказчика, для провоза грузов, подтверждает актами готовность ж/</w:t>
      </w:r>
      <w:proofErr w:type="spellStart"/>
      <w:r w:rsidRPr="001F6187">
        <w:t>д</w:t>
      </w:r>
      <w:proofErr w:type="spellEnd"/>
      <w:r w:rsidRPr="001F6187">
        <w:t xml:space="preserve"> путей к безопасной транспортировке грузов, согласованных с цехом ЖДХ Ростовской АЭС.</w:t>
      </w: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>Исполнитель выполняет обслуживание ж/</w:t>
      </w:r>
      <w:proofErr w:type="spellStart"/>
      <w:r w:rsidRPr="001F6187">
        <w:t>д</w:t>
      </w:r>
      <w:proofErr w:type="spellEnd"/>
      <w:r w:rsidRPr="001F6187">
        <w:t xml:space="preserve"> путей и стрелочных переводов в соответствии с нормами и правилами.</w:t>
      </w: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>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</w:t>
      </w: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>Обеспечить выполнение необходимых мероприятий по технике безопасности, охране окружающей среды и соблюдение правил санитарии во время проведения работ на объекте.</w:t>
      </w: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>Не передавать третьим лицам ни полностью,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лиц.</w:t>
      </w: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>Исполнитель поставляет на место проведения работ необходимые материалы, в соответствии с номами на обслуживание общей протяженности пути (2062 м.), технику и осуществляет их приемку, резку и складирование.</w:t>
      </w: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 xml:space="preserve">В случае поставки материальных ресурсов Заказчиком, </w:t>
      </w:r>
      <w:proofErr w:type="gramStart"/>
      <w:r w:rsidRPr="001F6187">
        <w:t>предоставлять отчет</w:t>
      </w:r>
      <w:proofErr w:type="gramEnd"/>
      <w:r w:rsidRPr="001F6187">
        <w:t xml:space="preserve"> об использовании давальческих материалов предаваемых Исполнителю по требованию накладной.</w:t>
      </w:r>
    </w:p>
    <w:p w:rsidR="002F42B4" w:rsidRPr="001F6187" w:rsidRDefault="002F42B4" w:rsidP="002F42B4">
      <w:pPr>
        <w:tabs>
          <w:tab w:val="left" w:pos="1134"/>
        </w:tabs>
        <w:ind w:firstLine="567"/>
      </w:pPr>
    </w:p>
    <w:p w:rsidR="002F42B4" w:rsidRPr="001F6187" w:rsidRDefault="002F42B4" w:rsidP="002F42B4">
      <w:pPr>
        <w:tabs>
          <w:tab w:val="left" w:pos="1134"/>
        </w:tabs>
        <w:ind w:firstLine="567"/>
        <w:jc w:val="both"/>
      </w:pPr>
      <w:r w:rsidRPr="001F6187">
        <w:t>Все предоставляемые для ремонта материалы должны иметь соответствующие сертификаты, технические паспорта и другие документы, удостоверяющие их качество.</w:t>
      </w:r>
    </w:p>
    <w:p w:rsidR="002F42B4" w:rsidRPr="001F6187" w:rsidRDefault="002F42B4" w:rsidP="002F42B4">
      <w:pPr>
        <w:tabs>
          <w:tab w:val="left" w:pos="1134"/>
        </w:tabs>
      </w:pPr>
    </w:p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Правила контроля и приемки оказанных услуг</w:t>
      </w:r>
    </w:p>
    <w:p w:rsidR="002F42B4" w:rsidRPr="001F6187" w:rsidRDefault="002F42B4" w:rsidP="002F42B4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Руководители работ, участвующие в техническом обслуживании: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Совместно с представителями Заказчика осуществляют входной контроль качества применяемых материалов и запасных частей;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Контролируют соответствие выполняемых услуг требованиям НТД и конструкторской документации;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Обеспечивают оперативный контроль качества оказанных услуг;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Проверяют соблюдение технологической дисциплины при производстве работ;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Своевременно оформляют акты скрытых работ;</w:t>
      </w:r>
    </w:p>
    <w:p w:rsidR="002F42B4" w:rsidRPr="001F6187" w:rsidRDefault="002F42B4" w:rsidP="002F42B4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Определяют объемы дополнительных работ по результатам осмотра с составлением актов и дефектных ведомостей.</w:t>
      </w: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2F42B4" w:rsidRPr="001F6187" w:rsidRDefault="002F42B4" w:rsidP="002F42B4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По результатам соответствия оказанных услуг требованиям НТД подписывается акт приемки уполномоченными представителями Исполнителя и Заказчика</w:t>
      </w:r>
    </w:p>
    <w:p w:rsidR="002F42B4" w:rsidRPr="001F6187" w:rsidRDefault="002F42B4" w:rsidP="002F42B4">
      <w:pPr>
        <w:pStyle w:val="a4"/>
        <w:ind w:left="1440"/>
        <w:rPr>
          <w:sz w:val="24"/>
          <w:szCs w:val="24"/>
        </w:rPr>
      </w:pPr>
    </w:p>
    <w:p w:rsidR="002F42B4" w:rsidRPr="001F6187" w:rsidRDefault="002F42B4" w:rsidP="002F42B4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Гарантия исполнителя на оказанные услуги</w:t>
      </w:r>
    </w:p>
    <w:p w:rsidR="002F42B4" w:rsidRPr="001F6187" w:rsidRDefault="002F42B4" w:rsidP="002F42B4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Исполнитель на оказанные услуги должен гарантировать соответствие оказанных услуг требованиям нормативно-технической документации (НТД), указанной в п. 4.</w:t>
      </w:r>
    </w:p>
    <w:p w:rsidR="002F42B4" w:rsidRPr="001F6187" w:rsidRDefault="002F42B4" w:rsidP="002F42B4">
      <w:pPr>
        <w:pStyle w:val="a4"/>
        <w:ind w:left="0" w:firstLine="567"/>
        <w:jc w:val="both"/>
        <w:rPr>
          <w:sz w:val="24"/>
          <w:szCs w:val="24"/>
        </w:rPr>
      </w:pPr>
    </w:p>
    <w:p w:rsidR="00FE7716" w:rsidRDefault="00FE7716" w:rsidP="002F42B4"/>
    <w:p w:rsidR="002F42B4" w:rsidRDefault="002F42B4" w:rsidP="002F42B4"/>
    <w:p w:rsidR="002F42B4" w:rsidRDefault="002F42B4" w:rsidP="002F42B4"/>
    <w:p w:rsidR="002F42B4" w:rsidRDefault="002F42B4" w:rsidP="002F42B4"/>
    <w:p w:rsidR="002F42B4" w:rsidRDefault="002F42B4" w:rsidP="002F42B4"/>
    <w:p w:rsidR="002F42B4" w:rsidRDefault="002F42B4" w:rsidP="002F42B4"/>
    <w:p w:rsidR="00FE7716" w:rsidRDefault="00FE7716"/>
    <w:p w:rsidR="00FE7716" w:rsidRDefault="00FE7716"/>
    <w:p w:rsidR="00FE7716" w:rsidRDefault="00FE7716"/>
    <w:p w:rsidR="00FE7716" w:rsidRDefault="00FE7716"/>
    <w:p w:rsidR="00FE7716" w:rsidRDefault="00FE7716"/>
    <w:p w:rsidR="002F42B4" w:rsidRDefault="002F42B4"/>
    <w:p w:rsidR="002F42B4" w:rsidRDefault="002F42B4"/>
    <w:p w:rsidR="002F42B4" w:rsidRDefault="002F42B4"/>
    <w:p w:rsidR="002F42B4" w:rsidRDefault="002F42B4"/>
    <w:p w:rsidR="002F42B4" w:rsidRDefault="002F42B4"/>
    <w:p w:rsidR="002F42B4" w:rsidRDefault="002F42B4"/>
    <w:p w:rsidR="002F42B4" w:rsidRDefault="002F42B4"/>
    <w:p w:rsidR="00FE7716" w:rsidRDefault="00FE7716"/>
    <w:p w:rsidR="00FE7716" w:rsidRDefault="00FE7716"/>
    <w:p w:rsidR="00FE7716" w:rsidRPr="00FE7716" w:rsidRDefault="00FE7716" w:rsidP="00FE7716">
      <w:pPr>
        <w:pStyle w:val="1"/>
        <w:rPr>
          <w:rFonts w:ascii="Times New Roman" w:hAnsi="Times New Roman"/>
        </w:rPr>
      </w:pPr>
      <w:bookmarkStart w:id="10" w:name="sub_300"/>
      <w:r w:rsidRPr="00FE7716">
        <w:rPr>
          <w:rFonts w:ascii="Times New Roman" w:hAnsi="Times New Roman"/>
        </w:rPr>
        <w:t>Перечень необходимых допусков на работы при выполнении работ по строительству реконструкции, капитальному ремонту в Свидетельстве СРО по открытому запросу предложений: «Выполнение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АЭС»</w:t>
      </w:r>
    </w:p>
    <w:p w:rsidR="00FE7716" w:rsidRPr="00FE7716" w:rsidRDefault="00FE7716" w:rsidP="00FE7716">
      <w:pPr>
        <w:jc w:val="center"/>
        <w:rPr>
          <w:b/>
        </w:rPr>
      </w:pPr>
    </w:p>
    <w:p w:rsidR="00FE7716" w:rsidRDefault="00FE7716" w:rsidP="00FE7716">
      <w:pPr>
        <w:jc w:val="center"/>
        <w:rPr>
          <w:b/>
        </w:rPr>
      </w:pPr>
    </w:p>
    <w:p w:rsidR="00FE7716" w:rsidRPr="00FE7716" w:rsidRDefault="00FE7716" w:rsidP="00FE7716">
      <w:pPr>
        <w:jc w:val="center"/>
        <w:rPr>
          <w:b/>
        </w:rPr>
      </w:pPr>
      <w:r w:rsidRPr="00FE7716">
        <w:rPr>
          <w:b/>
        </w:rPr>
        <w:t>Лот №749</w:t>
      </w:r>
    </w:p>
    <w:p w:rsidR="00FE7716" w:rsidRPr="00FE7716" w:rsidRDefault="00FE7716" w:rsidP="00FE7716">
      <w:pPr>
        <w:jc w:val="center"/>
        <w:rPr>
          <w:b/>
        </w:rPr>
      </w:pPr>
    </w:p>
    <w:p w:rsidR="00FE7716" w:rsidRPr="00FE7716" w:rsidRDefault="00FE7716" w:rsidP="00FE7716">
      <w:pPr>
        <w:jc w:val="center"/>
        <w:rPr>
          <w:b/>
        </w:rPr>
      </w:pPr>
    </w:p>
    <w:p w:rsidR="00FE7716" w:rsidRPr="00FE7716" w:rsidRDefault="00FE7716" w:rsidP="00FE7716">
      <w:pPr>
        <w:jc w:val="center"/>
        <w:rPr>
          <w:b/>
        </w:rPr>
      </w:pPr>
    </w:p>
    <w:p w:rsidR="00FE7716" w:rsidRPr="00FE7716" w:rsidRDefault="00FE7716" w:rsidP="00FE7716">
      <w:pPr>
        <w:ind w:firstLine="720"/>
        <w:jc w:val="both"/>
        <w:rPr>
          <w:highlight w:val="yellow"/>
        </w:rPr>
      </w:pPr>
      <w:bookmarkStart w:id="11" w:name="sub_99"/>
      <w:r w:rsidRPr="00FE7716">
        <w:rPr>
          <w:highlight w:val="yellow"/>
        </w:rPr>
        <w:t>26. Устройство железнодорожных и трамвайных путей</w:t>
      </w:r>
    </w:p>
    <w:p w:rsidR="00FE7716" w:rsidRPr="00FE7716" w:rsidRDefault="00FE7716" w:rsidP="00FE7716">
      <w:pPr>
        <w:ind w:firstLine="720"/>
        <w:jc w:val="both"/>
      </w:pPr>
      <w:r w:rsidRPr="00FE7716">
        <w:t>26.3. Устройство верхнего строения железнодорожного пути</w:t>
      </w:r>
    </w:p>
    <w:p w:rsidR="00FE7716" w:rsidRPr="00FE7716" w:rsidRDefault="00FE7716" w:rsidP="00FE7716">
      <w:pPr>
        <w:ind w:firstLine="720"/>
        <w:jc w:val="both"/>
      </w:pPr>
      <w:r w:rsidRPr="00FE7716">
        <w:t>26.8. Устройство железнодорожных переездов</w:t>
      </w:r>
    </w:p>
    <w:p w:rsidR="00FE7716" w:rsidRPr="00FE7716" w:rsidRDefault="00FE7716" w:rsidP="00FE7716">
      <w:pPr>
        <w:ind w:firstLine="720"/>
        <w:jc w:val="both"/>
      </w:pPr>
    </w:p>
    <w:p w:rsidR="00FE7716" w:rsidRPr="00FE7716" w:rsidRDefault="00FE7716" w:rsidP="00FE7716">
      <w:pPr>
        <w:ind w:firstLine="720"/>
        <w:jc w:val="both"/>
      </w:pPr>
    </w:p>
    <w:p w:rsidR="00FE7716" w:rsidRPr="00FE7716" w:rsidRDefault="00FE7716" w:rsidP="00FE7716">
      <w:pPr>
        <w:ind w:firstLine="720"/>
        <w:jc w:val="both"/>
      </w:pPr>
    </w:p>
    <w:bookmarkEnd w:id="11"/>
    <w:bookmarkEnd w:id="10"/>
    <w:p w:rsidR="00FE7716" w:rsidRPr="00FE7716" w:rsidRDefault="00FE7716"/>
    <w:sectPr w:rsidR="00FE7716" w:rsidRPr="00FE7716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124C31"/>
    <w:rsid w:val="00195F84"/>
    <w:rsid w:val="002F42B4"/>
    <w:rsid w:val="00484214"/>
    <w:rsid w:val="004B7250"/>
    <w:rsid w:val="00542A5F"/>
    <w:rsid w:val="00624464"/>
    <w:rsid w:val="006B779F"/>
    <w:rsid w:val="006F1B98"/>
    <w:rsid w:val="008C66FA"/>
    <w:rsid w:val="00911F97"/>
    <w:rsid w:val="00936E1D"/>
    <w:rsid w:val="00965CD1"/>
    <w:rsid w:val="00987240"/>
    <w:rsid w:val="009A2332"/>
    <w:rsid w:val="009B0689"/>
    <w:rsid w:val="009D5423"/>
    <w:rsid w:val="00A206EF"/>
    <w:rsid w:val="00A44A8C"/>
    <w:rsid w:val="00A5403F"/>
    <w:rsid w:val="00AA5460"/>
    <w:rsid w:val="00AB3BC3"/>
    <w:rsid w:val="00BF15D4"/>
    <w:rsid w:val="00BF758D"/>
    <w:rsid w:val="00CD1820"/>
    <w:rsid w:val="00DC4482"/>
    <w:rsid w:val="00E61F30"/>
    <w:rsid w:val="00EA654C"/>
    <w:rsid w:val="00EB74E3"/>
    <w:rsid w:val="00F62D6B"/>
    <w:rsid w:val="00FE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E77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84214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basedOn w:val="a1"/>
    <w:link w:val="1"/>
    <w:uiPriority w:val="99"/>
    <w:rsid w:val="00FE771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1"/>
    <w:uiPriority w:val="99"/>
    <w:rsid w:val="00FE7716"/>
    <w:rPr>
      <w:rFonts w:cs="Times New Roman"/>
      <w:color w:val="008000"/>
    </w:rPr>
  </w:style>
  <w:style w:type="paragraph" w:customStyle="1" w:styleId="a6">
    <w:name w:val="Таблицы (моноширинный)"/>
    <w:basedOn w:val="a0"/>
    <w:next w:val="a0"/>
    <w:uiPriority w:val="99"/>
    <w:rsid w:val="00FE771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26</cp:revision>
  <dcterms:created xsi:type="dcterms:W3CDTF">2014-05-21T08:08:00Z</dcterms:created>
  <dcterms:modified xsi:type="dcterms:W3CDTF">2014-12-24T10:34:00Z</dcterms:modified>
</cp:coreProperties>
</file>