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1434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proofErr w:type="gramStart"/>
      <w:r w:rsidR="00F709F4">
        <w:t>на</w:t>
      </w:r>
      <w:proofErr w:type="gramEnd"/>
      <w:r w:rsidR="00F709F4">
        <w:t xml:space="preserve"> </w:t>
      </w:r>
      <w:r w:rsidR="00DC4BD5">
        <w:t>«</w:t>
      </w:r>
      <w:proofErr w:type="gramStart"/>
      <w:r w:rsidR="00D16AC0" w:rsidRPr="00D16AC0">
        <w:rPr>
          <w:bCs/>
        </w:rPr>
        <w:t>Переаттестация</w:t>
      </w:r>
      <w:proofErr w:type="gramEnd"/>
      <w:r w:rsidR="00D16AC0" w:rsidRPr="00D16AC0">
        <w:rPr>
          <w:bCs/>
        </w:rPr>
        <w:t xml:space="preserve"> автоматизированной системы физической защиты Центра по обращению с РАО отделения губа Андреева СЗЦ “СевРАО” – филиала ФГУП “РосРАО” на соответствие требованиям по безопасности информации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D16AC0" w:rsidRPr="00D16AC0" w:rsidRDefault="00D16AC0" w:rsidP="00D16AC0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16AC0">
        <w:rPr>
          <w:b/>
          <w:bCs/>
          <w:color w:val="000000"/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техническое задание</w:t>
      </w:r>
    </w:p>
    <w:p w:rsidR="00D16AC0" w:rsidRPr="00D16AC0" w:rsidRDefault="00D16AC0" w:rsidP="00D16AC0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86"/>
        <w:gridCol w:w="8452"/>
      </w:tblGrid>
      <w:tr w:rsidR="00D16AC0" w:rsidRPr="00D16AC0" w:rsidTr="00DC7B81">
        <w:tc>
          <w:tcPr>
            <w:tcW w:w="1686" w:type="dxa"/>
          </w:tcPr>
          <w:p w:rsidR="00D16AC0" w:rsidRPr="00D16AC0" w:rsidRDefault="00D16AC0" w:rsidP="00D16AC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16AC0">
              <w:rPr>
                <w:b/>
                <w:bCs/>
                <w:color w:val="000000"/>
                <w:sz w:val="28"/>
                <w:szCs w:val="28"/>
              </w:rPr>
              <w:t>Код</w:t>
            </w:r>
          </w:p>
        </w:tc>
        <w:tc>
          <w:tcPr>
            <w:tcW w:w="8452" w:type="dxa"/>
          </w:tcPr>
          <w:p w:rsidR="00D16AC0" w:rsidRPr="00D16AC0" w:rsidRDefault="00D16AC0" w:rsidP="00D16AC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D16AC0">
              <w:rPr>
                <w:b/>
                <w:bCs/>
                <w:color w:val="000000"/>
                <w:sz w:val="28"/>
                <w:szCs w:val="28"/>
              </w:rPr>
              <w:t>Вид услуги</w:t>
            </w:r>
          </w:p>
        </w:tc>
      </w:tr>
      <w:tr w:rsidR="00D16AC0" w:rsidRPr="00D16AC0" w:rsidTr="00DC7B81">
        <w:tc>
          <w:tcPr>
            <w:tcW w:w="1686" w:type="dxa"/>
          </w:tcPr>
          <w:p w:rsidR="00D16AC0" w:rsidRPr="00D16AC0" w:rsidRDefault="00D16AC0" w:rsidP="00D16AC0">
            <w:r w:rsidRPr="00D16AC0">
              <w:t>7492070</w:t>
            </w:r>
          </w:p>
        </w:tc>
        <w:tc>
          <w:tcPr>
            <w:tcW w:w="8452" w:type="dxa"/>
          </w:tcPr>
          <w:p w:rsidR="00D16AC0" w:rsidRPr="00D16AC0" w:rsidRDefault="00D16AC0" w:rsidP="00D16AC0">
            <w:r w:rsidRPr="00D16AC0">
              <w:t xml:space="preserve">Услуги по защите информации в компьютерных и технических средствах прочих от копирования и несанкционированного доступа </w:t>
            </w:r>
          </w:p>
        </w:tc>
      </w:tr>
    </w:tbl>
    <w:p w:rsidR="00D16AC0" w:rsidRPr="00D16AC0" w:rsidRDefault="00D16AC0" w:rsidP="00D16AC0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D16AC0" w:rsidRPr="00D16AC0" w:rsidRDefault="00D16AC0" w:rsidP="00D16AC0">
      <w:pPr>
        <w:jc w:val="center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СОДЕРЖАНИЕ</w:t>
      </w:r>
    </w:p>
    <w:p w:rsidR="00D16AC0" w:rsidRPr="00D16AC0" w:rsidRDefault="00D16AC0" w:rsidP="00D16AC0">
      <w:pPr>
        <w:jc w:val="both"/>
        <w:rPr>
          <w:bCs/>
          <w:sz w:val="10"/>
          <w:szCs w:val="10"/>
        </w:rPr>
      </w:pPr>
    </w:p>
    <w:p w:rsidR="00D16AC0" w:rsidRPr="00D16AC0" w:rsidRDefault="00D16AC0" w:rsidP="00D16AC0">
      <w:pPr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1. НАИМЕНОВАНИЕ УСЛУГИ</w:t>
      </w:r>
    </w:p>
    <w:p w:rsidR="00D16AC0" w:rsidRPr="00D16AC0" w:rsidRDefault="00D16AC0" w:rsidP="00D16AC0">
      <w:pPr>
        <w:spacing w:before="6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2. ОПИСАНИЕ УСЛУГ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2.1 Состав (перечень) оказываемых услуг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2.2 Описание оказываемых услуг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2.3 Объём оказываемых услуг</w:t>
      </w:r>
    </w:p>
    <w:p w:rsidR="00D16AC0" w:rsidRPr="00D16AC0" w:rsidRDefault="00D16AC0" w:rsidP="00D16AC0">
      <w:pPr>
        <w:spacing w:before="6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3. ТРЕБОВАНИЯ К УСЛУГАМ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3.1 Общие требования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3.2 Требования к качеству оказываемых услуг</w:t>
      </w:r>
    </w:p>
    <w:p w:rsidR="00D16AC0" w:rsidRPr="00D16AC0" w:rsidRDefault="00D16AC0" w:rsidP="00D16AC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3.3 Требования к гарантийным обязательствам оказываемых</w:t>
      </w:r>
      <w:r w:rsidRPr="00D16AC0">
        <w:rPr>
          <w:bCs/>
          <w:sz w:val="28"/>
          <w:szCs w:val="28"/>
        </w:rPr>
        <w:br/>
        <w:t>услуг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3.4 Требования к конфиденциальности</w:t>
      </w:r>
    </w:p>
    <w:p w:rsidR="00D16AC0" w:rsidRPr="00D16AC0" w:rsidRDefault="00D16AC0" w:rsidP="00D16AC0">
      <w:pPr>
        <w:ind w:left="2694" w:hanging="1843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D16AC0" w:rsidRPr="00D16AC0" w:rsidRDefault="00D16AC0" w:rsidP="00D16AC0">
      <w:pPr>
        <w:ind w:left="2694" w:hanging="1843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D16AC0" w:rsidRPr="00D16AC0" w:rsidRDefault="00D16AC0" w:rsidP="00D16AC0">
      <w:pPr>
        <w:ind w:left="2694" w:hanging="1843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D16AC0" w:rsidRPr="00D16AC0" w:rsidRDefault="00D16AC0" w:rsidP="00D16AC0">
      <w:pPr>
        <w:ind w:left="2694" w:hanging="1843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3.8 Специальные требования</w:t>
      </w:r>
    </w:p>
    <w:p w:rsidR="00D16AC0" w:rsidRPr="00D16AC0" w:rsidRDefault="00D16AC0" w:rsidP="00D16AC0">
      <w:pPr>
        <w:spacing w:before="6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4. Результат оказанных услуг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D16AC0" w:rsidRPr="00D16AC0" w:rsidRDefault="00D16AC0" w:rsidP="00D16AC0">
      <w:pPr>
        <w:ind w:left="1985" w:hanging="1134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4.2 Требования по приёмке услуг</w:t>
      </w:r>
    </w:p>
    <w:p w:rsidR="00D16AC0" w:rsidRPr="00D16AC0" w:rsidRDefault="00D16AC0" w:rsidP="00D16AC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16AC0" w:rsidRPr="00D16AC0" w:rsidRDefault="00D16AC0" w:rsidP="00D16AC0">
      <w:pPr>
        <w:spacing w:before="6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D16AC0" w:rsidRPr="00D16AC0" w:rsidRDefault="00D16AC0" w:rsidP="00D16AC0">
      <w:pPr>
        <w:spacing w:before="6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6. ПЕРЕЧЕНЬ ПРИНЯТЫХ СОКРАЩЕНИЙ</w:t>
      </w:r>
    </w:p>
    <w:p w:rsidR="00D16AC0" w:rsidRPr="00D16AC0" w:rsidRDefault="00D16AC0" w:rsidP="00D16AC0">
      <w:pPr>
        <w:spacing w:before="6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РАЗДЕЛ 7. ПЕРЕЧЕНЬ ПРИЛОЖЕНИЙ</w:t>
      </w:r>
    </w:p>
    <w:p w:rsidR="00D16AC0" w:rsidRPr="00D16AC0" w:rsidRDefault="00D16AC0" w:rsidP="00D16AC0">
      <w:pPr>
        <w:jc w:val="both"/>
        <w:rPr>
          <w:bCs/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sz w:val="28"/>
          <w:szCs w:val="28"/>
        </w:rPr>
      </w:pPr>
    </w:p>
    <w:p w:rsidR="00D16AC0" w:rsidRPr="00D16AC0" w:rsidRDefault="00D16AC0" w:rsidP="00D16AC0">
      <w:pPr>
        <w:jc w:val="center"/>
        <w:rPr>
          <w:b/>
          <w:bCs/>
          <w:sz w:val="28"/>
          <w:szCs w:val="28"/>
        </w:rPr>
      </w:pPr>
      <w:r w:rsidRPr="00D16AC0">
        <w:rPr>
          <w:b/>
          <w:sz w:val="28"/>
          <w:szCs w:val="28"/>
        </w:rPr>
        <w:t xml:space="preserve">РАЗДЕЛ 1. </w:t>
      </w:r>
      <w:r w:rsidRPr="00D16AC0">
        <w:rPr>
          <w:b/>
          <w:bCs/>
          <w:sz w:val="28"/>
          <w:szCs w:val="28"/>
        </w:rPr>
        <w:t>НАИМЕНОВАНИЕ УСЛУГИ</w:t>
      </w:r>
    </w:p>
    <w:p w:rsidR="00D16AC0" w:rsidRPr="00D16AC0" w:rsidRDefault="00D16AC0" w:rsidP="00D16AC0">
      <w:pPr>
        <w:spacing w:before="120"/>
        <w:ind w:firstLine="851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Оказание услуг по переаттестации автоматизированной системы физической защиты Центра по обращению с РАО отделения губа Андреева СЗЦ “СевРАО”</w:t>
      </w:r>
      <w:r>
        <w:rPr>
          <w:sz w:val="28"/>
          <w:szCs w:val="28"/>
        </w:rPr>
        <w:t xml:space="preserve"> </w:t>
      </w:r>
      <w:r w:rsidRPr="00D16AC0">
        <w:rPr>
          <w:sz w:val="28"/>
          <w:szCs w:val="28"/>
        </w:rPr>
        <w:t>- филиала ФГУП “РосРАО” на соответствие требованиям по безопасности информации.</w:t>
      </w:r>
    </w:p>
    <w:p w:rsidR="00D16AC0" w:rsidRPr="00D16AC0" w:rsidRDefault="00D16AC0" w:rsidP="00D16AC0">
      <w:pPr>
        <w:spacing w:before="120"/>
        <w:jc w:val="center"/>
        <w:rPr>
          <w:b/>
          <w:bCs/>
          <w:sz w:val="28"/>
          <w:szCs w:val="28"/>
        </w:rPr>
      </w:pPr>
      <w:r w:rsidRPr="00D16AC0">
        <w:rPr>
          <w:b/>
          <w:sz w:val="28"/>
          <w:szCs w:val="28"/>
        </w:rPr>
        <w:t xml:space="preserve">РАЗДЕЛ 2. </w:t>
      </w:r>
      <w:r w:rsidRPr="00D16AC0">
        <w:rPr>
          <w:b/>
          <w:bCs/>
          <w:sz w:val="28"/>
          <w:szCs w:val="28"/>
        </w:rPr>
        <w:t>ОПИСАНИЕ УСЛУГ</w:t>
      </w:r>
    </w:p>
    <w:p w:rsidR="00D16AC0" w:rsidRPr="00D16AC0" w:rsidRDefault="00D16AC0" w:rsidP="00D16AC0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2.1 Состав (перечень) оказываемых услуг</w:t>
      </w:r>
    </w:p>
    <w:p w:rsidR="00D16AC0" w:rsidRPr="00D16AC0" w:rsidRDefault="00D16AC0" w:rsidP="00D16AC0">
      <w:pPr>
        <w:numPr>
          <w:ilvl w:val="0"/>
          <w:numId w:val="29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Предварительное обследование (аудит) АСФЗ, в составе:</w:t>
      </w:r>
    </w:p>
    <w:p w:rsidR="00D16AC0" w:rsidRPr="00D16AC0" w:rsidRDefault="00D16AC0" w:rsidP="00D16AC0">
      <w:pPr>
        <w:spacing w:after="20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Физический Сервер – 8 шт. (</w:t>
      </w:r>
      <w:r w:rsidRPr="00D16AC0">
        <w:rPr>
          <w:rFonts w:eastAsia="Calibri"/>
          <w:lang w:eastAsia="en-US"/>
        </w:rPr>
        <w:t>без применения технологии виртуализации</w:t>
      </w:r>
      <w:r w:rsidRPr="00D16AC0">
        <w:rPr>
          <w:rFonts w:eastAsia="Calibri"/>
          <w:sz w:val="28"/>
          <w:szCs w:val="28"/>
          <w:lang w:eastAsia="en-US"/>
        </w:rPr>
        <w:t>);</w:t>
      </w:r>
    </w:p>
    <w:p w:rsidR="00D16AC0" w:rsidRPr="00D16AC0" w:rsidRDefault="00D16AC0" w:rsidP="00D16AC0">
      <w:pPr>
        <w:spacing w:after="20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АРМ – 5шт;</w:t>
      </w:r>
    </w:p>
    <w:p w:rsidR="00D16AC0" w:rsidRPr="00D16AC0" w:rsidRDefault="00D16AC0" w:rsidP="00D16AC0">
      <w:pPr>
        <w:spacing w:after="20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принтер – 1 </w:t>
      </w:r>
      <w:proofErr w:type="spellStart"/>
      <w:proofErr w:type="gramStart"/>
      <w:r w:rsidRPr="00D16AC0">
        <w:rPr>
          <w:rFonts w:eastAsia="Calibri"/>
          <w:sz w:val="28"/>
          <w:szCs w:val="28"/>
          <w:lang w:eastAsia="en-US"/>
        </w:rPr>
        <w:t>шт</w:t>
      </w:r>
      <w:proofErr w:type="spellEnd"/>
      <w:proofErr w:type="gramEnd"/>
      <w:r w:rsidRPr="00D16AC0">
        <w:rPr>
          <w:rFonts w:eastAsia="Calibri"/>
          <w:sz w:val="28"/>
          <w:szCs w:val="28"/>
          <w:lang w:eastAsia="en-US"/>
        </w:rPr>
        <w:t>;</w:t>
      </w:r>
    </w:p>
    <w:p w:rsidR="00D16AC0" w:rsidRPr="00D16AC0" w:rsidRDefault="00D16AC0" w:rsidP="00D16AC0">
      <w:pPr>
        <w:spacing w:after="200"/>
        <w:ind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Применяемое ПО:</w:t>
      </w:r>
    </w:p>
    <w:p w:rsidR="00D16AC0" w:rsidRPr="00D16AC0" w:rsidRDefault="00D16AC0" w:rsidP="00D16AC0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ОС семейства </w:t>
      </w:r>
      <w:r w:rsidRPr="00D16AC0">
        <w:rPr>
          <w:rFonts w:eastAsia="Calibri"/>
          <w:sz w:val="28"/>
          <w:szCs w:val="28"/>
          <w:lang w:val="en-US" w:eastAsia="en-US"/>
        </w:rPr>
        <w:t>MS</w:t>
      </w:r>
      <w:r w:rsidRPr="00D16AC0">
        <w:rPr>
          <w:rFonts w:eastAsia="Calibri"/>
          <w:sz w:val="28"/>
          <w:szCs w:val="28"/>
          <w:lang w:eastAsia="en-US"/>
        </w:rPr>
        <w:t xml:space="preserve"> </w:t>
      </w:r>
      <w:r w:rsidRPr="00D16AC0">
        <w:rPr>
          <w:rFonts w:eastAsia="Calibri"/>
          <w:sz w:val="28"/>
          <w:szCs w:val="28"/>
          <w:lang w:val="en-US" w:eastAsia="en-US"/>
        </w:rPr>
        <w:t>Windows;</w:t>
      </w:r>
    </w:p>
    <w:p w:rsidR="00D16AC0" w:rsidRPr="00D16AC0" w:rsidRDefault="00D16AC0" w:rsidP="00D16AC0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proofErr w:type="gramStart"/>
      <w:r w:rsidRPr="00D16AC0">
        <w:rPr>
          <w:rFonts w:eastAsia="Calibri"/>
          <w:sz w:val="28"/>
          <w:szCs w:val="28"/>
          <w:lang w:eastAsia="en-US"/>
        </w:rPr>
        <w:t>специализированное</w:t>
      </w:r>
      <w:proofErr w:type="gramEnd"/>
      <w:r w:rsidRPr="00D16AC0">
        <w:rPr>
          <w:rFonts w:eastAsia="Calibri"/>
          <w:sz w:val="28"/>
          <w:szCs w:val="28"/>
          <w:lang w:eastAsia="en-US"/>
        </w:rPr>
        <w:t xml:space="preserve"> ПО системы видеонаблюдения</w:t>
      </w:r>
      <w:r w:rsidRPr="00D16AC0">
        <w:rPr>
          <w:rFonts w:eastAsia="Calibri"/>
          <w:sz w:val="28"/>
          <w:szCs w:val="28"/>
          <w:lang w:val="en-US" w:eastAsia="en-US"/>
        </w:rPr>
        <w:t>;</w:t>
      </w:r>
    </w:p>
    <w:p w:rsidR="00D16AC0" w:rsidRPr="00D16AC0" w:rsidRDefault="00D16AC0" w:rsidP="00D16AC0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proofErr w:type="gramStart"/>
      <w:r w:rsidRPr="00D16AC0">
        <w:rPr>
          <w:rFonts w:eastAsia="Calibri"/>
          <w:sz w:val="28"/>
          <w:szCs w:val="28"/>
          <w:lang w:eastAsia="en-US"/>
        </w:rPr>
        <w:t>специализированное</w:t>
      </w:r>
      <w:proofErr w:type="gramEnd"/>
      <w:r w:rsidRPr="00D16AC0">
        <w:rPr>
          <w:rFonts w:eastAsia="Calibri"/>
          <w:sz w:val="28"/>
          <w:szCs w:val="28"/>
          <w:lang w:eastAsia="en-US"/>
        </w:rPr>
        <w:t xml:space="preserve"> ПО системы контроля и управления доступом;</w:t>
      </w:r>
    </w:p>
    <w:p w:rsidR="00D16AC0" w:rsidRPr="00D16AC0" w:rsidRDefault="00D16AC0" w:rsidP="00D16AC0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антивирусное ПО</w:t>
      </w:r>
      <w:r w:rsidRPr="00D16AC0">
        <w:rPr>
          <w:rFonts w:eastAsia="Calibri"/>
          <w:sz w:val="28"/>
          <w:szCs w:val="28"/>
          <w:lang w:val="en-US" w:eastAsia="en-US"/>
        </w:rPr>
        <w:t>;</w:t>
      </w:r>
    </w:p>
    <w:p w:rsidR="00D16AC0" w:rsidRPr="00D16AC0" w:rsidRDefault="00D16AC0" w:rsidP="00D16AC0">
      <w:pPr>
        <w:numPr>
          <w:ilvl w:val="0"/>
          <w:numId w:val="32"/>
        </w:numPr>
        <w:spacing w:after="200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наложенное программно-аппаратное СЗИ от НСД.</w:t>
      </w:r>
    </w:p>
    <w:p w:rsidR="00D16AC0" w:rsidRPr="00D16AC0" w:rsidRDefault="00D16AC0" w:rsidP="00D16AC0">
      <w:pPr>
        <w:numPr>
          <w:ilvl w:val="0"/>
          <w:numId w:val="29"/>
        </w:numPr>
        <w:spacing w:after="200" w:line="276" w:lineRule="auto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Адаптация комплекта организационно-распорядительных документов;</w:t>
      </w:r>
    </w:p>
    <w:p w:rsidR="00D16AC0" w:rsidRPr="00D16AC0" w:rsidRDefault="00D16AC0" w:rsidP="00D16AC0">
      <w:pPr>
        <w:numPr>
          <w:ilvl w:val="0"/>
          <w:numId w:val="29"/>
        </w:numPr>
        <w:spacing w:after="200" w:line="276" w:lineRule="auto"/>
        <w:ind w:left="0" w:firstLine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Аттестация АСЗИ.</w:t>
      </w:r>
    </w:p>
    <w:p w:rsidR="00D16AC0" w:rsidRPr="00D16AC0" w:rsidRDefault="00D16AC0" w:rsidP="00D16AC0">
      <w:pPr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2.2 Описание оказываемых услуг</w:t>
      </w:r>
    </w:p>
    <w:p w:rsidR="00D16AC0" w:rsidRPr="00D16AC0" w:rsidRDefault="00D16AC0" w:rsidP="00D16AC0">
      <w:pPr>
        <w:rPr>
          <w:b/>
          <w:bCs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5080"/>
        <w:gridCol w:w="2132"/>
        <w:gridCol w:w="2124"/>
      </w:tblGrid>
      <w:tr w:rsidR="00D16AC0" w:rsidRPr="00D16AC0" w:rsidTr="00DC7B81">
        <w:trPr>
          <w:tblHeader/>
        </w:trPr>
        <w:tc>
          <w:tcPr>
            <w:tcW w:w="695" w:type="dxa"/>
            <w:shd w:val="clear" w:color="auto" w:fill="auto"/>
            <w:vAlign w:val="center"/>
          </w:tcPr>
          <w:p w:rsidR="00D16AC0" w:rsidRPr="00D16AC0" w:rsidRDefault="00D16AC0" w:rsidP="00D16AC0">
            <w:pPr>
              <w:jc w:val="center"/>
              <w:rPr>
                <w:b/>
                <w:sz w:val="28"/>
                <w:szCs w:val="28"/>
              </w:rPr>
            </w:pPr>
            <w:r w:rsidRPr="00D16AC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D16AC0">
              <w:rPr>
                <w:b/>
                <w:sz w:val="28"/>
                <w:szCs w:val="28"/>
              </w:rPr>
              <w:t>п</w:t>
            </w:r>
            <w:proofErr w:type="gramEnd"/>
            <w:r w:rsidRPr="00D16AC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D16AC0" w:rsidRPr="00D16AC0" w:rsidRDefault="00D16AC0" w:rsidP="00D16AC0">
            <w:pPr>
              <w:jc w:val="center"/>
              <w:rPr>
                <w:b/>
                <w:sz w:val="28"/>
                <w:szCs w:val="28"/>
              </w:rPr>
            </w:pPr>
            <w:r w:rsidRPr="00D16AC0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D16AC0" w:rsidRPr="00D16AC0" w:rsidRDefault="00D16AC0" w:rsidP="00D16AC0">
            <w:pPr>
              <w:jc w:val="center"/>
              <w:rPr>
                <w:b/>
                <w:sz w:val="28"/>
                <w:szCs w:val="28"/>
              </w:rPr>
            </w:pPr>
            <w:r w:rsidRPr="00D16AC0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2124" w:type="dxa"/>
          </w:tcPr>
          <w:p w:rsidR="00D16AC0" w:rsidRPr="00D16AC0" w:rsidRDefault="00D16AC0" w:rsidP="00D16AC0">
            <w:pPr>
              <w:jc w:val="center"/>
              <w:rPr>
                <w:b/>
                <w:sz w:val="28"/>
                <w:szCs w:val="28"/>
              </w:rPr>
            </w:pPr>
            <w:r w:rsidRPr="00D16AC0"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D16AC0" w:rsidRPr="00D16AC0" w:rsidTr="00DC7B81">
        <w:trPr>
          <w:trHeight w:val="591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D16AC0" w:rsidRPr="00D16AC0" w:rsidRDefault="00D16AC0" w:rsidP="00D16AC0">
            <w:pPr>
              <w:ind w:left="23" w:hanging="23"/>
              <w:jc w:val="center"/>
            </w:pPr>
            <w:r w:rsidRPr="00D16AC0">
              <w:rPr>
                <w:b/>
                <w:sz w:val="28"/>
                <w:szCs w:val="28"/>
              </w:rPr>
              <w:t>1.Предварительно обследование (аудит) АС</w:t>
            </w:r>
          </w:p>
        </w:tc>
      </w:tr>
      <w:tr w:rsidR="00D16AC0" w:rsidRPr="00D16AC0" w:rsidTr="00DC7B81">
        <w:trPr>
          <w:trHeight w:val="907"/>
        </w:trPr>
        <w:tc>
          <w:tcPr>
            <w:tcW w:w="695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1)</w:t>
            </w:r>
          </w:p>
          <w:p w:rsidR="00D16AC0" w:rsidRPr="00D16AC0" w:rsidRDefault="00D16AC0" w:rsidP="00D16AC0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  <w:highlight w:val="yellow"/>
              </w:rPr>
            </w:pPr>
            <w:r w:rsidRPr="00D16AC0">
              <w:rPr>
                <w:sz w:val="28"/>
                <w:szCs w:val="28"/>
              </w:rPr>
              <w:t>Сбор информации о АСФЗ.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  <w:highlight w:val="yellow"/>
              </w:rPr>
            </w:pPr>
            <w:r w:rsidRPr="00D16AC0">
              <w:rPr>
                <w:sz w:val="28"/>
                <w:szCs w:val="28"/>
              </w:rPr>
              <w:t>Отчет об обследовании АСФЗ.</w:t>
            </w:r>
          </w:p>
        </w:tc>
        <w:tc>
          <w:tcPr>
            <w:tcW w:w="2124" w:type="dxa"/>
            <w:vAlign w:val="center"/>
          </w:tcPr>
          <w:p w:rsidR="00D16AC0" w:rsidRPr="00D16AC0" w:rsidRDefault="00D16AC0" w:rsidP="00D16AC0">
            <w:pPr>
              <w:jc w:val="center"/>
              <w:rPr>
                <w:sz w:val="26"/>
                <w:szCs w:val="26"/>
              </w:rPr>
            </w:pPr>
            <w:r w:rsidRPr="00D16AC0">
              <w:rPr>
                <w:sz w:val="26"/>
                <w:szCs w:val="26"/>
              </w:rPr>
              <w:t>в течение 10 рабочих дней после заключения договора.</w:t>
            </w:r>
          </w:p>
        </w:tc>
      </w:tr>
      <w:tr w:rsidR="00D16AC0" w:rsidRPr="00D16AC0" w:rsidTr="00DC7B81">
        <w:trPr>
          <w:trHeight w:val="603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D16AC0" w:rsidRPr="00D16AC0" w:rsidRDefault="00D16AC0" w:rsidP="00D16AC0">
            <w:pPr>
              <w:ind w:left="23"/>
              <w:jc w:val="center"/>
            </w:pPr>
            <w:r w:rsidRPr="00D16AC0">
              <w:rPr>
                <w:b/>
                <w:sz w:val="28"/>
                <w:szCs w:val="28"/>
              </w:rPr>
              <w:t>2. Адаптация комплекта организационно-распорядительных документов</w:t>
            </w:r>
          </w:p>
        </w:tc>
      </w:tr>
      <w:tr w:rsidR="00D16AC0" w:rsidRPr="00D16AC0" w:rsidTr="00DC7B81">
        <w:trPr>
          <w:trHeight w:val="996"/>
        </w:trPr>
        <w:tc>
          <w:tcPr>
            <w:tcW w:w="695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D16AC0" w:rsidRPr="00D16AC0" w:rsidRDefault="00D16AC0" w:rsidP="00D16AC0">
            <w:pPr>
              <w:jc w:val="both"/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Проверка существующего комплекта организационно - распорядительных документов, его адаптация, доработка и согласование с Заказчиком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Проект комплекта ОРД согласно п.4.1.2.1</w:t>
            </w:r>
          </w:p>
        </w:tc>
        <w:tc>
          <w:tcPr>
            <w:tcW w:w="2124" w:type="dxa"/>
            <w:vAlign w:val="center"/>
          </w:tcPr>
          <w:p w:rsidR="00D16AC0" w:rsidRPr="00D16AC0" w:rsidRDefault="00D16AC0" w:rsidP="00D16AC0">
            <w:pPr>
              <w:jc w:val="center"/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в течение 15 рабочих дней после заключения договора.</w:t>
            </w:r>
          </w:p>
        </w:tc>
      </w:tr>
      <w:tr w:rsidR="00D16AC0" w:rsidRPr="00D16AC0" w:rsidTr="00DC7B81">
        <w:trPr>
          <w:trHeight w:val="429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D16AC0" w:rsidRPr="00D16AC0" w:rsidRDefault="00D16AC0" w:rsidP="00D16AC0">
            <w:pPr>
              <w:jc w:val="center"/>
              <w:rPr>
                <w:sz w:val="28"/>
                <w:szCs w:val="28"/>
              </w:rPr>
            </w:pPr>
            <w:r w:rsidRPr="00D16AC0">
              <w:rPr>
                <w:b/>
                <w:sz w:val="28"/>
                <w:szCs w:val="28"/>
              </w:rPr>
              <w:t>3.Аттестация АСЗИ</w:t>
            </w:r>
          </w:p>
        </w:tc>
      </w:tr>
      <w:tr w:rsidR="00D16AC0" w:rsidRPr="00D16AC0" w:rsidTr="00DC7B81">
        <w:trPr>
          <w:trHeight w:val="1884"/>
        </w:trPr>
        <w:tc>
          <w:tcPr>
            <w:tcW w:w="695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D16AC0" w:rsidRPr="00D16AC0" w:rsidRDefault="00D16AC0" w:rsidP="00D16AC0">
            <w:pPr>
              <w:jc w:val="both"/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Анализ и оценка полученных исходных данных.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Программа и методики проведения</w:t>
            </w:r>
            <w:r w:rsidRPr="00D16AC0">
              <w:rPr>
                <w:sz w:val="26"/>
                <w:szCs w:val="26"/>
              </w:rPr>
              <w:t xml:space="preserve"> аттестационных </w:t>
            </w:r>
            <w:r w:rsidRPr="00D16AC0">
              <w:rPr>
                <w:sz w:val="28"/>
                <w:szCs w:val="28"/>
              </w:rPr>
              <w:t>испытаний.</w:t>
            </w:r>
          </w:p>
        </w:tc>
        <w:tc>
          <w:tcPr>
            <w:tcW w:w="2124" w:type="dxa"/>
            <w:vMerge w:val="restart"/>
            <w:vAlign w:val="center"/>
          </w:tcPr>
          <w:p w:rsidR="00D16AC0" w:rsidRPr="00D16AC0" w:rsidRDefault="00D16AC0" w:rsidP="00D16AC0">
            <w:pPr>
              <w:jc w:val="center"/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в течение 30 календарных дней после заключения договора</w:t>
            </w:r>
          </w:p>
        </w:tc>
      </w:tr>
      <w:tr w:rsidR="00D16AC0" w:rsidRPr="00D16AC0" w:rsidTr="00DC7B81">
        <w:trPr>
          <w:trHeight w:val="1900"/>
        </w:trPr>
        <w:tc>
          <w:tcPr>
            <w:tcW w:w="695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D16AC0" w:rsidRPr="00D16AC0" w:rsidRDefault="00D16AC0" w:rsidP="00D16AC0">
            <w:pPr>
              <w:jc w:val="both"/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Аттестация АСЗИ в соответствии с отраслевыми требованиями по обеспечению безопасности информации в АСФЗ (приказ ГК «Росатом» от 08.08.2011 № 1/669-П-ДСП)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Протокол,</w:t>
            </w:r>
          </w:p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 xml:space="preserve">Заключение, </w:t>
            </w:r>
          </w:p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Предписание,</w:t>
            </w:r>
          </w:p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2124" w:type="dxa"/>
            <w:vMerge/>
            <w:vAlign w:val="center"/>
          </w:tcPr>
          <w:p w:rsidR="00D16AC0" w:rsidRPr="00D16AC0" w:rsidRDefault="00D16AC0" w:rsidP="00D16AC0">
            <w:pPr>
              <w:jc w:val="center"/>
              <w:rPr>
                <w:sz w:val="28"/>
                <w:szCs w:val="28"/>
              </w:rPr>
            </w:pPr>
          </w:p>
        </w:tc>
      </w:tr>
    </w:tbl>
    <w:p w:rsidR="00D16AC0" w:rsidRPr="00D16AC0" w:rsidRDefault="00D16AC0" w:rsidP="00D16AC0">
      <w:pPr>
        <w:spacing w:before="240" w:after="120"/>
        <w:jc w:val="both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2.3 Объём оказываемых услуг</w:t>
      </w:r>
    </w:p>
    <w:p w:rsidR="00D16AC0" w:rsidRPr="00D16AC0" w:rsidRDefault="00D16AC0" w:rsidP="00D16AC0">
      <w:pPr>
        <w:spacing w:before="240" w:after="120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:rsidR="00D16AC0" w:rsidRPr="00D16AC0" w:rsidRDefault="00D16AC0" w:rsidP="00D16AC0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РАЗДЕЛ 3. ТРЕБОВАНИЯ К УСЛУГАМ</w:t>
      </w:r>
    </w:p>
    <w:p w:rsidR="00D16AC0" w:rsidRPr="00D16AC0" w:rsidRDefault="00D16AC0" w:rsidP="00D16AC0">
      <w:pPr>
        <w:spacing w:before="120" w:after="120"/>
        <w:jc w:val="both"/>
        <w:rPr>
          <w:b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3.1Общие требования</w:t>
      </w:r>
    </w:p>
    <w:p w:rsidR="00D16AC0" w:rsidRPr="00D16AC0" w:rsidRDefault="00D16AC0" w:rsidP="00D16AC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3.1.1. Место оказания услуг:</w:t>
      </w:r>
    </w:p>
    <w:p w:rsidR="00D16AC0" w:rsidRPr="00D16AC0" w:rsidRDefault="00D16AC0" w:rsidP="00D16AC0">
      <w:pPr>
        <w:numPr>
          <w:ilvl w:val="0"/>
          <w:numId w:val="23"/>
        </w:numPr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184310,Мурманская область, ЗАТО </w:t>
      </w:r>
      <w:proofErr w:type="spellStart"/>
      <w:r w:rsidRPr="00D16AC0">
        <w:rPr>
          <w:rFonts w:eastAsia="Calibri"/>
          <w:sz w:val="28"/>
          <w:szCs w:val="28"/>
          <w:lang w:eastAsia="en-US"/>
        </w:rPr>
        <w:t>Заозерск</w:t>
      </w:r>
      <w:proofErr w:type="spellEnd"/>
      <w:r w:rsidRPr="00D16AC0">
        <w:rPr>
          <w:rFonts w:eastAsia="Calibri"/>
          <w:sz w:val="28"/>
          <w:szCs w:val="28"/>
          <w:lang w:eastAsia="en-US"/>
        </w:rPr>
        <w:t>, губа Андреева.</w:t>
      </w:r>
    </w:p>
    <w:p w:rsidR="00D16AC0" w:rsidRPr="00D16AC0" w:rsidRDefault="00D16AC0" w:rsidP="00D16AC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3.1.2. Сроки оказания услуг:</w:t>
      </w:r>
    </w:p>
    <w:p w:rsidR="00D16AC0" w:rsidRPr="00D16AC0" w:rsidRDefault="00D16AC0" w:rsidP="00D16AC0">
      <w:pPr>
        <w:numPr>
          <w:ilvl w:val="0"/>
          <w:numId w:val="24"/>
        </w:numPr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дата начала оказания услуг — с момента заключения договора;</w:t>
      </w:r>
    </w:p>
    <w:p w:rsidR="00D16AC0" w:rsidRPr="00D16AC0" w:rsidRDefault="00D16AC0" w:rsidP="00D16AC0">
      <w:pPr>
        <w:numPr>
          <w:ilvl w:val="0"/>
          <w:numId w:val="24"/>
        </w:numPr>
        <w:autoSpaceDE w:val="0"/>
        <w:autoSpaceDN w:val="0"/>
        <w:adjustRightInd w:val="0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дата окончания оказания услуг – в течение 30 дней с момента подписания договора, но не позднее 3</w:t>
      </w:r>
      <w:r>
        <w:rPr>
          <w:rFonts w:eastAsia="Calibri"/>
          <w:sz w:val="28"/>
          <w:szCs w:val="28"/>
          <w:lang w:eastAsia="en-US"/>
        </w:rPr>
        <w:t>0</w:t>
      </w:r>
      <w:bookmarkStart w:id="1" w:name="_GoBack"/>
      <w:bookmarkEnd w:id="1"/>
      <w:r w:rsidRPr="00D16AC0">
        <w:rPr>
          <w:rFonts w:eastAsia="Calibri"/>
          <w:sz w:val="28"/>
          <w:szCs w:val="28"/>
          <w:lang w:eastAsia="en-US"/>
        </w:rPr>
        <w:t>.09.2015.</w:t>
      </w:r>
    </w:p>
    <w:p w:rsidR="00D16AC0" w:rsidRPr="00D16AC0" w:rsidRDefault="00D16AC0" w:rsidP="00D16AC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3.1.3. Требования к Исполнителю:</w:t>
      </w:r>
    </w:p>
    <w:p w:rsidR="00D16AC0" w:rsidRPr="00D16AC0" w:rsidRDefault="00D16AC0" w:rsidP="00D16AC0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Исполнитель работ самостоятельно оформляет пропуска на </w:t>
      </w:r>
      <w:proofErr w:type="gramStart"/>
      <w:r w:rsidRPr="00D16AC0">
        <w:rPr>
          <w:rFonts w:eastAsia="Calibri"/>
          <w:sz w:val="28"/>
          <w:szCs w:val="28"/>
          <w:lang w:eastAsia="en-US"/>
        </w:rPr>
        <w:t>территорию</w:t>
      </w:r>
      <w:proofErr w:type="gramEnd"/>
      <w:r w:rsidRPr="00D16AC0">
        <w:rPr>
          <w:rFonts w:eastAsia="Calibri"/>
          <w:sz w:val="28"/>
          <w:szCs w:val="28"/>
          <w:lang w:eastAsia="en-US"/>
        </w:rPr>
        <w:t xml:space="preserve">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года;</w:t>
      </w:r>
    </w:p>
    <w:p w:rsidR="00D16AC0" w:rsidRPr="00D16AC0" w:rsidRDefault="00D16AC0" w:rsidP="00D16AC0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Исполнитель осуществляет доставку своих сотрудников к месту проведения работ самостоятельно;</w:t>
      </w:r>
    </w:p>
    <w:p w:rsidR="00D16AC0" w:rsidRPr="00D16AC0" w:rsidRDefault="00D16AC0" w:rsidP="00D16AC0">
      <w:pPr>
        <w:numPr>
          <w:ilvl w:val="0"/>
          <w:numId w:val="25"/>
        </w:numPr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Ознакомление Исполнителя с содержанием отраслевых РД, имеющих пометку “Для служебного пользования” (“ДСП”) осуществляется только на территории Заказчика, после подписания Исполнителем Соглашения о конфиденциальности, </w:t>
      </w:r>
      <w:r w:rsidRPr="00D16AC0">
        <w:rPr>
          <w:rFonts w:eastAsia="Calibri"/>
          <w:bCs/>
          <w:sz w:val="28"/>
          <w:szCs w:val="28"/>
          <w:lang w:eastAsia="en-US"/>
        </w:rPr>
        <w:t>являющегося приложением к Договору.</w:t>
      </w:r>
    </w:p>
    <w:p w:rsidR="00D16AC0" w:rsidRPr="00D16AC0" w:rsidRDefault="00D16AC0" w:rsidP="00D16AC0">
      <w:pPr>
        <w:spacing w:before="120" w:after="120"/>
        <w:jc w:val="both"/>
        <w:rPr>
          <w:b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:rsidR="00D16AC0" w:rsidRPr="00D16AC0" w:rsidRDefault="00D16AC0" w:rsidP="00D16AC0">
      <w:pPr>
        <w:ind w:firstLine="709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3.2.1. Услуги должны соответствовать требованиям нормативных документов:</w:t>
      </w:r>
    </w:p>
    <w:p w:rsidR="00D16AC0" w:rsidRPr="00D16AC0" w:rsidRDefault="00D16AC0" w:rsidP="00D16AC0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Федеральный закон РФ от 27.07.2006 № 149-ФЗ «Об информации, информационных технологиях и о защите информации»;</w:t>
      </w:r>
    </w:p>
    <w:p w:rsidR="00D16AC0" w:rsidRPr="00D16AC0" w:rsidRDefault="00D16AC0" w:rsidP="00D16AC0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D16AC0">
        <w:rPr>
          <w:rFonts w:eastAsia="Calibri"/>
          <w:sz w:val="28"/>
          <w:szCs w:val="28"/>
          <w:lang w:eastAsia="en-US"/>
        </w:rPr>
        <w:t>Гостехкомиссии</w:t>
      </w:r>
      <w:proofErr w:type="spellEnd"/>
      <w:r w:rsidRPr="00D16AC0">
        <w:rPr>
          <w:rFonts w:eastAsia="Calibri"/>
          <w:sz w:val="28"/>
          <w:szCs w:val="28"/>
          <w:lang w:eastAsia="en-US"/>
        </w:rPr>
        <w:t xml:space="preserve"> России от 30.08.2002 г. N 282;</w:t>
      </w:r>
    </w:p>
    <w:p w:rsidR="00D16AC0" w:rsidRPr="00D16AC0" w:rsidRDefault="00D16AC0" w:rsidP="00D16AC0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Отраслевой РД “Системы физической защиты ядерных объектов. Автоматизированные системы физической защиты. Защита информации от НСД. Требования безопасности информации ”, утв. Приказом от 08.08.2011 г. № 1\669-П-Дсп;</w:t>
      </w:r>
    </w:p>
    <w:p w:rsidR="00D16AC0" w:rsidRPr="00D16AC0" w:rsidRDefault="00D16AC0" w:rsidP="00D16AC0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Отраслевой РД “Рекомендации по обеспечению безопасности информации при совместной автоматизированной обработке информации, отнесенной к различным видам тайн”, (письмо ДЗГТИ от 01.07.2011 г. № 1-5.1\22430-Дсп);</w:t>
      </w:r>
    </w:p>
    <w:p w:rsidR="00D16AC0" w:rsidRPr="00D16AC0" w:rsidRDefault="00D16AC0" w:rsidP="00D16AC0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:rsidR="00D16AC0" w:rsidRPr="00D16AC0" w:rsidRDefault="00D16AC0" w:rsidP="00D16AC0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D16AC0">
        <w:rPr>
          <w:rFonts w:eastAsia="Calibri"/>
          <w:sz w:val="28"/>
          <w:szCs w:val="28"/>
          <w:lang w:eastAsia="en-US"/>
        </w:rPr>
        <w:t>Р</w:t>
      </w:r>
      <w:proofErr w:type="gramEnd"/>
      <w:r w:rsidRPr="00D16AC0">
        <w:rPr>
          <w:rFonts w:eastAsia="Calibri"/>
          <w:sz w:val="28"/>
          <w:szCs w:val="28"/>
          <w:lang w:eastAsia="en-US"/>
        </w:rPr>
        <w:t xml:space="preserve"> 51624-2000. Защита информации. Автоматизированные системы в защищенном исполнении. Общие требования</w:t>
      </w:r>
    </w:p>
    <w:p w:rsidR="00D16AC0" w:rsidRPr="00D16AC0" w:rsidRDefault="00D16AC0" w:rsidP="00D16AC0">
      <w:pPr>
        <w:numPr>
          <w:ilvl w:val="1"/>
          <w:numId w:val="27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D16AC0">
        <w:rPr>
          <w:rFonts w:eastAsia="Calibri"/>
          <w:sz w:val="28"/>
          <w:szCs w:val="28"/>
          <w:lang w:eastAsia="en-US"/>
        </w:rPr>
        <w:t>Р</w:t>
      </w:r>
      <w:proofErr w:type="gramEnd"/>
      <w:r w:rsidRPr="00D16AC0">
        <w:rPr>
          <w:rFonts w:eastAsia="Calibri"/>
          <w:sz w:val="28"/>
          <w:szCs w:val="28"/>
          <w:lang w:eastAsia="en-US"/>
        </w:rPr>
        <w:t xml:space="preserve"> 6.30-2003. Унифицированная система организационно-распорядительной документации. Требования к оформлению документов;</w:t>
      </w:r>
    </w:p>
    <w:p w:rsidR="00D16AC0" w:rsidRPr="00D16AC0" w:rsidRDefault="00D16AC0" w:rsidP="00D16AC0">
      <w:pPr>
        <w:spacing w:before="120" w:after="120"/>
        <w:jc w:val="both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D16AC0" w:rsidRPr="00D16AC0" w:rsidRDefault="00D16AC0" w:rsidP="00D16AC0">
      <w:pPr>
        <w:spacing w:before="120" w:after="120"/>
        <w:ind w:firstLine="567"/>
        <w:jc w:val="both"/>
        <w:rPr>
          <w:bCs/>
          <w:color w:val="000000"/>
          <w:sz w:val="28"/>
          <w:szCs w:val="28"/>
        </w:rPr>
      </w:pPr>
      <w:r w:rsidRPr="00D16AC0">
        <w:rPr>
          <w:bCs/>
          <w:sz w:val="28"/>
          <w:szCs w:val="28"/>
        </w:rPr>
        <w:t xml:space="preserve">3.3.1. </w:t>
      </w:r>
      <w:r w:rsidRPr="00D16AC0">
        <w:rPr>
          <w:bCs/>
          <w:sz w:val="28"/>
          <w:szCs w:val="28"/>
        </w:rPr>
        <w:tab/>
        <w:t>Исполнитель несет ответственность перед Заказчиком и Регуляторами за качество выполненных работ, а также  за их соответствие требованиям законодательства РФ в области защиты информации в  течение всего срока действия аттестата соответствия, выданного на АСЗИ.</w:t>
      </w:r>
    </w:p>
    <w:p w:rsidR="00D16AC0" w:rsidRPr="00D16AC0" w:rsidRDefault="00D16AC0" w:rsidP="00D16AC0">
      <w:pPr>
        <w:spacing w:before="12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3.3.2. В течение всего срока действия аттестата соответствия Исполнитель бесплатно оказывает Заказчику методические и консультационные услуги по эксплуатации внедренных СЗИ (как программных, так и аппаратных).</w:t>
      </w:r>
    </w:p>
    <w:p w:rsidR="00D16AC0" w:rsidRPr="00D16AC0" w:rsidRDefault="00D16AC0" w:rsidP="00D16AC0">
      <w:pPr>
        <w:spacing w:before="12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3.3.3.  В случае нарушений Исполнителем требований руководящих стандартов или иных нормативных документов по безопасности информации, утвержденных ФСТЭК России, выявленных Регулятором при контроле и надзоре, все расходы по устранению нарушений и повторной аттестации возлагаются на Исполнителя.</w:t>
      </w:r>
    </w:p>
    <w:p w:rsidR="00D16AC0" w:rsidRPr="00D16AC0" w:rsidRDefault="00D16AC0" w:rsidP="00D16AC0">
      <w:pPr>
        <w:tabs>
          <w:tab w:val="left" w:pos="142"/>
        </w:tabs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sz w:val="28"/>
          <w:szCs w:val="28"/>
        </w:rPr>
      </w:pPr>
      <w:r w:rsidRPr="00D16AC0">
        <w:rPr>
          <w:b/>
          <w:color w:val="000000"/>
          <w:sz w:val="28"/>
          <w:szCs w:val="28"/>
        </w:rPr>
        <w:t xml:space="preserve">Подраздел 3.4 </w:t>
      </w:r>
      <w:r w:rsidRPr="00D16AC0">
        <w:rPr>
          <w:b/>
          <w:bCs/>
          <w:color w:val="000000"/>
          <w:sz w:val="28"/>
          <w:szCs w:val="28"/>
        </w:rPr>
        <w:t>Требования к конфиденциальности</w:t>
      </w:r>
    </w:p>
    <w:p w:rsidR="00D16AC0" w:rsidRPr="00D16AC0" w:rsidRDefault="00D16AC0" w:rsidP="00D16AC0">
      <w:pPr>
        <w:tabs>
          <w:tab w:val="left" w:pos="142"/>
        </w:tabs>
        <w:autoSpaceDE w:val="0"/>
        <w:autoSpaceDN w:val="0"/>
        <w:adjustRightInd w:val="0"/>
        <w:spacing w:before="120"/>
        <w:ind w:firstLine="567"/>
        <w:jc w:val="both"/>
        <w:rPr>
          <w:bCs/>
          <w:color w:val="000000"/>
          <w:sz w:val="28"/>
          <w:szCs w:val="28"/>
        </w:rPr>
      </w:pPr>
      <w:r w:rsidRPr="00D16AC0">
        <w:rPr>
          <w:bCs/>
          <w:color w:val="000000"/>
          <w:sz w:val="28"/>
          <w:szCs w:val="28"/>
        </w:rPr>
        <w:t>3.4.1. Устанавливаются соглашением о конфиденциальности, являющимся приложением к Договору.</w:t>
      </w:r>
    </w:p>
    <w:p w:rsidR="00D16AC0" w:rsidRPr="00D16AC0" w:rsidRDefault="00D16AC0" w:rsidP="00D16AC0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D16AC0" w:rsidRPr="00D16AC0" w:rsidRDefault="00D16AC0" w:rsidP="00D16AC0">
      <w:pPr>
        <w:spacing w:before="24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3.5.1. Исполнитель самостоятельно и за свой счет обеспечивает охрану труда своих работников.</w:t>
      </w:r>
    </w:p>
    <w:p w:rsidR="00D16AC0" w:rsidRPr="00D16AC0" w:rsidRDefault="00D16AC0" w:rsidP="00D16AC0">
      <w:pPr>
        <w:spacing w:before="12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3.5.2. Исполнитель самостоятельно и за свой счет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D16AC0" w:rsidRPr="00D16AC0" w:rsidRDefault="00D16AC0" w:rsidP="00D16AC0">
      <w:pPr>
        <w:spacing w:before="12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3.5.3. При оказании услуг работники Исполнителя должны иметь удостоверение по электробезопасности 3 группы.</w:t>
      </w:r>
    </w:p>
    <w:p w:rsidR="00D16AC0" w:rsidRPr="00D16AC0" w:rsidRDefault="00D16AC0" w:rsidP="00D16AC0">
      <w:pPr>
        <w:spacing w:before="12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3.5.4. Работниками Исполнителя 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D16AC0" w:rsidRPr="00D16AC0" w:rsidRDefault="00D16AC0" w:rsidP="00D16AC0">
      <w:pPr>
        <w:spacing w:before="120"/>
        <w:ind w:firstLine="567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3.5.5. Исполнитель информирует своих работников о правилах и нормах поведения при выполнении услуг на объекте Заказчика.</w:t>
      </w:r>
    </w:p>
    <w:p w:rsidR="00D16AC0" w:rsidRPr="00D16AC0" w:rsidRDefault="00D16AC0" w:rsidP="00D16AC0">
      <w:pPr>
        <w:spacing w:before="120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3.6 Требования по обучению персонала Заказчика</w:t>
      </w:r>
    </w:p>
    <w:p w:rsidR="00D16AC0" w:rsidRPr="00D16AC0" w:rsidRDefault="00D16AC0" w:rsidP="00D16AC0">
      <w:pPr>
        <w:spacing w:before="120" w:after="120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Требования не установлены</w:t>
      </w:r>
    </w:p>
    <w:p w:rsidR="00D16AC0" w:rsidRPr="00D16AC0" w:rsidRDefault="00D16AC0" w:rsidP="00D16AC0">
      <w:pPr>
        <w:spacing w:before="120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D16AC0" w:rsidRPr="00D16AC0" w:rsidRDefault="00D16AC0" w:rsidP="00D16AC0">
      <w:pPr>
        <w:spacing w:before="120" w:after="12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Техническое предложение участника должно содержать  полное описание всех этапов работ по аттестации АСЗИ Заказчика.</w:t>
      </w:r>
    </w:p>
    <w:p w:rsidR="00D16AC0" w:rsidRPr="00D16AC0" w:rsidRDefault="00D16AC0" w:rsidP="00D16AC0">
      <w:pPr>
        <w:spacing w:before="120" w:after="120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3.8 Специальные требования</w:t>
      </w:r>
    </w:p>
    <w:p w:rsidR="00D16AC0" w:rsidRPr="00D16AC0" w:rsidRDefault="00D16AC0" w:rsidP="00D16AC0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Не устанавливаются</w:t>
      </w:r>
    </w:p>
    <w:p w:rsidR="00D16AC0" w:rsidRPr="00D16AC0" w:rsidRDefault="00D16AC0" w:rsidP="00D16AC0">
      <w:pPr>
        <w:spacing w:before="240" w:after="120"/>
        <w:jc w:val="center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РАЗДЕЛ 4. РЕЗУЛЬТАТ ОКАЗАННЫХ УСЛУГ</w:t>
      </w:r>
    </w:p>
    <w:p w:rsidR="00D16AC0" w:rsidRPr="00D16AC0" w:rsidRDefault="00D16AC0" w:rsidP="00D16AC0">
      <w:pPr>
        <w:spacing w:before="120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:rsidR="00D16AC0" w:rsidRPr="00D16AC0" w:rsidRDefault="00D16AC0" w:rsidP="00D16AC0">
      <w:pPr>
        <w:spacing w:before="120" w:after="12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4.1.1. На АСФЗ Центра по обращению с РАО отделения губа Андреева СЗЦ “СевРАО”- филиала ФГУП “РосРАО” должен быть выдан Аттестат соответствия по соответствующему классу защищенности.</w:t>
      </w:r>
    </w:p>
    <w:p w:rsidR="00D16AC0" w:rsidRPr="00D16AC0" w:rsidRDefault="00D16AC0" w:rsidP="00D16AC0">
      <w:pPr>
        <w:spacing w:before="120" w:after="12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4.1.2. При оказании услуг должен быть получен следующий комплект документов:</w:t>
      </w:r>
    </w:p>
    <w:p w:rsidR="00D16AC0" w:rsidRPr="00D16AC0" w:rsidRDefault="00D16AC0" w:rsidP="00D16AC0">
      <w:pPr>
        <w:spacing w:before="120" w:after="120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4.1.2.1. Проект комплекта организационно-распорядительных документов: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Таблицы разграничения доступа (Матрицы доступа);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Перечень защищаемых ресурсов;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Описание технологического процесса обработки информации в АСФЗ;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Технический паспорт  АСФЗ;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Положение о разрешительной системе доступа пользователей к ресурсам АСФЗ;</w:t>
      </w:r>
    </w:p>
    <w:p w:rsidR="00D16AC0" w:rsidRPr="00D16AC0" w:rsidRDefault="00D16AC0" w:rsidP="00D16AC0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Инструкция оператору АСФЗ</w:t>
      </w:r>
    </w:p>
    <w:p w:rsidR="00D16AC0" w:rsidRPr="00D16AC0" w:rsidRDefault="00D16AC0" w:rsidP="00D16AC0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Инструкция системному администратору АСФЗ;</w:t>
      </w:r>
    </w:p>
    <w:p w:rsidR="00D16AC0" w:rsidRPr="00D16AC0" w:rsidRDefault="00D16AC0" w:rsidP="00D16AC0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Инструкция администратору безопасности АСФЗ;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Инструкция по антивирусной защите;</w:t>
      </w:r>
    </w:p>
    <w:p w:rsidR="00D16AC0" w:rsidRPr="00D16AC0" w:rsidRDefault="00D16AC0" w:rsidP="00D16AC0">
      <w:pPr>
        <w:numPr>
          <w:ilvl w:val="1"/>
          <w:numId w:val="30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Инструкция по эксплуатации СЗИ;</w:t>
      </w:r>
    </w:p>
    <w:p w:rsidR="00D16AC0" w:rsidRPr="00D16AC0" w:rsidRDefault="00D16AC0" w:rsidP="00D16AC0">
      <w:pPr>
        <w:spacing w:before="120" w:line="228" w:lineRule="auto"/>
        <w:ind w:firstLine="567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4.1.2.2. Комплект отчетных документов по результатам проведения аттестационных испытаний:</w:t>
      </w:r>
      <w:r w:rsidRPr="00D16AC0">
        <w:rPr>
          <w:sz w:val="28"/>
          <w:szCs w:val="28"/>
        </w:rPr>
        <w:tab/>
      </w:r>
    </w:p>
    <w:p w:rsidR="00D16AC0" w:rsidRPr="00D16AC0" w:rsidRDefault="00D16AC0" w:rsidP="00D16AC0">
      <w:pPr>
        <w:numPr>
          <w:ilvl w:val="0"/>
          <w:numId w:val="35"/>
        </w:numPr>
        <w:spacing w:before="12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Отчет об обследовании целевой АСФЗ;</w:t>
      </w:r>
    </w:p>
    <w:p w:rsidR="00D16AC0" w:rsidRPr="00D16AC0" w:rsidRDefault="00D16AC0" w:rsidP="00D16AC0">
      <w:pPr>
        <w:numPr>
          <w:ilvl w:val="0"/>
          <w:numId w:val="35"/>
        </w:numPr>
        <w:spacing w:before="120"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Программа и методика проведения аттестационных испытаний;</w:t>
      </w:r>
    </w:p>
    <w:p w:rsidR="00D16AC0" w:rsidRPr="00D16AC0" w:rsidRDefault="00D16AC0" w:rsidP="00D16AC0">
      <w:pPr>
        <w:numPr>
          <w:ilvl w:val="0"/>
          <w:numId w:val="35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Протокол аттестационных испытаний;</w:t>
      </w:r>
    </w:p>
    <w:p w:rsidR="00D16AC0" w:rsidRPr="00D16AC0" w:rsidRDefault="00D16AC0" w:rsidP="00D16AC0">
      <w:pPr>
        <w:numPr>
          <w:ilvl w:val="0"/>
          <w:numId w:val="35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Заключение по результатам проведения аттестационных испытаний;</w:t>
      </w:r>
    </w:p>
    <w:p w:rsidR="00D16AC0" w:rsidRPr="00D16AC0" w:rsidRDefault="00D16AC0" w:rsidP="00D16AC0">
      <w:pPr>
        <w:numPr>
          <w:ilvl w:val="0"/>
          <w:numId w:val="35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Предписание на эксплуатацию объекта информатизации;</w:t>
      </w:r>
    </w:p>
    <w:p w:rsidR="00D16AC0" w:rsidRPr="00D16AC0" w:rsidRDefault="00D16AC0" w:rsidP="00D16AC0">
      <w:pPr>
        <w:numPr>
          <w:ilvl w:val="0"/>
          <w:numId w:val="35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Аттестат соответствия требованиям по безопасности информации.</w:t>
      </w:r>
    </w:p>
    <w:p w:rsidR="00D16AC0" w:rsidRPr="00D16AC0" w:rsidRDefault="00D16AC0" w:rsidP="00D16AC0">
      <w:pPr>
        <w:spacing w:line="228" w:lineRule="auto"/>
        <w:jc w:val="both"/>
        <w:rPr>
          <w:sz w:val="28"/>
          <w:szCs w:val="28"/>
        </w:rPr>
      </w:pPr>
    </w:p>
    <w:p w:rsidR="00D16AC0" w:rsidRPr="00D16AC0" w:rsidRDefault="00D16AC0" w:rsidP="00D16AC0">
      <w:pPr>
        <w:spacing w:line="228" w:lineRule="auto"/>
        <w:jc w:val="both"/>
        <w:rPr>
          <w:sz w:val="28"/>
          <w:szCs w:val="28"/>
        </w:rPr>
      </w:pPr>
    </w:p>
    <w:p w:rsidR="00D16AC0" w:rsidRPr="00D16AC0" w:rsidRDefault="00D16AC0" w:rsidP="00D16AC0">
      <w:pPr>
        <w:spacing w:before="120" w:after="120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4.2 Требования по приёмке услуг</w:t>
      </w:r>
    </w:p>
    <w:p w:rsidR="00D16AC0" w:rsidRPr="00D16AC0" w:rsidRDefault="00D16AC0" w:rsidP="00D16AC0">
      <w:pPr>
        <w:spacing w:before="120"/>
        <w:ind w:firstLine="709"/>
        <w:jc w:val="both"/>
        <w:rPr>
          <w:bCs/>
          <w:sz w:val="28"/>
          <w:szCs w:val="28"/>
        </w:rPr>
      </w:pPr>
      <w:r w:rsidRPr="00D16AC0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D16AC0" w:rsidRPr="00D16AC0" w:rsidRDefault="00D16AC0" w:rsidP="00D16AC0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16AC0" w:rsidRPr="00D16AC0" w:rsidRDefault="00D16AC0" w:rsidP="00D16AC0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D16AC0">
        <w:rPr>
          <w:rFonts w:eastAsia="Calibri"/>
          <w:sz w:val="28"/>
          <w:szCs w:val="28"/>
        </w:rPr>
        <w:t>4.3.1. Вся проектная и отчетная документация по результатам работ должна быть оформлена в строгом соответствии с требованиями нормативных документами, указанными в разделе 3.2.1.</w:t>
      </w:r>
    </w:p>
    <w:p w:rsidR="00D16AC0" w:rsidRPr="00D16AC0" w:rsidRDefault="00D16AC0" w:rsidP="00D16AC0">
      <w:pPr>
        <w:ind w:firstLine="567"/>
        <w:jc w:val="both"/>
        <w:rPr>
          <w:rFonts w:eastAsia="Calibri"/>
          <w:sz w:val="28"/>
          <w:szCs w:val="28"/>
        </w:rPr>
      </w:pPr>
      <w:r w:rsidRPr="00D16AC0">
        <w:rPr>
          <w:rFonts w:eastAsia="Calibri"/>
          <w:sz w:val="28"/>
          <w:szCs w:val="28"/>
        </w:rPr>
        <w:t>4.3.2. Вся документация должна быть представленная в адрес Заказчика на бумажном носителе формата А</w:t>
      </w:r>
      <w:proofErr w:type="gramStart"/>
      <w:r w:rsidRPr="00D16AC0">
        <w:rPr>
          <w:rFonts w:eastAsia="Calibri"/>
          <w:sz w:val="28"/>
          <w:szCs w:val="28"/>
        </w:rPr>
        <w:t>4</w:t>
      </w:r>
      <w:proofErr w:type="gramEnd"/>
      <w:r w:rsidRPr="00D16AC0">
        <w:rPr>
          <w:rFonts w:eastAsia="Calibri"/>
          <w:sz w:val="28"/>
          <w:szCs w:val="28"/>
        </w:rPr>
        <w:t xml:space="preserve">, в двух экземплярах, а проекты организационно-распорядительных документов также в электронном виде (в форматах, используемых пакетом MS </w:t>
      </w:r>
      <w:proofErr w:type="spellStart"/>
      <w:r w:rsidRPr="00D16AC0">
        <w:rPr>
          <w:rFonts w:eastAsia="Calibri"/>
          <w:sz w:val="28"/>
          <w:szCs w:val="28"/>
        </w:rPr>
        <w:t>Office</w:t>
      </w:r>
      <w:proofErr w:type="spellEnd"/>
      <w:r w:rsidRPr="00D16AC0">
        <w:rPr>
          <w:rFonts w:eastAsia="Calibri"/>
          <w:sz w:val="28"/>
          <w:szCs w:val="28"/>
        </w:rPr>
        <w:t>).</w:t>
      </w:r>
    </w:p>
    <w:p w:rsidR="00D16AC0" w:rsidRPr="00D16AC0" w:rsidRDefault="00D16AC0" w:rsidP="00D16AC0">
      <w:pPr>
        <w:ind w:firstLine="567"/>
        <w:jc w:val="both"/>
        <w:rPr>
          <w:rFonts w:eastAsia="Calibri"/>
          <w:sz w:val="28"/>
          <w:szCs w:val="28"/>
        </w:rPr>
      </w:pPr>
      <w:r w:rsidRPr="00D16AC0">
        <w:rPr>
          <w:rFonts w:eastAsia="Calibri"/>
          <w:sz w:val="28"/>
          <w:szCs w:val="28"/>
        </w:rPr>
        <w:t>4.3.3. Отчетные документы, содержащие в себе сведения ограниченного распространения (в соответствии с перечнями ДСП и КТ ГК “Росатом”), должны быть соответствующим образом промаркированы. Доставка (отправка) таких документов Исполнителем в адрес Заказчика должна  производить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D16AC0" w:rsidRPr="00D16AC0" w:rsidRDefault="00D16AC0" w:rsidP="00D16AC0">
      <w:pPr>
        <w:spacing w:before="240"/>
        <w:jc w:val="center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РАЗДЕЛ 5. ТРЕБОВАНИЯ К ИСПОЛНИТЕЛЮ</w:t>
      </w:r>
    </w:p>
    <w:p w:rsidR="00D16AC0" w:rsidRPr="00D16AC0" w:rsidRDefault="00D16AC0" w:rsidP="00D16AC0">
      <w:pPr>
        <w:spacing w:before="120" w:after="120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Подраздел5.1. Общие требования</w:t>
      </w:r>
    </w:p>
    <w:p w:rsidR="00D16AC0" w:rsidRPr="00D16AC0" w:rsidRDefault="00D16AC0" w:rsidP="00D16AC0">
      <w:pPr>
        <w:ind w:firstLine="567"/>
        <w:jc w:val="both"/>
        <w:rPr>
          <w:rFonts w:eastAsia="Calibri"/>
          <w:sz w:val="28"/>
          <w:szCs w:val="28"/>
        </w:rPr>
      </w:pPr>
      <w:r w:rsidRPr="00D16AC0">
        <w:rPr>
          <w:rFonts w:eastAsia="Calibri"/>
          <w:sz w:val="28"/>
          <w:szCs w:val="28"/>
        </w:rPr>
        <w:t xml:space="preserve">5.1.1. Используемое контрольно-измерительное и испытательное оборудование/программное обеспечение, средства контроля защищенности, необходимые для оказания услуг должны находиться в собственности у Исполнителя (необходимо представить </w:t>
      </w:r>
      <w:r w:rsidRPr="00D16AC0">
        <w:rPr>
          <w:sz w:val="28"/>
          <w:szCs w:val="28"/>
        </w:rPr>
        <w:t>документы, подтверждающие наличие оборудования/программного обеспечения в собственности, документы (сертификат о поверке/калибровке), подтверждающие проведение поверки оборудования, копии лицензий ФСТЭК на применяемое оборудование /программное обеспечение).</w:t>
      </w:r>
    </w:p>
    <w:p w:rsidR="00D16AC0" w:rsidRPr="00D16AC0" w:rsidRDefault="00D16AC0" w:rsidP="00D16AC0">
      <w:pPr>
        <w:ind w:firstLine="567"/>
        <w:jc w:val="both"/>
        <w:rPr>
          <w:rFonts w:eastAsia="Calibri"/>
          <w:sz w:val="28"/>
          <w:szCs w:val="28"/>
        </w:rPr>
      </w:pPr>
      <w:r w:rsidRPr="00D16AC0">
        <w:rPr>
          <w:rFonts w:eastAsia="Calibri"/>
          <w:sz w:val="28"/>
          <w:szCs w:val="28"/>
        </w:rPr>
        <w:t>5 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:rsidR="00D16AC0" w:rsidRPr="00D16AC0" w:rsidRDefault="00D16AC0" w:rsidP="00D16AC0">
      <w:pPr>
        <w:numPr>
          <w:ilvl w:val="0"/>
          <w:numId w:val="34"/>
        </w:numPr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:rsidR="00D16AC0" w:rsidRPr="00D16AC0" w:rsidRDefault="00D16AC0" w:rsidP="00D16AC0">
      <w:pPr>
        <w:numPr>
          <w:ilvl w:val="0"/>
          <w:numId w:val="34"/>
        </w:numPr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Исполнитель не вправе привлекать к выполнению работ третьих лиц и сторонние организации;</w:t>
      </w:r>
    </w:p>
    <w:p w:rsidR="00D16AC0" w:rsidRPr="00D16AC0" w:rsidRDefault="00D16AC0" w:rsidP="00D16AC0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D16AC0">
        <w:rPr>
          <w:rFonts w:ascii="TimesNewRomanPSMT" w:hAnsi="TimesNewRomanPSMT" w:cs="TimesNewRomanPSMT"/>
          <w:b/>
          <w:sz w:val="28"/>
          <w:szCs w:val="28"/>
        </w:rPr>
        <w:t>Подраздел 5.2. Квалификационные требования к персоналу, оказывающему</w:t>
      </w:r>
    </w:p>
    <w:p w:rsidR="00D16AC0" w:rsidRPr="00D16AC0" w:rsidRDefault="00D16AC0" w:rsidP="00D16AC0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D16AC0">
        <w:rPr>
          <w:rFonts w:ascii="TimesNewRomanPSMT" w:hAnsi="TimesNewRomanPSMT" w:cs="TimesNewRomanPSMT"/>
          <w:b/>
          <w:sz w:val="28"/>
          <w:szCs w:val="28"/>
        </w:rPr>
        <w:t>услуги</w:t>
      </w:r>
    </w:p>
    <w:p w:rsidR="00D16AC0" w:rsidRPr="00D16AC0" w:rsidRDefault="00D16AC0" w:rsidP="00D16AC0">
      <w:pPr>
        <w:ind w:firstLine="567"/>
        <w:rPr>
          <w:sz w:val="28"/>
          <w:szCs w:val="28"/>
        </w:rPr>
      </w:pPr>
      <w:r w:rsidRPr="00D16AC0">
        <w:rPr>
          <w:sz w:val="28"/>
          <w:szCs w:val="28"/>
        </w:rPr>
        <w:t>5.2.1. Специалисты должны иметь профильное образование по направлению защиты информации.</w:t>
      </w:r>
    </w:p>
    <w:p w:rsidR="00D16AC0" w:rsidRPr="00D16AC0" w:rsidRDefault="00D16AC0" w:rsidP="00D16AC0">
      <w:pPr>
        <w:ind w:firstLine="567"/>
        <w:rPr>
          <w:sz w:val="28"/>
          <w:szCs w:val="28"/>
        </w:rPr>
      </w:pPr>
      <w:r w:rsidRPr="00D16AC0">
        <w:rPr>
          <w:sz w:val="28"/>
          <w:szCs w:val="28"/>
        </w:rPr>
        <w:t>5.2.2. Исполнителю необходимо представить Заказчику список специалистов, привлекаемых к оказанию услуг, копии дипломов (свидетельств о повышении квалификации).</w:t>
      </w:r>
    </w:p>
    <w:p w:rsidR="00D16AC0" w:rsidRPr="00D16AC0" w:rsidRDefault="00D16AC0" w:rsidP="00D16AC0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D16AC0" w:rsidRPr="00D16AC0" w:rsidRDefault="00D16AC0" w:rsidP="00D16AC0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D16AC0">
        <w:rPr>
          <w:rFonts w:ascii="TimesNewRomanPSMT" w:hAnsi="TimesNewRomanPSMT" w:cs="TimesNewRomanPSMT"/>
          <w:b/>
          <w:sz w:val="28"/>
          <w:szCs w:val="28"/>
        </w:rPr>
        <w:t>Подраздел 5.3. Требования к наличию лицензий</w:t>
      </w:r>
    </w:p>
    <w:p w:rsidR="00D16AC0" w:rsidRPr="00D16AC0" w:rsidRDefault="00D16AC0" w:rsidP="00D16AC0">
      <w:pPr>
        <w:spacing w:before="120" w:after="120"/>
        <w:ind w:firstLine="709"/>
        <w:jc w:val="both"/>
        <w:rPr>
          <w:sz w:val="28"/>
          <w:szCs w:val="28"/>
        </w:rPr>
      </w:pPr>
      <w:r w:rsidRPr="00D16AC0">
        <w:rPr>
          <w:sz w:val="28"/>
          <w:szCs w:val="28"/>
        </w:rPr>
        <w:t>Исполнитель обязан иметь:</w:t>
      </w:r>
    </w:p>
    <w:p w:rsidR="00D16AC0" w:rsidRPr="00D16AC0" w:rsidRDefault="00D16AC0" w:rsidP="00D16AC0">
      <w:pPr>
        <w:numPr>
          <w:ilvl w:val="0"/>
          <w:numId w:val="31"/>
        </w:numPr>
        <w:tabs>
          <w:tab w:val="left" w:pos="993"/>
        </w:tabs>
        <w:ind w:left="0" w:firstLine="567"/>
        <w:jc w:val="both"/>
        <w:rPr>
          <w:spacing w:val="-2"/>
          <w:sz w:val="28"/>
          <w:szCs w:val="20"/>
        </w:rPr>
      </w:pPr>
      <w:r w:rsidRPr="00D16AC0">
        <w:rPr>
          <w:spacing w:val="-2"/>
          <w:sz w:val="28"/>
          <w:szCs w:val="20"/>
        </w:rPr>
        <w:t xml:space="preserve">Лицензию ФСБ </w:t>
      </w:r>
      <w:r w:rsidRPr="00D16AC0">
        <w:rPr>
          <w:spacing w:val="-2"/>
          <w:sz w:val="28"/>
          <w:szCs w:val="28"/>
        </w:rPr>
        <w:t>России</w:t>
      </w:r>
      <w:r w:rsidRPr="00D16AC0">
        <w:rPr>
          <w:spacing w:val="-2"/>
          <w:sz w:val="28"/>
          <w:szCs w:val="20"/>
        </w:rPr>
        <w:t xml:space="preserve"> на работу со сведениями, составляющими ГТ, так как в сведения о системе физической защиты ядерно-опасного объекта попадают по действие “Перечня сведений подлежащих засекречиванию в ГК “Росатом”, введенным в действие приказом от 30.03.2012 г. №0026;</w:t>
      </w:r>
    </w:p>
    <w:p w:rsidR="00D16AC0" w:rsidRPr="00D16AC0" w:rsidRDefault="00D16AC0" w:rsidP="00D16AC0">
      <w:pPr>
        <w:numPr>
          <w:ilvl w:val="0"/>
          <w:numId w:val="31"/>
        </w:numPr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Лицензию ФСТЭК России на деятельность по технической защите конфиденциальной информации в области:</w:t>
      </w:r>
    </w:p>
    <w:p w:rsidR="00D16AC0" w:rsidRPr="00D16AC0" w:rsidRDefault="00D16AC0" w:rsidP="00D16AC0">
      <w:pPr>
        <w:numPr>
          <w:ilvl w:val="1"/>
          <w:numId w:val="28"/>
        </w:numPr>
        <w:tabs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D16AC0" w:rsidRPr="00D16AC0" w:rsidRDefault="00D16AC0" w:rsidP="00D16AC0">
      <w:pPr>
        <w:numPr>
          <w:ilvl w:val="1"/>
          <w:numId w:val="28"/>
        </w:numPr>
        <w:tabs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D16AC0" w:rsidRPr="00D16AC0" w:rsidRDefault="00D16AC0" w:rsidP="00D16AC0">
      <w:pPr>
        <w:numPr>
          <w:ilvl w:val="1"/>
          <w:numId w:val="28"/>
        </w:numPr>
        <w:tabs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D16AC0" w:rsidRPr="00D16AC0" w:rsidRDefault="00D16AC0" w:rsidP="00D16AC0">
      <w:pPr>
        <w:numPr>
          <w:ilvl w:val="1"/>
          <w:numId w:val="28"/>
        </w:numPr>
        <w:tabs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D16AC0">
        <w:rPr>
          <w:rFonts w:eastAsia="Calibri"/>
          <w:sz w:val="28"/>
          <w:szCs w:val="28"/>
          <w:lang w:eastAsia="en-US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D16AC0" w:rsidRPr="00D16AC0" w:rsidRDefault="00D16AC0" w:rsidP="00D16AC0">
      <w:pPr>
        <w:numPr>
          <w:ilvl w:val="1"/>
          <w:numId w:val="28"/>
        </w:numPr>
        <w:tabs>
          <w:tab w:val="left" w:pos="1134"/>
        </w:tabs>
        <w:ind w:left="0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proofErr w:type="gramStart"/>
      <w:r w:rsidRPr="00D16AC0">
        <w:rPr>
          <w:rFonts w:eastAsia="Calibri"/>
          <w:sz w:val="28"/>
          <w:szCs w:val="28"/>
          <w:lang w:eastAsia="en-US"/>
        </w:rPr>
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информации.</w:t>
      </w:r>
      <w:proofErr w:type="gramEnd"/>
    </w:p>
    <w:p w:rsidR="00D16AC0" w:rsidRPr="00D16AC0" w:rsidRDefault="00D16AC0" w:rsidP="00D16AC0">
      <w:pPr>
        <w:spacing w:before="120" w:after="120"/>
        <w:jc w:val="center"/>
        <w:rPr>
          <w:b/>
          <w:bCs/>
          <w:sz w:val="28"/>
          <w:szCs w:val="28"/>
        </w:rPr>
      </w:pPr>
      <w:r w:rsidRPr="00D16AC0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94"/>
        <w:gridCol w:w="2386"/>
        <w:gridCol w:w="7051"/>
      </w:tblGrid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D16AC0">
              <w:rPr>
                <w:bCs/>
                <w:sz w:val="28"/>
                <w:szCs w:val="28"/>
              </w:rPr>
              <w:t>п</w:t>
            </w:r>
            <w:proofErr w:type="gramEnd"/>
            <w:r w:rsidRPr="00D16AC0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ИБ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ЗИ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Защита информации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АРМ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АС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АСЗИ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proofErr w:type="gramStart"/>
            <w:r w:rsidRPr="00D16AC0">
              <w:rPr>
                <w:sz w:val="28"/>
                <w:szCs w:val="28"/>
              </w:rPr>
              <w:t>КЗ</w:t>
            </w:r>
            <w:proofErr w:type="gramEnd"/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Контролируемая зона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НСД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ОС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Операционная система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ПО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ПЭВМ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РД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Руководящий документ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СЗИ от НСД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Регулятор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ФСБ, ФСТЭК, ГК “Росатом”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 xml:space="preserve">ГК 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ФСТЭК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Федеральная служба по техническому и экспортному контролю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proofErr w:type="spellStart"/>
            <w:r w:rsidRPr="00D16AC0">
              <w:rPr>
                <w:sz w:val="28"/>
                <w:szCs w:val="28"/>
              </w:rPr>
              <w:t>Гостехкомиссия</w:t>
            </w:r>
            <w:proofErr w:type="spellEnd"/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Государственная техническая комиссия при Президенте Российской Федерации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ЗАТО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  <w:tr w:rsidR="00D16AC0" w:rsidRPr="00D16AC0" w:rsidTr="00DC7B81">
        <w:tc>
          <w:tcPr>
            <w:tcW w:w="594" w:type="dxa"/>
            <w:vAlign w:val="center"/>
          </w:tcPr>
          <w:p w:rsidR="00D16AC0" w:rsidRPr="00D16AC0" w:rsidRDefault="00D16AC0" w:rsidP="00D16AC0">
            <w:pPr>
              <w:spacing w:before="60" w:after="60"/>
              <w:rPr>
                <w:bCs/>
                <w:sz w:val="28"/>
                <w:szCs w:val="28"/>
              </w:rPr>
            </w:pPr>
            <w:r w:rsidRPr="00D16AC0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386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СКУД</w:t>
            </w:r>
          </w:p>
        </w:tc>
        <w:tc>
          <w:tcPr>
            <w:tcW w:w="7051" w:type="dxa"/>
            <w:vAlign w:val="center"/>
          </w:tcPr>
          <w:p w:rsidR="00D16AC0" w:rsidRPr="00D16AC0" w:rsidRDefault="00D16AC0" w:rsidP="00D16AC0">
            <w:pPr>
              <w:rPr>
                <w:sz w:val="28"/>
                <w:szCs w:val="28"/>
              </w:rPr>
            </w:pPr>
            <w:r w:rsidRPr="00D16AC0">
              <w:rPr>
                <w:sz w:val="28"/>
                <w:szCs w:val="28"/>
              </w:rPr>
              <w:t>Система контроля и управления доступом</w:t>
            </w:r>
          </w:p>
        </w:tc>
      </w:tr>
    </w:tbl>
    <w:p w:rsidR="00D16AC0" w:rsidRPr="00D16AC0" w:rsidRDefault="00D16AC0" w:rsidP="00D16AC0">
      <w:pPr>
        <w:spacing w:before="60"/>
      </w:pPr>
    </w:p>
    <w:p w:rsidR="00940F6E" w:rsidRDefault="00940F6E" w:rsidP="00D16AC0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9A0E33">
      <w:headerReference w:type="default" r:id="rId13"/>
      <w:pgSz w:w="11907" w:h="16840" w:code="9"/>
      <w:pgMar w:top="851" w:right="567" w:bottom="851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341" w:rsidRDefault="00B14341">
      <w:r>
        <w:separator/>
      </w:r>
    </w:p>
  </w:endnote>
  <w:endnote w:type="continuationSeparator" w:id="0">
    <w:p w:rsidR="00B14341" w:rsidRDefault="00B1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341" w:rsidRDefault="00B14341">
      <w:r>
        <w:separator/>
      </w:r>
    </w:p>
  </w:footnote>
  <w:footnote w:type="continuationSeparator" w:id="0">
    <w:p w:rsidR="00B14341" w:rsidRDefault="00B14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C7E59" w:rsidRPr="00093D73" w:rsidRDefault="00B14341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6AC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48B588A"/>
    <w:multiLevelType w:val="hybridMultilevel"/>
    <w:tmpl w:val="BE30E94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29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26"/>
  </w:num>
  <w:num w:numId="13">
    <w:abstractNumId w:val="6"/>
  </w:num>
  <w:num w:numId="14">
    <w:abstractNumId w:val="16"/>
  </w:num>
  <w:num w:numId="15">
    <w:abstractNumId w:val="22"/>
  </w:num>
  <w:num w:numId="16">
    <w:abstractNumId w:val="18"/>
  </w:num>
  <w:num w:numId="17">
    <w:abstractNumId w:val="21"/>
  </w:num>
  <w:num w:numId="18">
    <w:abstractNumId w:val="31"/>
  </w:num>
  <w:num w:numId="19">
    <w:abstractNumId w:val="25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7"/>
  </w:num>
  <w:num w:numId="25">
    <w:abstractNumId w:val="24"/>
  </w:num>
  <w:num w:numId="26">
    <w:abstractNumId w:val="12"/>
  </w:num>
  <w:num w:numId="27">
    <w:abstractNumId w:val="28"/>
  </w:num>
  <w:num w:numId="28">
    <w:abstractNumId w:val="5"/>
  </w:num>
  <w:num w:numId="29">
    <w:abstractNumId w:val="9"/>
  </w:num>
  <w:num w:numId="30">
    <w:abstractNumId w:val="33"/>
  </w:num>
  <w:num w:numId="31">
    <w:abstractNumId w:val="11"/>
  </w:num>
  <w:num w:numId="32">
    <w:abstractNumId w:val="8"/>
  </w:num>
  <w:num w:numId="33">
    <w:abstractNumId w:val="14"/>
  </w:num>
  <w:num w:numId="34">
    <w:abstractNumId w:val="30"/>
  </w:num>
  <w:num w:numId="35">
    <w:abstractNumId w:val="3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34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16AC0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B8DCF-7699-44EE-BDA7-CDB4363D83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BFD44D-2B31-4ED6-9446-5ABAAA8FF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9</Pages>
  <Words>2211</Words>
  <Characters>12606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2015-07-31T06:46:00Z</dcterms:modified>
</cp:coreProperties>
</file>