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260A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9A3D92" w:rsidRPr="009A3D92">
        <w:rPr>
          <w:b/>
          <w:sz w:val="28"/>
          <w:szCs w:val="28"/>
        </w:rPr>
        <w:t>поставку сварочных полуавтоматов для нужд Ленинградского отделения филиала «Северо-западный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057F8D" w:rsidRPr="00057F8D" w:rsidRDefault="00057F8D" w:rsidP="00057F8D">
      <w:pPr>
        <w:pStyle w:val="Default"/>
        <w:numPr>
          <w:ilvl w:val="0"/>
          <w:numId w:val="21"/>
        </w:numPr>
        <w:tabs>
          <w:tab w:val="left" w:pos="142"/>
        </w:tabs>
        <w:ind w:hanging="644"/>
        <w:jc w:val="left"/>
        <w:rPr>
          <w:caps/>
        </w:rPr>
      </w:pPr>
      <w:r w:rsidRPr="00057F8D">
        <w:rPr>
          <w:b/>
        </w:rPr>
        <w:t>Предмет открытого запроса цен в электронном виде:</w:t>
      </w:r>
      <w:r w:rsidRPr="00057F8D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057F8D" w:rsidRPr="00057F8D" w:rsidRDefault="00057F8D" w:rsidP="00057F8D">
      <w:pPr>
        <w:ind w:left="142" w:firstLine="425"/>
        <w:jc w:val="both"/>
      </w:pPr>
      <w:r w:rsidRPr="00057F8D">
        <w:t>Право заключения договора на поставку</w:t>
      </w:r>
      <w:r w:rsidRPr="00057F8D">
        <w:rPr>
          <w:rFonts w:eastAsia="Calibri"/>
          <w:lang w:eastAsia="en-US"/>
        </w:rPr>
        <w:t xml:space="preserve"> сварочных полуавтоматов для нужд Ленинградского отделения филиала «Северо-западный территориальный округ» ФГУП «РосРАО»</w:t>
      </w:r>
      <w:r w:rsidRPr="00057F8D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057F8D" w:rsidRPr="00057F8D" w:rsidRDefault="00057F8D" w:rsidP="00057F8D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b/>
          <w:sz w:val="24"/>
          <w:szCs w:val="24"/>
        </w:rPr>
        <w:t>Срок поставки:</w:t>
      </w:r>
      <w:r w:rsidRPr="00057F8D">
        <w:rPr>
          <w:rFonts w:ascii="Times New Roman" w:hAnsi="Times New Roman"/>
          <w:sz w:val="24"/>
          <w:szCs w:val="24"/>
        </w:rPr>
        <w:t xml:space="preserve"> </w:t>
      </w:r>
    </w:p>
    <w:p w:rsidR="00057F8D" w:rsidRPr="00057F8D" w:rsidRDefault="00057F8D" w:rsidP="00057F8D">
      <w:pPr>
        <w:pStyle w:val="afff2"/>
        <w:tabs>
          <w:tab w:val="left" w:pos="567"/>
        </w:tabs>
        <w:ind w:left="142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>В течение 15 (пятнадцати) рабочих дней с момента заключения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057F8D" w:rsidRPr="00057F8D" w:rsidRDefault="00057F8D" w:rsidP="00057F8D">
      <w:pPr>
        <w:pStyle w:val="afff2"/>
        <w:numPr>
          <w:ilvl w:val="0"/>
          <w:numId w:val="21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057F8D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057F8D">
        <w:rPr>
          <w:rFonts w:ascii="Times New Roman" w:hAnsi="Times New Roman"/>
          <w:b/>
          <w:sz w:val="24"/>
          <w:szCs w:val="24"/>
        </w:rPr>
        <w:t>:</w:t>
      </w:r>
    </w:p>
    <w:p w:rsidR="00057F8D" w:rsidRPr="00057F8D" w:rsidRDefault="00057F8D" w:rsidP="00057F8D">
      <w:pPr>
        <w:tabs>
          <w:tab w:val="left" w:pos="426"/>
        </w:tabs>
        <w:ind w:left="142" w:firstLine="425"/>
        <w:jc w:val="both"/>
      </w:pPr>
      <w:r w:rsidRPr="00057F8D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057F8D">
        <w:t>промзона</w:t>
      </w:r>
      <w:proofErr w:type="spellEnd"/>
      <w:r w:rsidRPr="00057F8D">
        <w:t>.</w:t>
      </w:r>
    </w:p>
    <w:p w:rsidR="00057F8D" w:rsidRPr="00057F8D" w:rsidRDefault="00057F8D" w:rsidP="00057F8D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057F8D" w:rsidRPr="00057F8D" w:rsidRDefault="00057F8D" w:rsidP="00057F8D">
      <w:pPr>
        <w:pStyle w:val="afff2"/>
        <w:tabs>
          <w:tab w:val="left" w:pos="142"/>
        </w:tabs>
        <w:ind w:left="142" w:firstLine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057F8D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и разгрузки Товара (оборудования), полный комплект тех. документации, страхование, упаковку, экспедирование, уплаты таможенных пошлин, с учётом НДС, а также все налоги, пошлины, сборы и другие обязательные платежи.</w:t>
      </w:r>
      <w:proofErr w:type="gramEnd"/>
    </w:p>
    <w:p w:rsidR="00057F8D" w:rsidRPr="00057F8D" w:rsidRDefault="00057F8D" w:rsidP="00057F8D">
      <w:pPr>
        <w:numPr>
          <w:ilvl w:val="0"/>
          <w:numId w:val="21"/>
        </w:numPr>
        <w:spacing w:before="240"/>
        <w:ind w:left="-284" w:firstLine="0"/>
        <w:jc w:val="both"/>
        <w:rPr>
          <w:b/>
        </w:rPr>
      </w:pPr>
      <w:r w:rsidRPr="00057F8D">
        <w:rPr>
          <w:b/>
        </w:rPr>
        <w:t xml:space="preserve">  Описание и технические характеристики Товара (оборудования):</w:t>
      </w:r>
    </w:p>
    <w:p w:rsidR="00057F8D" w:rsidRPr="00057F8D" w:rsidRDefault="00057F8D" w:rsidP="00057F8D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142"/>
        <w:jc w:val="both"/>
      </w:pPr>
      <w:r w:rsidRPr="00057F8D">
        <w:tab/>
        <w:t xml:space="preserve">Сварочный полуавтомат KEMPPI </w:t>
      </w:r>
      <w:proofErr w:type="spellStart"/>
      <w:r w:rsidRPr="00057F8D">
        <w:t>Kempact</w:t>
      </w:r>
      <w:proofErr w:type="spellEnd"/>
      <w:r w:rsidRPr="00057F8D">
        <w:t xml:space="preserve"> 323A предназначенный для современных сварочных цехов. Высокое качество изготовления, а также функциональные преимущества повышают продуктивность, точность и эффективность сварочных операций. В основу модели </w:t>
      </w:r>
      <w:proofErr w:type="spellStart"/>
      <w:r w:rsidRPr="00057F8D">
        <w:t>Kempact</w:t>
      </w:r>
      <w:proofErr w:type="spellEnd"/>
      <w:r w:rsidRPr="00057F8D">
        <w:t xml:space="preserve"> 323A легла последняя разработка источника питания </w:t>
      </w:r>
      <w:proofErr w:type="spellStart"/>
      <w:r w:rsidRPr="00057F8D">
        <w:t>Kemppi</w:t>
      </w:r>
      <w:proofErr w:type="spellEnd"/>
      <w:r w:rsidRPr="00057F8D">
        <w:t xml:space="preserve">, которая гарантирует оптимальные сварочные характеристики и отличную </w:t>
      </w:r>
      <w:proofErr w:type="spellStart"/>
      <w:r w:rsidRPr="00057F8D">
        <w:t>энергоэффективность</w:t>
      </w:r>
      <w:proofErr w:type="spellEnd"/>
      <w:r w:rsidRPr="00057F8D">
        <w:t xml:space="preserve">. </w:t>
      </w:r>
    </w:p>
    <w:p w:rsidR="00057F8D" w:rsidRPr="00057F8D" w:rsidRDefault="00057F8D" w:rsidP="00057F8D">
      <w:p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142"/>
        <w:jc w:val="both"/>
      </w:pPr>
      <w:r w:rsidRPr="00057F8D">
        <w:t>Отличительные функции:</w:t>
      </w:r>
    </w:p>
    <w:p w:rsidR="00057F8D" w:rsidRPr="00057F8D" w:rsidRDefault="00057F8D" w:rsidP="00057F8D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>прочная крышка из оргстекла со смотровым окошком;</w:t>
      </w:r>
    </w:p>
    <w:p w:rsidR="00057F8D" w:rsidRPr="00057F8D" w:rsidRDefault="00057F8D" w:rsidP="00057F8D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>механизм подачи сварочной проволоки с приводом на 4 ролика;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 xml:space="preserve">возможность использования в качестве защитного </w:t>
      </w:r>
      <w:proofErr w:type="gramStart"/>
      <w:r w:rsidRPr="00057F8D">
        <w:rPr>
          <w:rFonts w:ascii="Times New Roman" w:hAnsi="Times New Roman"/>
          <w:sz w:val="24"/>
          <w:szCs w:val="24"/>
        </w:rPr>
        <w:t>газа</w:t>
      </w:r>
      <w:proofErr w:type="gramEnd"/>
      <w:r w:rsidRPr="00057F8D">
        <w:rPr>
          <w:rFonts w:ascii="Times New Roman" w:hAnsi="Times New Roman"/>
          <w:sz w:val="24"/>
          <w:szCs w:val="24"/>
        </w:rPr>
        <w:t xml:space="preserve"> как газовых смесей, так и C02;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>максимальная выходная мощность при рабочем цикле 35%;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 xml:space="preserve">наличие системы освещения корпуса </w:t>
      </w:r>
      <w:proofErr w:type="spellStart"/>
      <w:r w:rsidRPr="00057F8D">
        <w:rPr>
          <w:rFonts w:ascii="Times New Roman" w:hAnsi="Times New Roman"/>
          <w:sz w:val="24"/>
          <w:szCs w:val="24"/>
        </w:rPr>
        <w:t>Brights</w:t>
      </w:r>
      <w:proofErr w:type="spellEnd"/>
      <w:r w:rsidRPr="00057F8D">
        <w:rPr>
          <w:rFonts w:ascii="Times New Roman" w:hAnsi="Times New Roman"/>
          <w:sz w:val="24"/>
          <w:szCs w:val="24"/>
        </w:rPr>
        <w:t>™ для обеспечения работы в условиях слабого освещения;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 xml:space="preserve">наличие индикации </w:t>
      </w:r>
      <w:proofErr w:type="spellStart"/>
      <w:r w:rsidRPr="00057F8D">
        <w:rPr>
          <w:rFonts w:ascii="Times New Roman" w:hAnsi="Times New Roman"/>
          <w:sz w:val="24"/>
          <w:szCs w:val="24"/>
        </w:rPr>
        <w:t>WireLine</w:t>
      </w:r>
      <w:proofErr w:type="spellEnd"/>
      <w:r w:rsidRPr="00057F8D">
        <w:rPr>
          <w:rFonts w:ascii="Times New Roman" w:hAnsi="Times New Roman"/>
          <w:sz w:val="24"/>
          <w:szCs w:val="24"/>
        </w:rPr>
        <w:t>™ оповещает о необходимости технического обслуживания системы;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>наличие встроенных отсеков для хранения деталей привода подачи проволоки и горелки;</w:t>
      </w:r>
    </w:p>
    <w:p w:rsidR="00057F8D" w:rsidRP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 xml:space="preserve">наличие функции термической обработки </w:t>
      </w:r>
      <w:proofErr w:type="spellStart"/>
      <w:r w:rsidRPr="00057F8D">
        <w:rPr>
          <w:rFonts w:ascii="Times New Roman" w:hAnsi="Times New Roman"/>
          <w:sz w:val="24"/>
          <w:szCs w:val="24"/>
        </w:rPr>
        <w:t>HotSpot</w:t>
      </w:r>
      <w:proofErr w:type="spellEnd"/>
      <w:r w:rsidRPr="00057F8D">
        <w:rPr>
          <w:rFonts w:ascii="Times New Roman" w:hAnsi="Times New Roman"/>
          <w:sz w:val="24"/>
          <w:szCs w:val="24"/>
        </w:rPr>
        <w:t>™;</w:t>
      </w:r>
    </w:p>
    <w:p w:rsidR="00057F8D" w:rsidRDefault="00057F8D" w:rsidP="00057F8D">
      <w:pPr>
        <w:pStyle w:val="afff2"/>
        <w:numPr>
          <w:ilvl w:val="0"/>
          <w:numId w:val="35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sz w:val="24"/>
          <w:szCs w:val="24"/>
        </w:rPr>
        <w:t xml:space="preserve">панель управления </w:t>
      </w:r>
      <w:proofErr w:type="spellStart"/>
      <w:r w:rsidRPr="00057F8D">
        <w:rPr>
          <w:rFonts w:ascii="Times New Roman" w:hAnsi="Times New Roman"/>
          <w:sz w:val="24"/>
          <w:szCs w:val="24"/>
        </w:rPr>
        <w:t>Adaptive</w:t>
      </w:r>
      <w:proofErr w:type="spellEnd"/>
      <w:r w:rsidRPr="00057F8D">
        <w:rPr>
          <w:rFonts w:ascii="Times New Roman" w:hAnsi="Times New Roman"/>
          <w:sz w:val="24"/>
          <w:szCs w:val="24"/>
        </w:rPr>
        <w:t xml:space="preserve"> (A) имеет каналы памяти и режим адаптивной настройки, в котором мощность сварки устанавливается автоматически в соответствии с выбранной толщиной листа.</w:t>
      </w:r>
    </w:p>
    <w:p w:rsidR="00057F8D" w:rsidRPr="00057F8D" w:rsidRDefault="00057F8D" w:rsidP="00057F8D">
      <w:pPr>
        <w:pStyle w:val="afff2"/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9889" w:type="dxa"/>
        <w:tblInd w:w="142" w:type="dxa"/>
        <w:tblLook w:val="04A0"/>
      </w:tblPr>
      <w:tblGrid>
        <w:gridCol w:w="533"/>
        <w:gridCol w:w="5954"/>
        <w:gridCol w:w="3402"/>
      </w:tblGrid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57F8D">
              <w:rPr>
                <w:b/>
              </w:rPr>
              <w:t>№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57F8D">
              <w:rPr>
                <w:b/>
              </w:rPr>
              <w:t>Характеристика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  <w:rPr>
                <w:b/>
              </w:rPr>
            </w:pPr>
            <w:r w:rsidRPr="00057F8D">
              <w:rPr>
                <w:b/>
              </w:rPr>
              <w:t>Значение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 xml:space="preserve">Напряжение питающей сети, </w:t>
            </w:r>
            <w:proofErr w:type="gramStart"/>
            <w:r w:rsidRPr="00057F8D">
              <w:t>В</w:t>
            </w:r>
            <w:proofErr w:type="gramEnd"/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380±15%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2.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 xml:space="preserve">Частота питающей сети, </w:t>
            </w:r>
            <w:proofErr w:type="gramStart"/>
            <w:r w:rsidRPr="00057F8D">
              <w:t>Гц</w:t>
            </w:r>
            <w:proofErr w:type="gramEnd"/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50/60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3.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 xml:space="preserve">Номинальная мощность </w:t>
            </w:r>
            <w:proofErr w:type="gramStart"/>
            <w:r w:rsidRPr="00057F8D">
              <w:t>при</w:t>
            </w:r>
            <w:proofErr w:type="gramEnd"/>
            <w:r w:rsidRPr="00057F8D">
              <w:t xml:space="preserve"> </w:t>
            </w:r>
            <w:proofErr w:type="gramStart"/>
            <w:r w:rsidRPr="00057F8D">
              <w:t>макс</w:t>
            </w:r>
            <w:proofErr w:type="gramEnd"/>
            <w:r w:rsidRPr="00057F8D">
              <w:t xml:space="preserve">. токе, </w:t>
            </w:r>
            <w:proofErr w:type="spellStart"/>
            <w:r w:rsidRPr="00057F8D">
              <w:t>кВА</w:t>
            </w:r>
            <w:proofErr w:type="spellEnd"/>
            <w:r w:rsidRPr="00057F8D">
              <w:t xml:space="preserve"> </w:t>
            </w:r>
          </w:p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(ПВ 35 % I1макс. (320 А))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12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4.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Ток потребления ПВ 35 % I1макс. (320 А)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17,2</w:t>
            </w:r>
            <w:proofErr w:type="gramStart"/>
            <w:r w:rsidRPr="00057F8D">
              <w:t xml:space="preserve"> А</w:t>
            </w:r>
            <w:proofErr w:type="gramEnd"/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5.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Ток потребления ПВ 100 % I1эфф. (190 А)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8,2</w:t>
            </w:r>
            <w:proofErr w:type="gramStart"/>
            <w:r w:rsidRPr="00057F8D">
              <w:t xml:space="preserve"> А</w:t>
            </w:r>
            <w:proofErr w:type="gramEnd"/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6.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Сетевой кабель H07RN-F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4G1.5 (1,5 мм</w:t>
            </w:r>
            <w:proofErr w:type="gramStart"/>
            <w:r w:rsidRPr="00057F8D">
              <w:t>2</w:t>
            </w:r>
            <w:proofErr w:type="gramEnd"/>
            <w:r w:rsidRPr="00057F8D">
              <w:t>, 5 м)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lastRenderedPageBreak/>
              <w:t>7.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Предохранитель Тип C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10 A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8.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Диапазон сварочных токов и напряжений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10</w:t>
            </w:r>
            <w:proofErr w:type="gramStart"/>
            <w:r w:rsidRPr="00057F8D">
              <w:t xml:space="preserve"> В</w:t>
            </w:r>
            <w:proofErr w:type="gramEnd"/>
            <w:r w:rsidRPr="00057F8D">
              <w:t xml:space="preserve"> / 20 А – 32,5 В / 320 А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9.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Напряжение холостого хода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46</w:t>
            </w:r>
            <w:proofErr w:type="gramStart"/>
            <w:r w:rsidRPr="00057F8D">
              <w:t xml:space="preserve"> В</w:t>
            </w:r>
            <w:proofErr w:type="gramEnd"/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10.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Потребляемая мощность холостого хода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25 Вт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11.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Коэффициент мощности при макс. токе 250</w:t>
            </w:r>
            <w:proofErr w:type="gramStart"/>
            <w:r w:rsidRPr="00057F8D">
              <w:t xml:space="preserve"> А</w:t>
            </w:r>
            <w:proofErr w:type="gramEnd"/>
            <w:r w:rsidRPr="00057F8D">
              <w:t xml:space="preserve"> / 26,5 В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0,94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12.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КПД при ПВ 100 % 150</w:t>
            </w:r>
            <w:proofErr w:type="gramStart"/>
            <w:r w:rsidRPr="00057F8D">
              <w:t xml:space="preserve"> А</w:t>
            </w:r>
            <w:proofErr w:type="gramEnd"/>
            <w:r w:rsidRPr="00057F8D">
              <w:t xml:space="preserve"> / 21,5 В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0,86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13.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Диапазон регулирования скорости подачи проволоки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1,0–20,0 м/мин.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14.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Диапазон регулировки напряжения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8,0–32,5</w:t>
            </w:r>
            <w:proofErr w:type="gramStart"/>
            <w:r w:rsidRPr="00057F8D">
              <w:t xml:space="preserve"> В</w:t>
            </w:r>
            <w:proofErr w:type="gramEnd"/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15.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 xml:space="preserve">Габаритные размеры Д </w:t>
            </w:r>
            <w:proofErr w:type="spellStart"/>
            <w:r w:rsidRPr="00057F8D">
              <w:t>х</w:t>
            </w:r>
            <w:proofErr w:type="spellEnd"/>
            <w:r w:rsidRPr="00057F8D">
              <w:t xml:space="preserve"> Ш </w:t>
            </w:r>
            <w:proofErr w:type="spellStart"/>
            <w:r w:rsidRPr="00057F8D">
              <w:t>х</w:t>
            </w:r>
            <w:proofErr w:type="spellEnd"/>
            <w:proofErr w:type="gramStart"/>
            <w:r w:rsidRPr="00057F8D">
              <w:t xml:space="preserve"> В</w:t>
            </w:r>
            <w:proofErr w:type="gramEnd"/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 xml:space="preserve">623 </w:t>
            </w:r>
            <w:proofErr w:type="spellStart"/>
            <w:r w:rsidRPr="00057F8D">
              <w:t>x</w:t>
            </w:r>
            <w:proofErr w:type="spellEnd"/>
            <w:r w:rsidRPr="00057F8D">
              <w:t xml:space="preserve"> 579 </w:t>
            </w:r>
            <w:proofErr w:type="spellStart"/>
            <w:r w:rsidRPr="00057F8D">
              <w:t>x</w:t>
            </w:r>
            <w:proofErr w:type="spellEnd"/>
            <w:r w:rsidRPr="00057F8D">
              <w:t xml:space="preserve"> 1070 мм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16.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Масса (без сварочной горелки и кабелей)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44 кг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17.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Класс электромагнитной совместимости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ind w:left="142"/>
              <w:jc w:val="center"/>
            </w:pPr>
            <w:r w:rsidRPr="00057F8D">
              <w:t>A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18.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Класс защиты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IP23S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19.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both"/>
            </w:pPr>
            <w:r w:rsidRPr="00057F8D">
              <w:t>Стандарты: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 xml:space="preserve">IEC 60974-1, IEC 60974-5, </w:t>
            </w:r>
          </w:p>
          <w:p w:rsidR="00057F8D" w:rsidRPr="00057F8D" w:rsidRDefault="00057F8D" w:rsidP="00822AC7">
            <w:pPr>
              <w:tabs>
                <w:tab w:val="left" w:pos="567"/>
                <w:tab w:val="left" w:pos="1063"/>
                <w:tab w:val="left" w:pos="2268"/>
                <w:tab w:val="left" w:pos="2905"/>
                <w:tab w:val="left" w:pos="4819"/>
                <w:tab w:val="left" w:pos="6662"/>
                <w:tab w:val="left" w:pos="8505"/>
              </w:tabs>
              <w:spacing w:line="240" w:lineRule="atLeast"/>
              <w:jc w:val="center"/>
            </w:pPr>
            <w:r w:rsidRPr="00057F8D">
              <w:t>IEC 60974-10, IEC 61000-3-12</w:t>
            </w:r>
          </w:p>
        </w:tc>
      </w:tr>
    </w:tbl>
    <w:p w:rsidR="00057F8D" w:rsidRPr="00057F8D" w:rsidRDefault="00057F8D" w:rsidP="00057F8D">
      <w:pPr>
        <w:pStyle w:val="afff2"/>
        <w:numPr>
          <w:ilvl w:val="0"/>
          <w:numId w:val="21"/>
        </w:numPr>
        <w:spacing w:before="240" w:after="24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057F8D">
        <w:rPr>
          <w:rFonts w:ascii="Times New Roman" w:hAnsi="Times New Roman"/>
          <w:b/>
          <w:bCs/>
          <w:sz w:val="24"/>
          <w:szCs w:val="24"/>
        </w:rPr>
        <w:t>Комплект поставки:</w:t>
      </w:r>
    </w:p>
    <w:tbl>
      <w:tblPr>
        <w:tblStyle w:val="a8"/>
        <w:tblW w:w="9889" w:type="dxa"/>
        <w:tblInd w:w="142" w:type="dxa"/>
        <w:tblLook w:val="04A0"/>
      </w:tblPr>
      <w:tblGrid>
        <w:gridCol w:w="533"/>
        <w:gridCol w:w="5954"/>
        <w:gridCol w:w="3402"/>
      </w:tblGrid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F8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F8D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F8D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7F8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7F8D">
              <w:rPr>
                <w:rFonts w:ascii="Times New Roman" w:hAnsi="Times New Roman"/>
                <w:sz w:val="24"/>
                <w:szCs w:val="24"/>
              </w:rPr>
              <w:t xml:space="preserve">Сварочный полуавтомат  KEMPPI </w:t>
            </w:r>
            <w:proofErr w:type="spellStart"/>
            <w:r w:rsidRPr="00057F8D">
              <w:rPr>
                <w:rFonts w:ascii="Times New Roman" w:hAnsi="Times New Roman"/>
                <w:sz w:val="24"/>
                <w:szCs w:val="24"/>
              </w:rPr>
              <w:t>Kempact</w:t>
            </w:r>
            <w:proofErr w:type="spellEnd"/>
            <w:r w:rsidRPr="00057F8D">
              <w:rPr>
                <w:rFonts w:ascii="Times New Roman" w:hAnsi="Times New Roman"/>
                <w:sz w:val="24"/>
                <w:szCs w:val="24"/>
              </w:rPr>
              <w:t xml:space="preserve"> 323A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7F8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057F8D" w:rsidRPr="00057F8D" w:rsidTr="00822AC7">
        <w:tc>
          <w:tcPr>
            <w:tcW w:w="533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7F8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057F8D" w:rsidRPr="00057F8D" w:rsidRDefault="00057F8D" w:rsidP="00822AC7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7F8D">
              <w:rPr>
                <w:rFonts w:ascii="Times New Roman" w:hAnsi="Times New Roman"/>
                <w:sz w:val="24"/>
                <w:szCs w:val="24"/>
              </w:rPr>
              <w:t xml:space="preserve">Сварочная горелка </w:t>
            </w:r>
            <w:r w:rsidRPr="00057F8D">
              <w:rPr>
                <w:rFonts w:ascii="Times New Roman" w:hAnsi="Times New Roman"/>
                <w:sz w:val="24"/>
                <w:szCs w:val="24"/>
                <w:lang w:val="en-US"/>
              </w:rPr>
              <w:t>FE 32 5M</w:t>
            </w:r>
          </w:p>
        </w:tc>
        <w:tc>
          <w:tcPr>
            <w:tcW w:w="3402" w:type="dxa"/>
          </w:tcPr>
          <w:p w:rsidR="00057F8D" w:rsidRPr="00057F8D" w:rsidRDefault="00057F8D" w:rsidP="00822AC7">
            <w:pPr>
              <w:pStyle w:val="afff2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57F8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057F8D" w:rsidRPr="00057F8D" w:rsidRDefault="00057F8D" w:rsidP="00057F8D">
      <w:pPr>
        <w:tabs>
          <w:tab w:val="left" w:pos="567"/>
        </w:tabs>
        <w:ind w:right="-257"/>
      </w:pPr>
      <w:bookmarkStart w:id="12" w:name="_GoBack"/>
      <w:bookmarkEnd w:id="12"/>
    </w:p>
    <w:p w:rsidR="00057F8D" w:rsidRPr="00057F8D" w:rsidRDefault="00057F8D" w:rsidP="00057F8D">
      <w:pPr>
        <w:numPr>
          <w:ilvl w:val="0"/>
          <w:numId w:val="21"/>
        </w:numPr>
        <w:tabs>
          <w:tab w:val="left" w:pos="426"/>
        </w:tabs>
        <w:ind w:left="142" w:hanging="426"/>
        <w:jc w:val="both"/>
        <w:rPr>
          <w:b/>
        </w:rPr>
      </w:pPr>
      <w:r w:rsidRPr="00057F8D">
        <w:rPr>
          <w:b/>
        </w:rPr>
        <w:t>Прочие условия: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left="142" w:right="-257" w:firstLine="0"/>
        <w:jc w:val="both"/>
      </w:pPr>
      <w:r w:rsidRPr="00057F8D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left="142" w:right="-257" w:firstLine="0"/>
        <w:jc w:val="both"/>
      </w:pPr>
      <w:r w:rsidRPr="00057F8D">
        <w:t>поставляемый Товар (оборудование) должен поставляться полностью укомплектованным в соответствии с заводской  документацией;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left="142" w:right="-257" w:firstLine="0"/>
        <w:jc w:val="both"/>
      </w:pPr>
      <w:r w:rsidRPr="00057F8D">
        <w:t>наличие заводской гарантии не менее 12 (двенадцати) месяцев с момента приёмки Товара (оборудования) Покупателем на своём складе;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hanging="1598"/>
        <w:jc w:val="both"/>
      </w:pPr>
      <w:r w:rsidRPr="00057F8D">
        <w:t>наличие технической документации по эксплуатации и ремонту на русском языке;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left="0" w:firstLine="142"/>
        <w:jc w:val="both"/>
      </w:pPr>
      <w:r w:rsidRPr="00057F8D">
        <w:t>наличие Сертификата соответствия на Товар (оборудование);</w:t>
      </w:r>
    </w:p>
    <w:p w:rsidR="00057F8D" w:rsidRPr="00057F8D" w:rsidRDefault="00057F8D" w:rsidP="00057F8D">
      <w:pPr>
        <w:numPr>
          <w:ilvl w:val="0"/>
          <w:numId w:val="18"/>
        </w:numPr>
        <w:tabs>
          <w:tab w:val="left" w:pos="567"/>
        </w:tabs>
        <w:ind w:left="142" w:firstLine="0"/>
        <w:jc w:val="both"/>
      </w:pPr>
      <w:r w:rsidRPr="00057F8D">
        <w:t>возможность  организации гарантийного и послегарантийного обслуживания по месту эксплуатации Товара (оборудования).</w:t>
      </w:r>
    </w:p>
    <w:p w:rsidR="00057F8D" w:rsidRDefault="00057F8D" w:rsidP="00B31581">
      <w:pPr>
        <w:jc w:val="both"/>
        <w:rPr>
          <w:b/>
        </w:rPr>
      </w:pPr>
    </w:p>
    <w:sectPr w:rsidR="00057F8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6571EF" w:rsidRDefault="007260A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7F8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6571EF" w:rsidRDefault="006C28A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28AD" w:rsidRPr="006571EF" w:rsidRDefault="00AA4BDA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9A3D92" w:rsidRPr="009A3D92">
      <w:rPr>
        <w:sz w:val="20"/>
        <w:szCs w:val="20"/>
      </w:rPr>
      <w:t>поставку сварочных полуавтоматов для нужд Ленинградского отделения филиала «Северо-западный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4"/>
  </w:num>
  <w:num w:numId="2">
    <w:abstractNumId w:val="17"/>
  </w:num>
  <w:num w:numId="3">
    <w:abstractNumId w:val="38"/>
  </w:num>
  <w:num w:numId="4">
    <w:abstractNumId w:val="31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7"/>
  </w:num>
  <w:num w:numId="13">
    <w:abstractNumId w:val="16"/>
  </w:num>
  <w:num w:numId="14">
    <w:abstractNumId w:val="27"/>
  </w:num>
  <w:num w:numId="15">
    <w:abstractNumId w:val="33"/>
  </w:num>
  <w:num w:numId="16">
    <w:abstractNumId w:val="28"/>
  </w:num>
  <w:num w:numId="17">
    <w:abstractNumId w:val="4"/>
  </w:num>
  <w:num w:numId="18">
    <w:abstractNumId w:val="14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30"/>
  </w:num>
  <w:num w:numId="23">
    <w:abstractNumId w:val="32"/>
  </w:num>
  <w:num w:numId="24">
    <w:abstractNumId w:val="36"/>
  </w:num>
  <w:num w:numId="25">
    <w:abstractNumId w:val="25"/>
  </w:num>
  <w:num w:numId="26">
    <w:abstractNumId w:val="18"/>
  </w:num>
  <w:num w:numId="27">
    <w:abstractNumId w:val="13"/>
  </w:num>
  <w:num w:numId="28">
    <w:abstractNumId w:val="40"/>
  </w:num>
  <w:num w:numId="29">
    <w:abstractNumId w:val="15"/>
  </w:num>
  <w:num w:numId="30">
    <w:abstractNumId w:val="35"/>
  </w:num>
  <w:num w:numId="31">
    <w:abstractNumId w:val="39"/>
  </w:num>
  <w:num w:numId="32">
    <w:abstractNumId w:val="29"/>
  </w:num>
  <w:num w:numId="33">
    <w:abstractNumId w:val="23"/>
  </w:num>
  <w:num w:numId="34">
    <w:abstractNumId w:val="12"/>
  </w:num>
  <w:num w:numId="35">
    <w:abstractNumId w:val="19"/>
  </w:num>
  <w:num w:numId="36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BC4F2-7797-40A4-8816-8807C8EE4E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9DD9CD-B1A2-403F-BD06-EC73F6270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3</Pages>
  <Words>646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439</cp:revision>
  <cp:lastPrinted>2012-09-26T11:12:00Z</cp:lastPrinted>
  <dcterms:created xsi:type="dcterms:W3CDTF">2012-03-23T07:01:00Z</dcterms:created>
  <dcterms:modified xsi:type="dcterms:W3CDTF">2013-09-10T12:09:00Z</dcterms:modified>
</cp:coreProperties>
</file>