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E9E" w:rsidRDefault="00192BE9" w:rsidP="00321CB3">
      <w:pPr>
        <w:spacing w:after="0" w:line="240" w:lineRule="auto"/>
        <w:jc w:val="center"/>
      </w:pPr>
      <w:r>
        <w:rPr>
          <w:b/>
          <w:sz w:val="28"/>
          <w:szCs w:val="28"/>
        </w:rPr>
        <w:t>Сублицензионный договор №</w:t>
      </w:r>
      <w:r>
        <w:t>____</w:t>
      </w:r>
    </w:p>
    <w:p w:rsidR="00121E9E" w:rsidRDefault="00121E9E" w:rsidP="00321CB3">
      <w:pPr>
        <w:spacing w:after="0" w:line="240" w:lineRule="auto"/>
        <w:jc w:val="center"/>
      </w:pPr>
    </w:p>
    <w:p w:rsidR="00121E9E" w:rsidRDefault="00121E9E" w:rsidP="00321CB3">
      <w:pPr>
        <w:spacing w:after="0" w:line="240" w:lineRule="auto"/>
        <w:jc w:val="both"/>
      </w:pPr>
    </w:p>
    <w:p w:rsidR="00121E9E" w:rsidRDefault="00192BE9" w:rsidP="00321CB3">
      <w:pPr>
        <w:tabs>
          <w:tab w:val="left" w:pos="5220"/>
          <w:tab w:val="left" w:pos="6120"/>
          <w:tab w:val="right" w:pos="9350"/>
        </w:tabs>
        <w:spacing w:after="0" w:line="240" w:lineRule="auto"/>
        <w:ind w:firstLine="567"/>
        <w:jc w:val="both"/>
        <w:rPr>
          <w:rStyle w:val="1"/>
          <w:color w:val="000000"/>
        </w:rPr>
      </w:pPr>
      <w:r>
        <w:rPr>
          <w:color w:val="000000"/>
        </w:rPr>
        <w:t>г. Н. Новгород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rStyle w:val="1"/>
          <w:color w:val="000000"/>
        </w:rPr>
        <w:t>«___»____________  2015 год</w:t>
      </w:r>
    </w:p>
    <w:p w:rsidR="00121E9E" w:rsidRDefault="00121E9E" w:rsidP="00321CB3">
      <w:pPr>
        <w:spacing w:after="0" w:line="240" w:lineRule="auto"/>
        <w:ind w:firstLine="567"/>
        <w:jc w:val="both"/>
      </w:pPr>
    </w:p>
    <w:p w:rsidR="00121E9E" w:rsidRDefault="00121E9E" w:rsidP="00321CB3">
      <w:pPr>
        <w:spacing w:after="0" w:line="240" w:lineRule="auto"/>
        <w:ind w:firstLine="567"/>
        <w:jc w:val="both"/>
      </w:pPr>
    </w:p>
    <w:p w:rsidR="00121E9E" w:rsidRDefault="00192BE9" w:rsidP="00321CB3">
      <w:pPr>
        <w:spacing w:after="0"/>
        <w:ind w:firstLine="567"/>
        <w:jc w:val="both"/>
      </w:pPr>
      <w:bookmarkStart w:id="0" w:name="ТекстовоеПоле4"/>
      <w:bookmarkEnd w:id="0"/>
      <w:r>
        <w:t xml:space="preserve">____________, именуемое в дальнейшем </w:t>
      </w:r>
      <w:r>
        <w:rPr>
          <w:b/>
        </w:rPr>
        <w:t>Лицензиат</w:t>
      </w:r>
      <w:r>
        <w:t>, в лице _________________________</w:t>
      </w:r>
      <w:r>
        <w:rPr>
          <w:rStyle w:val="a3"/>
        </w:rPr>
        <w:t xml:space="preserve">, </w:t>
      </w:r>
      <w:r>
        <w:t>действующего на основании_________________________, с одной стороны,</w:t>
      </w:r>
      <w:bookmarkStart w:id="1" w:name="ТекстовоеПоле6"/>
      <w:r>
        <w:t xml:space="preserve"> и </w:t>
      </w:r>
      <w:bookmarkEnd w:id="1"/>
      <w:r>
        <w:rPr>
          <w:b/>
        </w:rPr>
        <w:t>АО «НИАЭП»</w:t>
      </w:r>
      <w:r>
        <w:t xml:space="preserve">, именуемое в дальнейшем </w:t>
      </w:r>
      <w:r>
        <w:rPr>
          <w:b/>
        </w:rPr>
        <w:t>Сублицензиат</w:t>
      </w:r>
      <w:r>
        <w:t>, в лице президента Лимаренко Валерия Игоревича,  действующего на основании Устава,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121E9E" w:rsidRDefault="00121E9E" w:rsidP="00321CB3">
      <w:pPr>
        <w:spacing w:after="0"/>
        <w:ind w:firstLine="567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Предмет Договора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</w:tabs>
        <w:spacing w:after="0"/>
        <w:ind w:left="0" w:firstLine="709"/>
        <w:jc w:val="both"/>
      </w:pPr>
      <w:r>
        <w:t xml:space="preserve">Лицензиат в соответствии с условиями настоящего Договора обязуется предоставить </w:t>
      </w:r>
      <w:r w:rsidRPr="00F76B54">
        <w:t>Сублицензиату право использования (неисключительную лицензию) сметно-нормативных баз (далее – СНБ), в соответствии с Приложением № 1 к настоящему договору (Спецификацией) (далее – Право использования), а Сублицензиат обязуется принять и оплатить Право использования на</w:t>
      </w:r>
      <w:r>
        <w:t xml:space="preserve"> условиях настоящего договора.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</w:tabs>
        <w:spacing w:after="0"/>
        <w:ind w:left="0" w:firstLine="709"/>
        <w:jc w:val="both"/>
      </w:pPr>
      <w:r>
        <w:t>Срок полезного использования программного обеспечения – 3 (три) года.</w:t>
      </w:r>
    </w:p>
    <w:p w:rsidR="00121E9E" w:rsidRDefault="00121E9E" w:rsidP="00321CB3">
      <w:pPr>
        <w:tabs>
          <w:tab w:val="left" w:pos="0"/>
          <w:tab w:val="left" w:pos="561"/>
        </w:tabs>
        <w:spacing w:after="0"/>
        <w:ind w:left="-720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Порядок предоставления права использования программ для ЭВМ</w:t>
      </w:r>
    </w:p>
    <w:p w:rsidR="00121E9E" w:rsidRPr="00321CB3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Право использования СНБ включает в себя право на воспроизведение соответствующих СНБ на территории Российской Федерации, ограниченное инсталляцией, копированием и запуском. Сублицензиат обязуется эксплуатировать СНБ в рамках прав,  предоставляемых Сублицензиату настоящим договором</w:t>
      </w:r>
      <w:r w:rsidR="00F76B54" w:rsidRPr="00F76B54">
        <w:t xml:space="preserve"> и лицензионным соглашением производителя</w:t>
      </w:r>
      <w:r>
        <w:t>. Срок, на который предоставляется Право использования СНБ</w:t>
      </w:r>
      <w:r w:rsidR="00321CB3">
        <w:t>,</w:t>
      </w:r>
      <w:r w:rsidRPr="00321CB3">
        <w:t xml:space="preserve"> указан в Приложении №1 к настоящему договору. 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Право использования СНБ предоставляется Сублицензиату путём подписания Сторонами Акта приёма-передачи прав. С момента подписания Акта право использования </w:t>
      </w:r>
      <w:proofErr w:type="gramStart"/>
      <w:r>
        <w:t>указанных</w:t>
      </w:r>
      <w:proofErr w:type="gramEnd"/>
      <w:r>
        <w:t xml:space="preserve"> в соответствующем Акте СНБ считается предоставленным Сублицензиату.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Лицензиат обязан передать права на использование СНБ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Лицензиат гарантирует, что он обладает всеми законными основаниями для предоставления Сублицензиату права использования СНБ по настоящему Договору. 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Сублицензиату известны важнейшие функциональные свойства СНБ, предусмотренные настоящим Договором, Сублицензиат несет риск соответствия </w:t>
      </w:r>
      <w:proofErr w:type="gramStart"/>
      <w:r>
        <w:t>указанных</w:t>
      </w:r>
      <w:proofErr w:type="gramEnd"/>
      <w:r>
        <w:t xml:space="preserve"> СНБ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СНБ, </w:t>
      </w:r>
      <w:proofErr w:type="gramStart"/>
      <w:r>
        <w:t>возникших</w:t>
      </w:r>
      <w:proofErr w:type="gramEnd"/>
      <w:r>
        <w:t xml:space="preserve"> по вине Сублицензиата.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Лицензиат гарантирует что:</w:t>
      </w:r>
    </w:p>
    <w:p w:rsidR="00121E9E" w:rsidRDefault="00192BE9" w:rsidP="00321CB3">
      <w:pPr>
        <w:numPr>
          <w:ilvl w:val="0"/>
          <w:numId w:val="2"/>
        </w:numPr>
        <w:tabs>
          <w:tab w:val="left" w:pos="561"/>
        </w:tabs>
        <w:spacing w:after="0"/>
        <w:ind w:left="0" w:firstLine="709"/>
        <w:jc w:val="both"/>
      </w:pPr>
      <w:r>
        <w:t xml:space="preserve">он </w:t>
      </w:r>
      <w:r w:rsidRPr="00321CB3">
        <w:rPr>
          <w:bCs/>
          <w:color w:val="000000"/>
        </w:rPr>
        <w:t>обладает</w:t>
      </w:r>
      <w:r>
        <w:t xml:space="preserve"> всеми законными основаниями, полномочиями и соответствующим объемом прав в отношении следующих СНБ:</w:t>
      </w:r>
    </w:p>
    <w:p w:rsidR="00321CB3" w:rsidRDefault="00192BE9" w:rsidP="00321CB3">
      <w:pPr>
        <w:pStyle w:val="af3"/>
        <w:numPr>
          <w:ilvl w:val="0"/>
          <w:numId w:val="3"/>
        </w:numPr>
        <w:jc w:val="both"/>
      </w:pPr>
      <w:r>
        <w:lastRenderedPageBreak/>
        <w:t>Отраслевой сметно-нормативной базы в электронном формате отраслевого сметного программного комплекса «</w:t>
      </w:r>
      <w:proofErr w:type="spellStart"/>
      <w:r>
        <w:t>АтомСмета</w:t>
      </w:r>
      <w:proofErr w:type="spellEnd"/>
      <w:r>
        <w:t xml:space="preserve">» на основании договора № ___ от «___» ___________, заключенного между </w:t>
      </w:r>
      <w:r w:rsidR="00483AED">
        <w:t>______________________________________</w:t>
      </w:r>
      <w:r>
        <w:t xml:space="preserve"> и Лицензиатом;</w:t>
      </w:r>
    </w:p>
    <w:p w:rsidR="00121E9E" w:rsidRDefault="00192BE9" w:rsidP="00321CB3">
      <w:pPr>
        <w:pStyle w:val="af3"/>
        <w:numPr>
          <w:ilvl w:val="0"/>
          <w:numId w:val="3"/>
        </w:numPr>
        <w:jc w:val="both"/>
      </w:pPr>
      <w:r>
        <w:t xml:space="preserve">Базы данных «Федеральная сметно-нормативная база ценообразования в строительстве ФСНБ-2001» на основании договора № ___ от «___» ___________, заключенного между </w:t>
      </w:r>
      <w:r w:rsidR="00483AED">
        <w:t>______________</w:t>
      </w:r>
      <w:r>
        <w:t>и Лицензиатом;</w:t>
      </w:r>
    </w:p>
    <w:p w:rsidR="00121E9E" w:rsidRDefault="00192BE9" w:rsidP="00321CB3">
      <w:pPr>
        <w:pStyle w:val="af3"/>
        <w:numPr>
          <w:ilvl w:val="0"/>
          <w:numId w:val="3"/>
        </w:numPr>
      </w:pPr>
      <w:r>
        <w:t xml:space="preserve">Дополнения к Базе данных «Федеральная сметно-нормативная база ценообразования в строительстве ФСНБ-2001» на основании договора № ___ от «___» ___________, заключенного между </w:t>
      </w:r>
      <w:r w:rsidR="00483AED">
        <w:t>______________</w:t>
      </w:r>
      <w:r>
        <w:t xml:space="preserve"> и Лицензиатом;</w:t>
      </w:r>
    </w:p>
    <w:p w:rsidR="00121E9E" w:rsidRDefault="00192BE9" w:rsidP="00321CB3">
      <w:pPr>
        <w:spacing w:after="0"/>
        <w:jc w:val="both"/>
      </w:pPr>
      <w:r>
        <w:t>для заключения Договора и предоставления Сублицензиату за Вознаграждение права использования СНБ в соответствии с условиями настоящего Договора;</w:t>
      </w:r>
    </w:p>
    <w:p w:rsidR="00121E9E" w:rsidRDefault="00192BE9" w:rsidP="00321CB3">
      <w:pPr>
        <w:numPr>
          <w:ilvl w:val="0"/>
          <w:numId w:val="2"/>
        </w:numPr>
        <w:tabs>
          <w:tab w:val="left" w:pos="561"/>
        </w:tabs>
        <w:spacing w:after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на момент перехода к Сублицензиату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СНБ является лицензионным продуктом.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  <w:rPr>
          <w:sz w:val="23"/>
          <w:szCs w:val="23"/>
        </w:rPr>
      </w:pPr>
      <w:r w:rsidRPr="00321CB3">
        <w:t>Лицензиат</w:t>
      </w:r>
      <w:r>
        <w:rPr>
          <w:sz w:val="23"/>
          <w:szCs w:val="23"/>
        </w:rPr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Сублицензиата. В случае совершения Лицензиатом сделки по уступке либо залогу права (требования) по денежному обязательству, возникшему из настоящего Договора, без письменного согласия Сублицензиата Лицензиат уплатит Сублицензиату штраф в размере данного денежного обязательства.</w:t>
      </w:r>
    </w:p>
    <w:p w:rsidR="00121E9E" w:rsidRDefault="00121E9E" w:rsidP="00321CB3">
      <w:pPr>
        <w:spacing w:after="0"/>
        <w:ind w:left="567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Порядок расчётов и сроки выполнения обязательств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Общая стоимость предоставления права использования СНБ, подлежащая уплате Сублицензиатом, составляет</w:t>
      </w:r>
      <w:proofErr w:type="gramStart"/>
      <w:r>
        <w:t>________________(__________________)</w:t>
      </w:r>
      <w:proofErr w:type="gramEnd"/>
      <w:r>
        <w:t>рублей _____ копеек, НДС не облагается в силу пп.26 п.2 ст.149 НК РФ.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Предоставление права использования осуществляется в течение 15 (пятнадцати) рабочих дней с момента заключения договора.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Оплата Сублицензиатом цены настоящего Договора производится в течение 15 (пятнадцати) банковских дней с  момента передачи Сублицензиату права использования программ для ЭВМ по акту приема-передачи права на основании выставленных счетов, счетов-фактур – в полном размере.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Датой оплаты является дата списания денежных сре</w:t>
      </w:r>
      <w:proofErr w:type="gramStart"/>
      <w:r>
        <w:t>дств с р</w:t>
      </w:r>
      <w:proofErr w:type="gramEnd"/>
      <w:r>
        <w:t>асчетного счета Сублицензиата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21E9E" w:rsidRPr="00321CB3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Первичные</w:t>
      </w:r>
      <w:r w:rsidRPr="00321CB3">
        <w:t xml:space="preserve"> бухгалтерские документы (акты приема-передачи, счета на оплату, </w:t>
      </w:r>
      <w:proofErr w:type="gramStart"/>
      <w:r w:rsidRPr="00321CB3">
        <w:t>счет-фактуры</w:t>
      </w:r>
      <w:proofErr w:type="gramEnd"/>
      <w:r w:rsidRPr="00321CB3">
        <w:t xml:space="preserve"> и т.д.), представляемые Лицензиатом Сублицензиату, должны в обязательном порядке содержать атрибуты договора (номер, дату).</w:t>
      </w:r>
    </w:p>
    <w:p w:rsidR="00121E9E" w:rsidRPr="00321CB3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 w:rsidRPr="00321CB3">
        <w:t>На сумму любого долга Сублицензиата перед Лицензиатом по настоящему договору проценты, предусмотренные статьей 317.1 Гражданского кодекса РФ, не начисляются и не выплачиваются.</w:t>
      </w:r>
    </w:p>
    <w:p w:rsidR="00121E9E" w:rsidRDefault="00121E9E" w:rsidP="00321CB3">
      <w:pPr>
        <w:spacing w:after="0"/>
        <w:ind w:firstLine="567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Ответственность Сторон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Стороны договорились, что в случае нарушения сроков оплаты за право использования СНБ Сублицензиат несет ответственность в соответствии со статьей 395 Гражданского кодекса </w:t>
      </w:r>
      <w:r>
        <w:lastRenderedPageBreak/>
        <w:t>Российской Федерации, при этом размер процентов, подлежащих уплате, определяется исходя из ставки 5 % годовых.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нарушения Лицензиатом сроков передачи права использования СНБ, Лицензиат обязан выплатить Сублицензиату неустойку в размере 0,03% от стоимости прав на использование СНБ, передача которых просрочена, за каждый день просрочки.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просрочки передачи права на использование программ СНБ более</w:t>
      </w:r>
      <w:proofErr w:type="gramStart"/>
      <w:r>
        <w:t>,</w:t>
      </w:r>
      <w:proofErr w:type="gramEnd"/>
      <w:r>
        <w:t xml:space="preserve"> чем на 20 (Двадцать)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суммы, подлежащей к оплате включая все налоги и сборы.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>
        <w:t>ств др</w:t>
      </w:r>
      <w:proofErr w:type="gramEnd"/>
      <w:r>
        <w:t>угой Стороной.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 (Два) года.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>
        <w:t>с даты получения</w:t>
      </w:r>
      <w:proofErr w:type="gramEnd"/>
      <w:r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Обстоятельства непреодолимой силы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>
        <w:t>ств в сл</w:t>
      </w:r>
      <w:proofErr w:type="gramEnd"/>
      <w: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При наступлении обстоятельств, указанных в пункте 5.1.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lastRenderedPageBreak/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121E9E" w:rsidRDefault="00121E9E" w:rsidP="00321CB3">
      <w:pPr>
        <w:spacing w:after="0"/>
        <w:ind w:firstLine="567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Конфиденциальность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Сведения, передаваемые в ходе исполнения настоящего Договора, являются конфиденциальными и Стороны обязуются не разглашать данную информацию,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proofErr w:type="gramStart"/>
      <w:r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proofErr w:type="gramStart"/>
      <w:r>
        <w:t>Стороны имеют право разглашать информацию, передаваемую в ходе исполнения настоящего Договора,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Заказчик имеет право сообщать информацию, передаваемую в ходе исполнения настоящего Договора, АО «Концерн Росэнергоатом», АО «</w:t>
      </w:r>
      <w:proofErr w:type="spellStart"/>
      <w:r>
        <w:t>Атомэнергопром</w:t>
      </w:r>
      <w:proofErr w:type="spellEnd"/>
      <w:r>
        <w:t>» и Госкорпорации «Росатом». Такое разглашение не является  нарушением условий конфиденциальности.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121E9E" w:rsidRDefault="00121E9E" w:rsidP="00321CB3">
      <w:pPr>
        <w:spacing w:after="0"/>
        <w:ind w:firstLine="567"/>
        <w:jc w:val="both"/>
        <w:rPr>
          <w:b/>
        </w:rPr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Порядок разрешения споров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При разрешении споров или разногласий между Сторонами при исполнении настоящего Договора или в связи с ним, обязателен претензионный порядок. Срок рассмотрения претензии – 20 (Двадцать) дней </w:t>
      </w:r>
      <w:proofErr w:type="gramStart"/>
      <w:r>
        <w:t>с даты получения</w:t>
      </w:r>
      <w:proofErr w:type="gramEnd"/>
      <w:r>
        <w:t xml:space="preserve"> претензии. Срок ответа на претензию — 20 (Двадцать) рабочих дней </w:t>
      </w:r>
      <w:proofErr w:type="gramStart"/>
      <w:r>
        <w:t>с даты</w:t>
      </w:r>
      <w:proofErr w:type="gramEnd"/>
      <w:r>
        <w:t xml:space="preserve"> её получения Стороной.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121E9E" w:rsidRDefault="00121E9E" w:rsidP="00321CB3">
      <w:pPr>
        <w:spacing w:after="0"/>
        <w:ind w:firstLine="567"/>
        <w:jc w:val="both"/>
      </w:pPr>
    </w:p>
    <w:p w:rsidR="00121E9E" w:rsidRDefault="00192BE9" w:rsidP="00321CB3">
      <w:pPr>
        <w:numPr>
          <w:ilvl w:val="0"/>
          <w:numId w:val="1"/>
        </w:numPr>
        <w:tabs>
          <w:tab w:val="left" w:pos="561"/>
        </w:tabs>
        <w:spacing w:after="0"/>
        <w:ind w:left="0" w:firstLine="709"/>
        <w:jc w:val="both"/>
        <w:rPr>
          <w:b/>
        </w:rPr>
      </w:pPr>
      <w:r>
        <w:rPr>
          <w:b/>
        </w:rPr>
        <w:t>Действие Договора. Иные условия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21E9E" w:rsidRPr="00321CB3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 w:rsidRPr="00321CB3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lastRenderedPageBreak/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Все изменения и дополнения к настоящему Договору имеют силу, только если они совершены в письменной форме и подписаны надлежаще уполномоченными представителями Сторон.</w:t>
      </w:r>
    </w:p>
    <w:p w:rsidR="00121E9E" w:rsidRDefault="00192BE9" w:rsidP="00321CB3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Лицензиат гарантирует 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</w:t>
      </w:r>
      <w:r>
        <w:rPr>
          <w:sz w:val="23"/>
          <w:szCs w:val="23"/>
        </w:rPr>
        <w:t xml:space="preserve">, направленные с адреса электронной почты Лицензиата </w:t>
      </w:r>
      <w:r w:rsidR="00321CB3">
        <w:rPr>
          <w:sz w:val="23"/>
          <w:szCs w:val="23"/>
        </w:rPr>
        <w:t>____________</w:t>
      </w:r>
      <w:r>
        <w:rPr>
          <w:sz w:val="23"/>
          <w:szCs w:val="23"/>
        </w:rPr>
        <w:t xml:space="preserve"> на адрес электронной почты Сублицензиата</w:t>
      </w:r>
      <w:r w:rsidR="00321CB3">
        <w:rPr>
          <w:sz w:val="23"/>
          <w:szCs w:val="23"/>
        </w:rPr>
        <w:t xml:space="preserve"> </w:t>
      </w:r>
      <w:hyperlink r:id="rId8" w:history="1">
        <w:r w:rsidR="00844715" w:rsidRPr="00361953">
          <w:rPr>
            <w:rStyle w:val="af7"/>
            <w:lang w:val="en-US"/>
          </w:rPr>
          <w:t>e</w:t>
        </w:r>
        <w:r w:rsidR="00844715" w:rsidRPr="00844715">
          <w:rPr>
            <w:rStyle w:val="af7"/>
          </w:rPr>
          <w:t>.</w:t>
        </w:r>
        <w:r w:rsidR="00844715" w:rsidRPr="00361953">
          <w:rPr>
            <w:rStyle w:val="af7"/>
            <w:lang w:val="en-US"/>
          </w:rPr>
          <w:t>grishachev</w:t>
        </w:r>
        <w:r w:rsidR="00844715" w:rsidRPr="00844715">
          <w:rPr>
            <w:rStyle w:val="af7"/>
          </w:rPr>
          <w:t>@</w:t>
        </w:r>
        <w:r w:rsidR="00844715" w:rsidRPr="00361953">
          <w:rPr>
            <w:rStyle w:val="af7"/>
            <w:lang w:val="en-US"/>
          </w:rPr>
          <w:t>niaep</w:t>
        </w:r>
        <w:r w:rsidR="00844715" w:rsidRPr="00844715">
          <w:rPr>
            <w:rStyle w:val="af7"/>
          </w:rPr>
          <w:t>.</w:t>
        </w:r>
        <w:proofErr w:type="spellStart"/>
        <w:r w:rsidR="00844715" w:rsidRPr="00361953">
          <w:rPr>
            <w:rStyle w:val="af7"/>
            <w:lang w:val="en-US"/>
          </w:rPr>
          <w:t>ru</w:t>
        </w:r>
        <w:proofErr w:type="spellEnd"/>
      </w:hyperlink>
      <w:r w:rsidR="00844715" w:rsidRPr="00844715">
        <w:t xml:space="preserve"> </w:t>
      </w:r>
      <w:r>
        <w:t>(далее – Сведения), являются полными, точными и достоверными.</w:t>
      </w:r>
    </w:p>
    <w:p w:rsidR="00121E9E" w:rsidRDefault="00192BE9" w:rsidP="00321CB3">
      <w:pPr>
        <w:spacing w:after="0"/>
        <w:ind w:firstLine="567"/>
        <w:jc w:val="both"/>
      </w:pPr>
      <w:r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121E9E" w:rsidRDefault="00192BE9" w:rsidP="00321CB3">
      <w:pPr>
        <w:spacing w:after="0"/>
        <w:ind w:firstLine="567"/>
        <w:jc w:val="both"/>
      </w:pPr>
      <w:proofErr w:type="gramStart"/>
      <w:r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«НИАЭП», а также на раскрытие АО «НИАЭП» Сведений, полностью или частично, Госкорпорации «Росатом» и компетентным органам</w:t>
      </w:r>
      <w:proofErr w:type="gramEnd"/>
      <w:r>
        <w:t xml:space="preserve"> государственной власти (в том числе Федеральной налоговой службе,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Госкорпорацией «Росатом» и такими органами (далее – Раскрытие). Лицензиат освобождает АО «НИАЭП» от любой ответственности в связи с Раскрытием, в том числе возмещает АО «НИАЭП» убытки, понесенные в связи с предъявлением АО «НИАЭП» претензий, исков и требований любыми третьими лицами, чьи права были или могли быть нарушены таким Раскрытием.</w:t>
      </w:r>
    </w:p>
    <w:p w:rsidR="00121E9E" w:rsidRDefault="00192BE9" w:rsidP="00321CB3">
      <w:pPr>
        <w:spacing w:after="0"/>
        <w:ind w:firstLine="567"/>
        <w:jc w:val="both"/>
      </w:pPr>
      <w:r>
        <w:t>Лицензиат и 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21E9E" w:rsidRDefault="00192BE9" w:rsidP="00321CB3">
      <w:pPr>
        <w:spacing w:after="0"/>
        <w:ind w:firstLine="567"/>
        <w:jc w:val="both"/>
      </w:pPr>
      <w:proofErr w:type="gramStart"/>
      <w:r>
        <w:t xml:space="preserve">Если специальной нормой части </w:t>
      </w:r>
      <w:proofErr w:type="spellStart"/>
      <w:r>
        <w:t>четвертойГражданского</w:t>
      </w:r>
      <w:proofErr w:type="spellEnd"/>
      <w:r>
        <w:t xml:space="preserve">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«НИАЭП» от исполнения Договора и предъявления АО «НИАЭП» Лицензиату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Лицензиатом соответствующего письменного уведомления АО «НИАЭП», если более поздняя дата не будет установлена в уведомлении.</w:t>
      </w:r>
    </w:p>
    <w:p w:rsidR="00121E9E" w:rsidRDefault="00192BE9" w:rsidP="00844715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121E9E" w:rsidRDefault="00192BE9" w:rsidP="00844715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  <w:rPr>
          <w:sz w:val="23"/>
          <w:szCs w:val="23"/>
        </w:rPr>
      </w:pPr>
      <w:r w:rsidRPr="00844715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Лицензиата и не могут являться </w:t>
      </w:r>
      <w:r w:rsidRPr="00844715">
        <w:lastRenderedPageBreak/>
        <w:t>основанием для изменения или расторжения настоящего договора, а также для освобождения Лицензиата от ответственности</w:t>
      </w:r>
      <w:r>
        <w:rPr>
          <w:sz w:val="23"/>
          <w:szCs w:val="23"/>
        </w:rPr>
        <w:t xml:space="preserve"> за неисполнение либо ненадлежащее исполнение обязательств по настоящему Договору. Под ку</w:t>
      </w:r>
      <w:bookmarkStart w:id="2" w:name="_GoBack"/>
      <w:bookmarkEnd w:id="2"/>
      <w:r>
        <w:rPr>
          <w:sz w:val="23"/>
          <w:szCs w:val="23"/>
        </w:rPr>
        <w:t>рсом рубля РФ в данном пункте понимается официальный курс, установленный Центральным банком РФ.</w:t>
      </w:r>
    </w:p>
    <w:p w:rsidR="00121E9E" w:rsidRDefault="00192BE9" w:rsidP="00844715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(Пяти)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121E9E" w:rsidRDefault="00192BE9" w:rsidP="00844715">
      <w:pPr>
        <w:numPr>
          <w:ilvl w:val="1"/>
          <w:numId w:val="1"/>
        </w:numPr>
        <w:tabs>
          <w:tab w:val="left" w:pos="0"/>
          <w:tab w:val="left" w:pos="561"/>
          <w:tab w:val="left" w:pos="1276"/>
        </w:tabs>
        <w:spacing w:after="0"/>
        <w:ind w:left="0" w:firstLine="709"/>
        <w:jc w:val="both"/>
      </w:pPr>
      <w:r>
        <w:t>Контактными лицами Сторон по настоящему Договору являются:</w:t>
      </w:r>
    </w:p>
    <w:p w:rsidR="00121E9E" w:rsidRDefault="00192BE9" w:rsidP="00844715">
      <w:pPr>
        <w:tabs>
          <w:tab w:val="left" w:pos="561"/>
        </w:tabs>
        <w:spacing w:after="0"/>
        <w:jc w:val="both"/>
      </w:pPr>
      <w:r>
        <w:t xml:space="preserve">от Лицензиата: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proofErr w:type="gramStart"/>
      <w:r>
        <w:t>т</w:t>
      </w:r>
      <w:proofErr w:type="gramEnd"/>
      <w:r>
        <w:t xml:space="preserve">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:rsidR="00121E9E" w:rsidRDefault="00192BE9" w:rsidP="00844715">
      <w:pPr>
        <w:tabs>
          <w:tab w:val="left" w:pos="561"/>
        </w:tabs>
        <w:spacing w:after="0"/>
        <w:jc w:val="both"/>
        <w:rPr>
          <w:u w:val="single"/>
        </w:rPr>
      </w:pPr>
      <w:r>
        <w:t>e-</w:t>
      </w:r>
      <w:proofErr w:type="spellStart"/>
      <w:r>
        <w:t>mail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.</w:t>
      </w:r>
    </w:p>
    <w:p w:rsidR="00121E9E" w:rsidRPr="00844715" w:rsidRDefault="00192BE9" w:rsidP="00844715">
      <w:pPr>
        <w:tabs>
          <w:tab w:val="left" w:pos="561"/>
        </w:tabs>
        <w:spacing w:after="0"/>
        <w:jc w:val="both"/>
      </w:pPr>
      <w:r>
        <w:t xml:space="preserve">от  Сублицензиата:  </w:t>
      </w:r>
      <w:r>
        <w:tab/>
        <w:t xml:space="preserve">Гришачев Евгений Григорьевич, т. (831) 421-79-14, </w:t>
      </w:r>
      <w:r>
        <w:rPr>
          <w:lang w:val="en-US"/>
        </w:rPr>
        <w:t>e</w:t>
      </w:r>
      <w:r w:rsidRPr="00844715">
        <w:t>-</w:t>
      </w:r>
      <w:r>
        <w:rPr>
          <w:lang w:val="en-US"/>
        </w:rPr>
        <w:t>mail</w:t>
      </w:r>
      <w:r w:rsidRPr="00844715">
        <w:t xml:space="preserve">: </w:t>
      </w:r>
      <w:r>
        <w:rPr>
          <w:lang w:val="en-US"/>
        </w:rPr>
        <w:t>e</w:t>
      </w:r>
      <w:r w:rsidRPr="00844715">
        <w:t>.</w:t>
      </w:r>
      <w:proofErr w:type="spellStart"/>
      <w:r>
        <w:rPr>
          <w:lang w:val="en-US"/>
        </w:rPr>
        <w:t>grishachev</w:t>
      </w:r>
      <w:proofErr w:type="spellEnd"/>
      <w:r w:rsidRPr="00844715">
        <w:t>@</w:t>
      </w:r>
      <w:proofErr w:type="spellStart"/>
      <w:r>
        <w:rPr>
          <w:lang w:val="en-US"/>
        </w:rPr>
        <w:t>niaep</w:t>
      </w:r>
      <w:proofErr w:type="spellEnd"/>
      <w:r w:rsidRPr="00844715">
        <w:t>.</w:t>
      </w:r>
      <w:proofErr w:type="spellStart"/>
      <w:r>
        <w:rPr>
          <w:lang w:val="en-US"/>
        </w:rPr>
        <w:t>ru</w:t>
      </w:r>
      <w:proofErr w:type="spellEnd"/>
      <w:r w:rsidRPr="00844715">
        <w:t>.</w:t>
      </w:r>
    </w:p>
    <w:p w:rsidR="00121E9E" w:rsidRPr="00844715" w:rsidRDefault="00121E9E" w:rsidP="00321CB3">
      <w:pPr>
        <w:spacing w:after="0"/>
        <w:jc w:val="both"/>
        <w:rPr>
          <w:b/>
        </w:rPr>
      </w:pPr>
    </w:p>
    <w:p w:rsidR="00121E9E" w:rsidRDefault="00192BE9" w:rsidP="00321CB3">
      <w:pPr>
        <w:numPr>
          <w:ilvl w:val="0"/>
          <w:numId w:val="1"/>
        </w:numPr>
        <w:spacing w:after="0"/>
        <w:ind w:left="0"/>
        <w:jc w:val="both"/>
        <w:rPr>
          <w:b/>
        </w:rPr>
      </w:pPr>
      <w:r>
        <w:rPr>
          <w:b/>
        </w:rPr>
        <w:t>Реквизиты Сторон</w:t>
      </w:r>
    </w:p>
    <w:p w:rsidR="00121E9E" w:rsidRDefault="00121E9E" w:rsidP="00321CB3">
      <w:pPr>
        <w:spacing w:after="0"/>
        <w:jc w:val="both"/>
        <w:rPr>
          <w:b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4828"/>
        <w:gridCol w:w="4741"/>
      </w:tblGrid>
      <w:tr w:rsidR="00121E9E">
        <w:trPr>
          <w:trHeight w:val="2333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92BE9" w:rsidP="00321CB3">
            <w:pPr>
              <w:tabs>
                <w:tab w:val="left" w:pos="567"/>
              </w:tabs>
              <w:spacing w:after="0"/>
              <w:jc w:val="both"/>
              <w:rPr>
                <w:b/>
              </w:rPr>
            </w:pPr>
            <w:r>
              <w:rPr>
                <w:b/>
              </w:rPr>
              <w:t>Лицензиат:</w:t>
            </w:r>
          </w:p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  <w:rPr>
                <w:b/>
              </w:rPr>
            </w:pPr>
          </w:p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</w:pPr>
          </w:p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</w:pPr>
          </w:p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</w:pPr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92BE9" w:rsidP="00321CB3">
            <w:pPr>
              <w:tabs>
                <w:tab w:val="left" w:pos="567"/>
              </w:tabs>
              <w:spacing w:after="0"/>
              <w:ind w:firstLine="32"/>
              <w:jc w:val="both"/>
              <w:rPr>
                <w:b/>
              </w:rPr>
            </w:pPr>
            <w:r>
              <w:rPr>
                <w:b/>
              </w:rPr>
              <w:t>Сублицензиат:</w:t>
            </w:r>
          </w:p>
          <w:p w:rsidR="00121E9E" w:rsidRDefault="00192BE9" w:rsidP="00321CB3">
            <w:pPr>
              <w:spacing w:after="0"/>
              <w:ind w:firstLine="32"/>
              <w:jc w:val="both"/>
              <w:rPr>
                <w:b/>
              </w:rPr>
            </w:pPr>
            <w:r>
              <w:rPr>
                <w:b/>
              </w:rPr>
              <w:t>АО «НИАЭП»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rPr>
                <w:b/>
              </w:rPr>
              <w:t>Адрес</w:t>
            </w:r>
            <w:r>
              <w:t xml:space="preserve">: 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603006, г. Н. Новгород, пл. Свободы, д.3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ИНН 5260214123, КПП 525350001</w:t>
            </w:r>
          </w:p>
          <w:p w:rsidR="00121E9E" w:rsidRDefault="00192BE9" w:rsidP="00321CB3">
            <w:pPr>
              <w:spacing w:after="0"/>
              <w:ind w:firstLine="32"/>
              <w:jc w:val="both"/>
              <w:rPr>
                <w:b/>
              </w:rPr>
            </w:pPr>
            <w:r>
              <w:rPr>
                <w:b/>
              </w:rPr>
              <w:t>Банковские реквизиты: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расчетный счет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40702810542020102883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корреспондентский счет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30101810900000000603</w:t>
            </w:r>
          </w:p>
          <w:p w:rsidR="00121E9E" w:rsidRDefault="00192BE9" w:rsidP="00321CB3">
            <w:pPr>
              <w:spacing w:after="0"/>
              <w:ind w:firstLine="32"/>
              <w:jc w:val="both"/>
            </w:pPr>
            <w:r>
              <w:t>БИК - 042202603</w:t>
            </w:r>
          </w:p>
          <w:p w:rsidR="00121E9E" w:rsidRDefault="00192BE9" w:rsidP="00321CB3">
            <w:pPr>
              <w:tabs>
                <w:tab w:val="left" w:pos="567"/>
              </w:tabs>
              <w:spacing w:after="0"/>
              <w:ind w:firstLine="32"/>
              <w:jc w:val="both"/>
            </w:pPr>
            <w:r>
              <w:t>банк – Волго-Вятский банк Сбербанка РФ г. Нижнего Новгорода</w:t>
            </w:r>
          </w:p>
        </w:tc>
      </w:tr>
      <w:tr w:rsidR="00121E9E">
        <w:trPr>
          <w:trHeight w:val="1044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</w:p>
          <w:p w:rsidR="00121E9E" w:rsidRDefault="00192BE9" w:rsidP="00321CB3">
            <w:pPr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Подпись:</w:t>
            </w:r>
          </w:p>
          <w:p w:rsidR="00121E9E" w:rsidRDefault="00121E9E" w:rsidP="00321CB3">
            <w:pPr>
              <w:tabs>
                <w:tab w:val="left" w:pos="567"/>
              </w:tabs>
              <w:spacing w:after="0"/>
              <w:jc w:val="both"/>
            </w:pPr>
          </w:p>
          <w:p w:rsidR="00121E9E" w:rsidRDefault="00192BE9" w:rsidP="00321CB3">
            <w:pPr>
              <w:tabs>
                <w:tab w:val="left" w:pos="567"/>
              </w:tabs>
              <w:spacing w:after="0"/>
              <w:jc w:val="both"/>
            </w:pPr>
            <w:r>
              <w:t>____________________ /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/ </w:t>
            </w:r>
          </w:p>
          <w:p w:rsidR="00121E9E" w:rsidRDefault="00192BE9" w:rsidP="00321CB3">
            <w:pPr>
              <w:tabs>
                <w:tab w:val="left" w:pos="567"/>
              </w:tabs>
              <w:spacing w:after="0"/>
              <w:jc w:val="both"/>
            </w:pPr>
            <w:r>
              <w:t xml:space="preserve">М.П. </w:t>
            </w:r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21E9E" w:rsidP="00321CB3">
            <w:pPr>
              <w:tabs>
                <w:tab w:val="left" w:pos="567"/>
              </w:tabs>
              <w:spacing w:after="0"/>
              <w:ind w:firstLine="32"/>
              <w:jc w:val="both"/>
              <w:rPr>
                <w:b/>
                <w:bCs/>
              </w:rPr>
            </w:pPr>
          </w:p>
          <w:p w:rsidR="00121E9E" w:rsidRDefault="00192BE9" w:rsidP="00321CB3">
            <w:pPr>
              <w:tabs>
                <w:tab w:val="left" w:pos="567"/>
              </w:tabs>
              <w:spacing w:after="0"/>
              <w:ind w:firstLine="3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Подпись:</w:t>
            </w:r>
          </w:p>
          <w:p w:rsidR="00121E9E" w:rsidRDefault="00121E9E" w:rsidP="00321CB3">
            <w:pPr>
              <w:tabs>
                <w:tab w:val="left" w:pos="567"/>
              </w:tabs>
              <w:spacing w:after="0"/>
              <w:ind w:firstLine="32"/>
              <w:jc w:val="both"/>
            </w:pPr>
          </w:p>
          <w:p w:rsidR="00121E9E" w:rsidRDefault="00192BE9" w:rsidP="00321CB3">
            <w:pPr>
              <w:tabs>
                <w:tab w:val="left" w:pos="567"/>
              </w:tabs>
              <w:spacing w:after="0"/>
              <w:ind w:firstLine="32"/>
              <w:jc w:val="both"/>
            </w:pPr>
            <w:r>
              <w:t xml:space="preserve">____________________/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</w:p>
          <w:p w:rsidR="00121E9E" w:rsidRDefault="00192BE9" w:rsidP="00321CB3">
            <w:pPr>
              <w:tabs>
                <w:tab w:val="left" w:pos="567"/>
              </w:tabs>
              <w:spacing w:after="0"/>
              <w:ind w:firstLine="32"/>
              <w:jc w:val="both"/>
            </w:pPr>
            <w:r>
              <w:t>М.П.</w:t>
            </w:r>
          </w:p>
        </w:tc>
      </w:tr>
    </w:tbl>
    <w:p w:rsidR="00121E9E" w:rsidRDefault="00121E9E" w:rsidP="00321CB3">
      <w:pPr>
        <w:spacing w:after="0"/>
      </w:pPr>
    </w:p>
    <w:p w:rsidR="00121E9E" w:rsidRDefault="00121E9E" w:rsidP="00321CB3">
      <w:pPr>
        <w:spacing w:after="0"/>
      </w:pPr>
    </w:p>
    <w:p w:rsidR="00121E9E" w:rsidRDefault="00121E9E" w:rsidP="00321CB3">
      <w:pPr>
        <w:spacing w:after="0"/>
      </w:pPr>
    </w:p>
    <w:p w:rsidR="00121E9E" w:rsidRDefault="00121E9E" w:rsidP="00321CB3">
      <w:pPr>
        <w:spacing w:after="0"/>
      </w:pPr>
    </w:p>
    <w:p w:rsidR="00121E9E" w:rsidRDefault="00192BE9" w:rsidP="00321CB3">
      <w:pPr>
        <w:pageBreakBefore/>
        <w:spacing w:after="0" w:line="240" w:lineRule="auto"/>
        <w:jc w:val="right"/>
        <w:rPr>
          <w:b/>
        </w:rPr>
      </w:pPr>
      <w:r>
        <w:rPr>
          <w:b/>
          <w:bCs/>
        </w:rPr>
        <w:lastRenderedPageBreak/>
        <w:t xml:space="preserve">Приложение № </w:t>
      </w:r>
      <w:r>
        <w:rPr>
          <w:b/>
        </w:rPr>
        <w:t>1</w:t>
      </w:r>
    </w:p>
    <w:p w:rsidR="00121E9E" w:rsidRDefault="00192BE9" w:rsidP="00321CB3">
      <w:pPr>
        <w:spacing w:after="0" w:line="240" w:lineRule="auto"/>
        <w:jc w:val="right"/>
      </w:pPr>
      <w:r>
        <w:rPr>
          <w:b/>
          <w:bCs/>
        </w:rPr>
        <w:t xml:space="preserve">к договору № </w:t>
      </w:r>
      <w:r>
        <w:t>_______</w:t>
      </w:r>
    </w:p>
    <w:p w:rsidR="00121E9E" w:rsidRDefault="00192BE9" w:rsidP="00321CB3">
      <w:pPr>
        <w:spacing w:after="0" w:line="240" w:lineRule="auto"/>
        <w:jc w:val="right"/>
      </w:pPr>
      <w:r>
        <w:rPr>
          <w:b/>
          <w:bCs/>
        </w:rPr>
        <w:t xml:space="preserve">от </w:t>
      </w:r>
      <w:r>
        <w:t>«___»____________2015 года</w:t>
      </w:r>
    </w:p>
    <w:p w:rsidR="00121E9E" w:rsidRDefault="00121E9E" w:rsidP="00321CB3">
      <w:pPr>
        <w:spacing w:after="0" w:line="240" w:lineRule="auto"/>
        <w:jc w:val="right"/>
        <w:rPr>
          <w:bCs/>
        </w:rPr>
      </w:pPr>
    </w:p>
    <w:p w:rsidR="00121E9E" w:rsidRDefault="00192BE9" w:rsidP="00321CB3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Спецификация</w:t>
      </w:r>
    </w:p>
    <w:p w:rsidR="00121E9E" w:rsidRDefault="00121E9E" w:rsidP="00321CB3">
      <w:pPr>
        <w:spacing w:after="0" w:line="240" w:lineRule="auto"/>
        <w:jc w:val="right"/>
        <w:rPr>
          <w:lang w:eastAsia="en-US"/>
        </w:rPr>
      </w:pPr>
    </w:p>
    <w:p w:rsidR="003B3CE1" w:rsidRPr="00C41239" w:rsidRDefault="003B3CE1" w:rsidP="00321CB3">
      <w:pPr>
        <w:pStyle w:val="af3"/>
        <w:spacing w:line="240" w:lineRule="auto"/>
        <w:jc w:val="center"/>
        <w:rPr>
          <w:bCs/>
        </w:rPr>
      </w:pPr>
      <w:r w:rsidRPr="00C41239">
        <w:rPr>
          <w:iCs/>
          <w:spacing w:val="15"/>
        </w:rPr>
        <w:t xml:space="preserve">Перечень </w:t>
      </w:r>
      <w:r w:rsidRPr="00C41239">
        <w:rPr>
          <w:bCs/>
        </w:rPr>
        <w:t>передаваемых по договору лицензий:</w:t>
      </w:r>
    </w:p>
    <w:p w:rsidR="00121E9E" w:rsidRDefault="00121E9E" w:rsidP="00321CB3">
      <w:pPr>
        <w:pStyle w:val="af3"/>
        <w:spacing w:line="240" w:lineRule="auto"/>
        <w:jc w:val="center"/>
        <w:rPr>
          <w:bCs/>
        </w:rPr>
      </w:pPr>
    </w:p>
    <w:p w:rsidR="00121E9E" w:rsidRPr="00DB1287" w:rsidRDefault="00192BE9" w:rsidP="00321CB3">
      <w:pPr>
        <w:pStyle w:val="af3"/>
        <w:numPr>
          <w:ilvl w:val="0"/>
          <w:numId w:val="5"/>
        </w:numPr>
        <w:spacing w:line="240" w:lineRule="auto"/>
        <w:jc w:val="center"/>
        <w:rPr>
          <w:b/>
        </w:rPr>
      </w:pPr>
      <w:r w:rsidRPr="00DB1287">
        <w:rPr>
          <w:b/>
        </w:rPr>
        <w:t>Перечень передаваемых</w:t>
      </w:r>
      <w:r w:rsidR="003B3CE1" w:rsidRPr="00DB1287">
        <w:rPr>
          <w:b/>
        </w:rPr>
        <w:t xml:space="preserve"> </w:t>
      </w:r>
      <w:r w:rsidRPr="00DB1287">
        <w:rPr>
          <w:b/>
        </w:rPr>
        <w:t xml:space="preserve">лицензий в Курский филиал АО «НИАЭП» - «Дирекцию Генерального подрядчика на </w:t>
      </w:r>
      <w:proofErr w:type="gramStart"/>
      <w:r w:rsidRPr="00DB1287">
        <w:rPr>
          <w:b/>
        </w:rPr>
        <w:t>Курской</w:t>
      </w:r>
      <w:proofErr w:type="gramEnd"/>
      <w:r w:rsidRPr="00DB1287">
        <w:rPr>
          <w:b/>
        </w:rPr>
        <w:t xml:space="preserve"> атомной станции-2» по адресу:</w:t>
      </w:r>
    </w:p>
    <w:p w:rsidR="00121E9E" w:rsidRDefault="00192BE9" w:rsidP="00321CB3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 xml:space="preserve">307250, Курская обл., Курчатовский р-н, г. Курчатов, </w:t>
      </w:r>
      <w:proofErr w:type="spellStart"/>
      <w:r>
        <w:rPr>
          <w:b/>
        </w:rPr>
        <w:t>Промплощадка</w:t>
      </w:r>
      <w:proofErr w:type="spellEnd"/>
      <w:r>
        <w:rPr>
          <w:b/>
        </w:rPr>
        <w:t xml:space="preserve"> Курской АЭС</w:t>
      </w:r>
      <w:proofErr w:type="gramEnd"/>
    </w:p>
    <w:p w:rsidR="00121E9E" w:rsidRDefault="00192BE9" w:rsidP="00321CB3">
      <w:pPr>
        <w:spacing w:after="0" w:line="240" w:lineRule="auto"/>
        <w:rPr>
          <w:rStyle w:val="-"/>
        </w:rPr>
      </w:pPr>
      <w:r>
        <w:t xml:space="preserve">Ответственный: Золотарева Оксана Владимировна, </w:t>
      </w:r>
      <w:proofErr w:type="spellStart"/>
      <w:r>
        <w:t>моб</w:t>
      </w:r>
      <w:proofErr w:type="gramStart"/>
      <w:r>
        <w:t>.т</w:t>
      </w:r>
      <w:proofErr w:type="gramEnd"/>
      <w:r>
        <w:t>ел</w:t>
      </w:r>
      <w:proofErr w:type="spellEnd"/>
      <w:r>
        <w:t xml:space="preserve">.:+7(919)173-04-77. </w:t>
      </w:r>
      <w:hyperlink r:id="rId9">
        <w:r>
          <w:rPr>
            <w:rStyle w:val="-"/>
          </w:rPr>
          <w:t>О.zolotareva@niaep.ru</w:t>
        </w:r>
      </w:hyperlink>
    </w:p>
    <w:p w:rsidR="00121E9E" w:rsidRDefault="00121E9E" w:rsidP="00321CB3">
      <w:pPr>
        <w:spacing w:after="0" w:line="240" w:lineRule="auto"/>
        <w:jc w:val="center"/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4"/>
        <w:gridCol w:w="3648"/>
        <w:gridCol w:w="1014"/>
        <w:gridCol w:w="1396"/>
        <w:gridCol w:w="1276"/>
        <w:gridCol w:w="1417"/>
        <w:gridCol w:w="1336"/>
      </w:tblGrid>
      <w:tr w:rsidR="00121E9E" w:rsidTr="008D6C15">
        <w:trPr>
          <w:trHeight w:val="765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64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Название лицензии</w:t>
            </w:r>
          </w:p>
        </w:tc>
        <w:tc>
          <w:tcPr>
            <w:tcW w:w="101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лицензий</w:t>
            </w:r>
          </w:p>
        </w:tc>
        <w:tc>
          <w:tcPr>
            <w:tcW w:w="139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41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Сумма, руб., НДС не облагается</w:t>
            </w:r>
          </w:p>
        </w:tc>
        <w:tc>
          <w:tcPr>
            <w:tcW w:w="133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color w:val="000000"/>
                <w:sz w:val="20"/>
                <w:szCs w:val="20"/>
              </w:rPr>
              <w:t>0976</w:t>
            </w:r>
          </w:p>
        </w:tc>
      </w:tr>
      <w:tr w:rsidR="008D6C15" w:rsidTr="008D6C15">
        <w:trPr>
          <w:trHeight w:val="510"/>
        </w:trPr>
        <w:tc>
          <w:tcPr>
            <w:tcW w:w="775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8D6C15" w:rsidRPr="008D6C15" w:rsidRDefault="008D6C15" w:rsidP="00321CB3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121E9E" w:rsidRDefault="00121E9E" w:rsidP="00321CB3">
      <w:pPr>
        <w:spacing w:after="0" w:line="240" w:lineRule="auto"/>
      </w:pPr>
    </w:p>
    <w:p w:rsidR="00121E9E" w:rsidRDefault="00192BE9" w:rsidP="00321CB3">
      <w:pPr>
        <w:pStyle w:val="af3"/>
        <w:numPr>
          <w:ilvl w:val="0"/>
          <w:numId w:val="5"/>
        </w:numPr>
        <w:spacing w:line="240" w:lineRule="auto"/>
        <w:jc w:val="center"/>
        <w:rPr>
          <w:b/>
        </w:rPr>
      </w:pPr>
      <w:r>
        <w:rPr>
          <w:b/>
        </w:rPr>
        <w:t xml:space="preserve">Перечень передаваемых лицензий в Московский филиал АО «НИАЭП» </w:t>
      </w:r>
    </w:p>
    <w:p w:rsidR="00121E9E" w:rsidRDefault="00192BE9" w:rsidP="00321CB3">
      <w:pPr>
        <w:spacing w:after="0" w:line="240" w:lineRule="auto"/>
        <w:jc w:val="center"/>
        <w:rPr>
          <w:b/>
        </w:rPr>
      </w:pPr>
      <w:r>
        <w:rPr>
          <w:b/>
        </w:rPr>
        <w:t xml:space="preserve">по адресу:127434. г. Москва, </w:t>
      </w:r>
      <w:proofErr w:type="gramStart"/>
      <w:r>
        <w:rPr>
          <w:b/>
        </w:rPr>
        <w:t>Дмитровское</w:t>
      </w:r>
      <w:proofErr w:type="gramEnd"/>
      <w:r>
        <w:rPr>
          <w:b/>
        </w:rPr>
        <w:t xml:space="preserve"> ш., д.2, стр.1.</w:t>
      </w:r>
    </w:p>
    <w:p w:rsidR="00121E9E" w:rsidRDefault="00192BE9" w:rsidP="00321CB3">
      <w:pPr>
        <w:spacing w:after="0" w:line="240" w:lineRule="auto"/>
      </w:pPr>
      <w:r>
        <w:t xml:space="preserve">Ответственный:  Степанов Александр Александрович (495) 729-40-72 доб.3055, </w:t>
      </w:r>
      <w:hyperlink r:id="rId10">
        <w:r>
          <w:rPr>
            <w:rStyle w:val="-"/>
          </w:rPr>
          <w:t>A.Stepanov@atomstroyexport.ru</w:t>
        </w:r>
      </w:hyperlink>
      <w:r>
        <w:t>.</w:t>
      </w:r>
    </w:p>
    <w:p w:rsidR="00121E9E" w:rsidRDefault="00121E9E" w:rsidP="00321CB3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4"/>
        <w:gridCol w:w="3828"/>
        <w:gridCol w:w="1014"/>
        <w:gridCol w:w="1418"/>
        <w:gridCol w:w="1133"/>
        <w:gridCol w:w="1133"/>
        <w:gridCol w:w="1561"/>
      </w:tblGrid>
      <w:tr w:rsidR="00121E9E" w:rsidTr="008D6C15">
        <w:trPr>
          <w:trHeight w:val="765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лицензии</w:t>
            </w:r>
          </w:p>
        </w:tc>
        <w:tc>
          <w:tcPr>
            <w:tcW w:w="101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Кол-во, лицензий</w:t>
            </w:r>
          </w:p>
        </w:tc>
        <w:tc>
          <w:tcPr>
            <w:tcW w:w="14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13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13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Сумма, руб., НДС не облагается</w:t>
            </w:r>
          </w:p>
        </w:tc>
        <w:tc>
          <w:tcPr>
            <w:tcW w:w="156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Лицензии на использование Отраслевой сметно-нормативной базы в электронном формате отраслевого сметного программного комплекса «</w:t>
            </w:r>
            <w:proofErr w:type="spellStart"/>
            <w:r>
              <w:rPr>
                <w:color w:val="000000"/>
                <w:sz w:val="20"/>
                <w:szCs w:val="20"/>
              </w:rPr>
              <w:t>АтомСмета</w:t>
            </w:r>
            <w:proofErr w:type="spellEnd"/>
            <w:r>
              <w:rPr>
                <w:color w:val="000000"/>
                <w:sz w:val="20"/>
                <w:szCs w:val="20"/>
              </w:rPr>
              <w:t>» для 2 типа организаций (АО «НИАЭП», АО «Атомэнергопроект», АО «</w:t>
            </w:r>
            <w:proofErr w:type="spellStart"/>
            <w:r>
              <w:rPr>
                <w:color w:val="000000"/>
                <w:sz w:val="20"/>
                <w:szCs w:val="20"/>
              </w:rPr>
              <w:t>Атомпроект</w:t>
            </w:r>
            <w:proofErr w:type="spellEnd"/>
            <w:r>
              <w:rPr>
                <w:color w:val="000000"/>
                <w:sz w:val="20"/>
                <w:szCs w:val="20"/>
              </w:rPr>
              <w:t>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  <w:proofErr w:type="gram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color w:val="000000"/>
                <w:sz w:val="20"/>
                <w:szCs w:val="20"/>
              </w:rPr>
              <w:t>0781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color w:val="000000"/>
                <w:sz w:val="20"/>
                <w:szCs w:val="20"/>
              </w:rPr>
              <w:t>0781</w:t>
            </w:r>
          </w:p>
        </w:tc>
      </w:tr>
      <w:tr w:rsidR="008D6C15" w:rsidTr="008D6C15">
        <w:trPr>
          <w:trHeight w:val="510"/>
        </w:trPr>
        <w:tc>
          <w:tcPr>
            <w:tcW w:w="781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8D6C15" w:rsidRDefault="008D6C15" w:rsidP="00321CB3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121E9E" w:rsidRDefault="00121E9E" w:rsidP="00321CB3">
      <w:pPr>
        <w:spacing w:after="0" w:line="240" w:lineRule="auto"/>
        <w:rPr>
          <w:b/>
        </w:rPr>
      </w:pPr>
    </w:p>
    <w:p w:rsidR="00DB1287" w:rsidRDefault="00DB1287" w:rsidP="00321CB3">
      <w:pPr>
        <w:spacing w:after="0" w:line="240" w:lineRule="auto"/>
        <w:rPr>
          <w:b/>
        </w:rPr>
      </w:pPr>
    </w:p>
    <w:p w:rsidR="00121E9E" w:rsidRDefault="00192BE9" w:rsidP="00321CB3">
      <w:pPr>
        <w:pStyle w:val="af3"/>
        <w:numPr>
          <w:ilvl w:val="0"/>
          <w:numId w:val="5"/>
        </w:numPr>
        <w:spacing w:line="240" w:lineRule="auto"/>
        <w:jc w:val="center"/>
        <w:rPr>
          <w:b/>
        </w:rPr>
      </w:pPr>
      <w:r>
        <w:rPr>
          <w:b/>
        </w:rPr>
        <w:t xml:space="preserve">Перечень передаваемых лицензий в </w:t>
      </w:r>
      <w:proofErr w:type="spellStart"/>
      <w:r>
        <w:rPr>
          <w:b/>
        </w:rPr>
        <w:t>Волгодонский</w:t>
      </w:r>
      <w:proofErr w:type="spellEnd"/>
      <w:r>
        <w:rPr>
          <w:b/>
        </w:rPr>
        <w:t xml:space="preserve"> филиал АО «НИАЭП» </w:t>
      </w:r>
    </w:p>
    <w:p w:rsidR="00121E9E" w:rsidRDefault="00192BE9" w:rsidP="00321CB3">
      <w:pPr>
        <w:spacing w:after="0" w:line="240" w:lineRule="auto"/>
        <w:jc w:val="center"/>
        <w:rPr>
          <w:b/>
        </w:rPr>
      </w:pPr>
      <w:r>
        <w:rPr>
          <w:b/>
        </w:rPr>
        <w:t>по адресу: 347388, Ростовская область, г. Волгодонск-28</w:t>
      </w:r>
    </w:p>
    <w:p w:rsidR="00121E9E" w:rsidRDefault="00192BE9" w:rsidP="00321CB3">
      <w:pPr>
        <w:spacing w:after="0" w:line="240" w:lineRule="auto"/>
        <w:jc w:val="center"/>
        <w:rPr>
          <w:rStyle w:val="-"/>
        </w:rPr>
      </w:pPr>
      <w:r>
        <w:t xml:space="preserve">Ответственный: Дмитриев Дмитрий Викторович (8639) 243-704 доб. 47-04 </w:t>
      </w:r>
      <w:hyperlink r:id="rId11">
        <w:r>
          <w:rPr>
            <w:rStyle w:val="-"/>
            <w:lang w:val="en-US"/>
          </w:rPr>
          <w:t>D</w:t>
        </w:r>
        <w:r>
          <w:rPr>
            <w:rStyle w:val="-"/>
          </w:rPr>
          <w:t>.dmitriev@niaep.ru</w:t>
        </w:r>
      </w:hyperlink>
    </w:p>
    <w:p w:rsidR="00121E9E" w:rsidRDefault="00121E9E" w:rsidP="00321CB3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4"/>
        <w:gridCol w:w="3825"/>
        <w:gridCol w:w="1064"/>
        <w:gridCol w:w="1418"/>
        <w:gridCol w:w="1133"/>
        <w:gridCol w:w="1276"/>
        <w:gridCol w:w="1371"/>
        <w:gridCol w:w="46"/>
      </w:tblGrid>
      <w:tr w:rsidR="00121E9E" w:rsidTr="008D6C15">
        <w:trPr>
          <w:trHeight w:val="765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6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Кол-во, лицензий.</w:t>
            </w:r>
          </w:p>
        </w:tc>
        <w:tc>
          <w:tcPr>
            <w:tcW w:w="14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13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Сумма, руб., НДС не облагается</w:t>
            </w: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FSTS-45367</w:t>
            </w:r>
          </w:p>
        </w:tc>
      </w:tr>
      <w:tr w:rsidR="008D6C15" w:rsidTr="00DB1287">
        <w:trPr>
          <w:gridAfter w:val="1"/>
          <w:wAfter w:w="46" w:type="dxa"/>
          <w:trHeight w:val="510"/>
        </w:trPr>
        <w:tc>
          <w:tcPr>
            <w:tcW w:w="786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8D6C15" w:rsidRDefault="008D6C15" w:rsidP="00321CB3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121E9E" w:rsidRDefault="00121E9E" w:rsidP="00321CB3">
      <w:pPr>
        <w:spacing w:after="0" w:line="240" w:lineRule="auto"/>
        <w:rPr>
          <w:b/>
        </w:rPr>
      </w:pPr>
    </w:p>
    <w:p w:rsidR="00121E9E" w:rsidRDefault="00192BE9" w:rsidP="00321CB3">
      <w:pPr>
        <w:pStyle w:val="af3"/>
        <w:numPr>
          <w:ilvl w:val="0"/>
          <w:numId w:val="5"/>
        </w:numPr>
        <w:spacing w:line="240" w:lineRule="auto"/>
        <w:jc w:val="center"/>
        <w:rPr>
          <w:b/>
        </w:rPr>
      </w:pPr>
      <w:r>
        <w:rPr>
          <w:b/>
        </w:rPr>
        <w:t xml:space="preserve">Перечень передаваемых лицензий в АО «НИАЭП» </w:t>
      </w:r>
    </w:p>
    <w:p w:rsidR="00121E9E" w:rsidRDefault="00192BE9" w:rsidP="00321CB3">
      <w:pPr>
        <w:spacing w:after="0" w:line="240" w:lineRule="auto"/>
        <w:jc w:val="center"/>
        <w:rPr>
          <w:b/>
        </w:rPr>
      </w:pPr>
      <w:r>
        <w:rPr>
          <w:b/>
        </w:rPr>
        <w:t xml:space="preserve">по адресу:603006, </w:t>
      </w:r>
      <w:proofErr w:type="spellStart"/>
      <w:r>
        <w:rPr>
          <w:b/>
        </w:rPr>
        <w:t>г.Н.Новгород</w:t>
      </w:r>
      <w:proofErr w:type="spellEnd"/>
      <w:r>
        <w:rPr>
          <w:b/>
        </w:rPr>
        <w:t xml:space="preserve">, пл. Свободы, </w:t>
      </w:r>
      <w:proofErr w:type="spellStart"/>
      <w:r>
        <w:rPr>
          <w:b/>
        </w:rPr>
        <w:t>д</w:t>
      </w:r>
      <w:proofErr w:type="gramStart"/>
      <w:r>
        <w:rPr>
          <w:b/>
        </w:rPr>
        <w:t>.З</w:t>
      </w:r>
      <w:proofErr w:type="spellEnd"/>
      <w:proofErr w:type="gramEnd"/>
    </w:p>
    <w:p w:rsidR="00121E9E" w:rsidRDefault="00192BE9" w:rsidP="00321CB3">
      <w:pPr>
        <w:spacing w:after="0" w:line="240" w:lineRule="auto"/>
        <w:rPr>
          <w:rStyle w:val="-"/>
        </w:rPr>
      </w:pPr>
      <w:r>
        <w:t xml:space="preserve">Ответственный: Мезин Сергей Александрович, (831)421-80-13, </w:t>
      </w:r>
      <w:proofErr w:type="spellStart"/>
      <w:r>
        <w:t>доб</w:t>
      </w:r>
      <w:proofErr w:type="spellEnd"/>
      <w:r>
        <w:t xml:space="preserve"> 31-64</w:t>
      </w:r>
      <w:r>
        <w:br/>
      </w:r>
      <w:hyperlink r:id="rId12">
        <w:r>
          <w:rPr>
            <w:rStyle w:val="-"/>
          </w:rPr>
          <w:t>sam@niaep.ru</w:t>
        </w:r>
      </w:hyperlink>
    </w:p>
    <w:p w:rsidR="00121E9E" w:rsidRDefault="00121E9E" w:rsidP="00321CB3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4"/>
        <w:gridCol w:w="3828"/>
        <w:gridCol w:w="1014"/>
        <w:gridCol w:w="1418"/>
        <w:gridCol w:w="1275"/>
        <w:gridCol w:w="1134"/>
        <w:gridCol w:w="1418"/>
      </w:tblGrid>
      <w:tr w:rsidR="00121E9E" w:rsidTr="008D6C15">
        <w:trPr>
          <w:trHeight w:val="765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1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Кол-во, лицензий</w:t>
            </w:r>
          </w:p>
        </w:tc>
        <w:tc>
          <w:tcPr>
            <w:tcW w:w="14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Сумма, руб., НДС не облагается</w:t>
            </w:r>
          </w:p>
        </w:tc>
        <w:tc>
          <w:tcPr>
            <w:tcW w:w="14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Лицензии на использование Отраслевой сметно-нормативной базы в электронном формате отраслевого сметного программного комплекса «</w:t>
            </w:r>
            <w:proofErr w:type="spellStart"/>
            <w:r>
              <w:rPr>
                <w:color w:val="000000"/>
                <w:sz w:val="20"/>
                <w:szCs w:val="20"/>
              </w:rPr>
              <w:t>АтомСмета</w:t>
            </w:r>
            <w:proofErr w:type="spellEnd"/>
            <w:r>
              <w:rPr>
                <w:color w:val="000000"/>
                <w:sz w:val="20"/>
                <w:szCs w:val="20"/>
              </w:rPr>
              <w:t>» для 2 типа организаций (АО «НИАЭП», АО «Атомэнергопроект», АО «</w:t>
            </w:r>
            <w:proofErr w:type="spellStart"/>
            <w:r>
              <w:rPr>
                <w:color w:val="000000"/>
                <w:sz w:val="20"/>
                <w:szCs w:val="20"/>
              </w:rPr>
              <w:t>Атомпроект</w:t>
            </w:r>
            <w:proofErr w:type="spellEnd"/>
            <w:r>
              <w:rPr>
                <w:color w:val="000000"/>
                <w:sz w:val="20"/>
                <w:szCs w:val="20"/>
              </w:rPr>
              <w:t>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  <w:proofErr w:type="gramEnd"/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бессрочно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Лицензия на использование Базы данных «Федеральная сметно-нормативная база ценообразования в строительстве ФСНБ-2001»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121E9E" w:rsidTr="008D6C15">
        <w:trPr>
          <w:trHeight w:val="510"/>
        </w:trPr>
        <w:tc>
          <w:tcPr>
            <w:tcW w:w="42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121E9E" w:rsidRDefault="00121E9E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1E9E" w:rsidRDefault="00192BE9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8D6C15" w:rsidTr="008D6C15">
        <w:trPr>
          <w:trHeight w:val="510"/>
        </w:trPr>
        <w:tc>
          <w:tcPr>
            <w:tcW w:w="79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8D6C15" w:rsidRPr="008D6C15" w:rsidRDefault="008D6C15" w:rsidP="00321CB3">
            <w:pPr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D6C15" w:rsidRDefault="008D6C15" w:rsidP="00321C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121E9E" w:rsidRDefault="00121E9E" w:rsidP="00321CB3">
      <w:pPr>
        <w:spacing w:after="0" w:line="240" w:lineRule="auto"/>
        <w:rPr>
          <w:b/>
        </w:rPr>
      </w:pPr>
    </w:p>
    <w:p w:rsidR="00121E9E" w:rsidRDefault="00121E9E" w:rsidP="00321CB3">
      <w:pPr>
        <w:spacing w:after="0" w:line="240" w:lineRule="auto"/>
        <w:jc w:val="right"/>
        <w:rPr>
          <w:b/>
          <w:bCs/>
        </w:rPr>
      </w:pPr>
    </w:p>
    <w:p w:rsidR="00121E9E" w:rsidRDefault="00192BE9" w:rsidP="00321CB3">
      <w:pPr>
        <w:spacing w:after="0" w:line="240" w:lineRule="auto"/>
        <w:rPr>
          <w:bCs/>
        </w:rPr>
      </w:pPr>
      <w:r>
        <w:rPr>
          <w:b/>
          <w:bCs/>
        </w:rPr>
        <w:t>На общую сумму</w:t>
      </w:r>
      <w:proofErr w:type="gramStart"/>
      <w:r>
        <w:rPr>
          <w:b/>
          <w:bCs/>
        </w:rPr>
        <w:t>:</w:t>
      </w:r>
      <w:r>
        <w:rPr>
          <w:bCs/>
        </w:rPr>
        <w:t xml:space="preserve"> ____________________ (__________________________) </w:t>
      </w:r>
      <w:proofErr w:type="gramEnd"/>
      <w:r>
        <w:rPr>
          <w:bCs/>
        </w:rPr>
        <w:t xml:space="preserve">рублей __ коп. В соответствии с </w:t>
      </w:r>
      <w:proofErr w:type="spellStart"/>
      <w:r>
        <w:rPr>
          <w:bCs/>
        </w:rPr>
        <w:t>пп</w:t>
      </w:r>
      <w:proofErr w:type="spellEnd"/>
      <w:r>
        <w:rPr>
          <w:bCs/>
        </w:rPr>
        <w:t>. 26 п. 2 ст. 149 Налогового Кодекса РФ НДС не облагается.</w:t>
      </w:r>
    </w:p>
    <w:p w:rsidR="00121E9E" w:rsidRDefault="00121E9E" w:rsidP="00321CB3">
      <w:pPr>
        <w:spacing w:after="0" w:line="240" w:lineRule="auto"/>
        <w:jc w:val="center"/>
        <w:rPr>
          <w:bCs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4828"/>
        <w:gridCol w:w="4741"/>
      </w:tblGrid>
      <w:tr w:rsidR="00121E9E">
        <w:trPr>
          <w:trHeight w:val="413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Лицензиат:</w:t>
            </w:r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92BE9" w:rsidP="00321CB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Сублицензиат:</w:t>
            </w:r>
          </w:p>
        </w:tc>
      </w:tr>
      <w:tr w:rsidR="00121E9E">
        <w:trPr>
          <w:trHeight w:val="1044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21E9E" w:rsidP="00321CB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21E9E" w:rsidRDefault="00192BE9" w:rsidP="00321CB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Подпись:</w:t>
            </w:r>
          </w:p>
          <w:p w:rsidR="00121E9E" w:rsidRDefault="00121E9E" w:rsidP="00321CB3">
            <w:pPr>
              <w:spacing w:after="0" w:line="240" w:lineRule="auto"/>
              <w:jc w:val="center"/>
            </w:pPr>
          </w:p>
          <w:p w:rsidR="00121E9E" w:rsidRDefault="00192BE9" w:rsidP="00321CB3">
            <w:pPr>
              <w:spacing w:after="0" w:line="240" w:lineRule="auto"/>
              <w:jc w:val="center"/>
            </w:pPr>
            <w:r>
              <w:t>____________________ / _______________/</w:t>
            </w:r>
          </w:p>
          <w:p w:rsidR="00121E9E" w:rsidRDefault="00192BE9" w:rsidP="00321CB3">
            <w:pPr>
              <w:spacing w:after="0" w:line="240" w:lineRule="auto"/>
              <w:jc w:val="center"/>
            </w:pPr>
            <w:r>
              <w:t>М.П.</w:t>
            </w:r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E9E" w:rsidRDefault="00121E9E" w:rsidP="00321CB3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121E9E" w:rsidRDefault="00192BE9" w:rsidP="00321CB3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Подпись:</w:t>
            </w:r>
          </w:p>
          <w:p w:rsidR="00121E9E" w:rsidRDefault="00121E9E" w:rsidP="00321CB3">
            <w:pPr>
              <w:spacing w:after="0" w:line="240" w:lineRule="auto"/>
              <w:jc w:val="center"/>
            </w:pPr>
          </w:p>
          <w:p w:rsidR="00121E9E" w:rsidRDefault="00192BE9" w:rsidP="00321CB3">
            <w:pPr>
              <w:spacing w:after="0" w:line="240" w:lineRule="auto"/>
              <w:jc w:val="center"/>
            </w:pPr>
            <w:r>
              <w:t xml:space="preserve">____________________/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</w:p>
          <w:p w:rsidR="00121E9E" w:rsidRDefault="00192BE9" w:rsidP="00321CB3">
            <w:pPr>
              <w:spacing w:after="0" w:line="240" w:lineRule="auto"/>
              <w:jc w:val="center"/>
            </w:pPr>
            <w:r>
              <w:t>М.П.</w:t>
            </w:r>
          </w:p>
        </w:tc>
      </w:tr>
    </w:tbl>
    <w:p w:rsidR="00121E9E" w:rsidRDefault="00121E9E" w:rsidP="00321CB3">
      <w:pPr>
        <w:spacing w:after="0" w:line="240" w:lineRule="auto"/>
        <w:rPr>
          <w:b/>
        </w:rPr>
      </w:pPr>
    </w:p>
    <w:sectPr w:rsidR="00121E9E" w:rsidSect="00DB1287">
      <w:headerReference w:type="default" r:id="rId13"/>
      <w:pgSz w:w="11906" w:h="16838"/>
      <w:pgMar w:top="124" w:right="567" w:bottom="1134" w:left="993" w:header="56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EB6" w:rsidRDefault="00871EB6">
      <w:pPr>
        <w:spacing w:after="0" w:line="240" w:lineRule="auto"/>
      </w:pPr>
      <w:r>
        <w:separator/>
      </w:r>
    </w:p>
  </w:endnote>
  <w:endnote w:type="continuationSeparator" w:id="0">
    <w:p w:rsidR="00871EB6" w:rsidRDefault="00871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EB6" w:rsidRDefault="00871EB6">
      <w:pPr>
        <w:spacing w:after="0" w:line="240" w:lineRule="auto"/>
      </w:pPr>
      <w:r>
        <w:separator/>
      </w:r>
    </w:p>
  </w:footnote>
  <w:footnote w:type="continuationSeparator" w:id="0">
    <w:p w:rsidR="00871EB6" w:rsidRDefault="00871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9E" w:rsidRDefault="00192BE9" w:rsidP="00DB1287">
    <w:pPr>
      <w:pStyle w:val="af1"/>
      <w:jc w:val="center"/>
    </w:pPr>
    <w:r>
      <w:fldChar w:fldCharType="begin"/>
    </w:r>
    <w:r>
      <w:instrText>PAGE</w:instrText>
    </w:r>
    <w:r>
      <w:fldChar w:fldCharType="separate"/>
    </w:r>
    <w:r w:rsidR="00A25C63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8386E"/>
    <w:multiLevelType w:val="multilevel"/>
    <w:tmpl w:val="26C25A4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FEA0E37"/>
    <w:multiLevelType w:val="multilevel"/>
    <w:tmpl w:val="5EA8C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2">
    <w:nsid w:val="26250ED6"/>
    <w:multiLevelType w:val="multilevel"/>
    <w:tmpl w:val="B2260E6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9F53B66"/>
    <w:multiLevelType w:val="hybridMultilevel"/>
    <w:tmpl w:val="F9CCBE06"/>
    <w:lvl w:ilvl="0" w:tplc="D5C695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1690CF0"/>
    <w:multiLevelType w:val="multilevel"/>
    <w:tmpl w:val="F04C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E9E"/>
    <w:rsid w:val="00121E9E"/>
    <w:rsid w:val="00192BE9"/>
    <w:rsid w:val="00217924"/>
    <w:rsid w:val="00321CB3"/>
    <w:rsid w:val="003B3CE1"/>
    <w:rsid w:val="00483AED"/>
    <w:rsid w:val="007F00B1"/>
    <w:rsid w:val="00844715"/>
    <w:rsid w:val="00871EB6"/>
    <w:rsid w:val="008D6C15"/>
    <w:rsid w:val="00A25C63"/>
    <w:rsid w:val="00A93BE9"/>
    <w:rsid w:val="00BD5D40"/>
    <w:rsid w:val="00D53D4F"/>
    <w:rsid w:val="00DB1287"/>
    <w:rsid w:val="00F7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rPr>
      <w:rFonts w:ascii="Tahoma" w:hAnsi="Tahoma"/>
      <w:color w:val="000000"/>
      <w:sz w:val="20"/>
    </w:rPr>
  </w:style>
  <w:style w:type="character" w:customStyle="1" w:styleId="1">
    <w:name w:val="Замещающий текст1"/>
    <w:rPr>
      <w:color w:val="808080"/>
    </w:rPr>
  </w:style>
  <w:style w:type="character" w:customStyle="1" w:styleId="-">
    <w:name w:val="Интернет-ссылка"/>
    <w:basedOn w:val="a0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basedOn w:val="a0"/>
    <w:rPr>
      <w:sz w:val="24"/>
      <w:szCs w:val="24"/>
    </w:rPr>
  </w:style>
  <w:style w:type="character" w:customStyle="1" w:styleId="a5">
    <w:name w:val="Нижний колонтитул Знак"/>
    <w:basedOn w:val="a0"/>
    <w:rPr>
      <w:sz w:val="24"/>
      <w:szCs w:val="24"/>
    </w:rPr>
  </w:style>
  <w:style w:type="character" w:customStyle="1" w:styleId="a6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7">
    <w:name w:val="Основной текст Знак"/>
    <w:basedOn w:val="a0"/>
    <w:rPr>
      <w:sz w:val="24"/>
      <w:szCs w:val="24"/>
    </w:rPr>
  </w:style>
  <w:style w:type="character" w:customStyle="1" w:styleId="10">
    <w:name w:val="Основной текст Знак1"/>
    <w:rPr>
      <w:rFonts w:eastAsia="Calibri"/>
      <w:sz w:val="24"/>
      <w:szCs w:val="20"/>
    </w:rPr>
  </w:style>
  <w:style w:type="character" w:customStyle="1" w:styleId="a8">
    <w:name w:val="Абзац списка Знак"/>
    <w:rPr>
      <w:sz w:val="24"/>
      <w:szCs w:val="24"/>
    </w:rPr>
  </w:style>
  <w:style w:type="character" w:styleId="a9">
    <w:name w:val="annotation reference"/>
    <w:basedOn w:val="a0"/>
    <w:rPr>
      <w:sz w:val="16"/>
      <w:szCs w:val="16"/>
    </w:rPr>
  </w:style>
  <w:style w:type="character" w:customStyle="1" w:styleId="aa">
    <w:name w:val="Текст примечания Знак"/>
    <w:basedOn w:val="a0"/>
    <w:rPr>
      <w:sz w:val="20"/>
      <w:szCs w:val="20"/>
    </w:rPr>
  </w:style>
  <w:style w:type="character" w:customStyle="1" w:styleId="ab">
    <w:name w:val="Тема примечания Знак"/>
    <w:basedOn w:val="aa"/>
    <w:rPr>
      <w:b/>
      <w:bCs/>
      <w:sz w:val="20"/>
      <w:szCs w:val="20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Courier New"/>
    </w:rPr>
  </w:style>
  <w:style w:type="paragraph" w:customStyle="1" w:styleId="ac">
    <w:name w:val="Заголовок"/>
    <w:basedOn w:val="a"/>
    <w:next w:val="a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d">
    <w:name w:val="Body Text"/>
    <w:basedOn w:val="a"/>
    <w:pPr>
      <w:spacing w:after="120"/>
    </w:pPr>
    <w:rPr>
      <w:rFonts w:eastAsia="Calibri"/>
      <w:szCs w:val="20"/>
    </w:rPr>
  </w:style>
  <w:style w:type="paragraph" w:styleId="ae">
    <w:name w:val="List"/>
    <w:basedOn w:val="ad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pPr>
      <w:suppressLineNumbers/>
    </w:pPr>
    <w:rPr>
      <w:rFonts w:cs="Mangal"/>
    </w:rPr>
  </w:style>
  <w:style w:type="paragraph" w:customStyle="1" w:styleId="11">
    <w:name w:val="Текст1"/>
    <w:pPr>
      <w:suppressAutoHyphens/>
    </w:pPr>
    <w:rPr>
      <w:rFonts w:ascii="Courier New" w:eastAsia="Times New Roman" w:hAnsi="Courier New" w:cs="Times New Roman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spacing w:after="0"/>
      <w:ind w:left="720"/>
      <w:contextualSpacing/>
    </w:p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3">
    <w:name w:val="Обычный1"/>
    <w:pPr>
      <w:suppressAutoHyphens/>
    </w:pPr>
    <w:rPr>
      <w:rFonts w:ascii="Times New Roman" w:eastAsia="Calibri" w:hAnsi="Times New Roman" w:cs="Times New Roman"/>
      <w:sz w:val="24"/>
      <w:szCs w:val="20"/>
    </w:rPr>
  </w:style>
  <w:style w:type="paragraph" w:styleId="af5">
    <w:name w:val="annotation text"/>
    <w:basedOn w:val="a"/>
    <w:rPr>
      <w:sz w:val="20"/>
      <w:szCs w:val="20"/>
    </w:rPr>
  </w:style>
  <w:style w:type="paragraph" w:styleId="af6">
    <w:name w:val="annotation subject"/>
    <w:basedOn w:val="af5"/>
    <w:rPr>
      <w:b/>
      <w:bCs/>
    </w:rPr>
  </w:style>
  <w:style w:type="character" w:styleId="af7">
    <w:name w:val="Hyperlink"/>
    <w:basedOn w:val="a0"/>
    <w:uiPriority w:val="99"/>
    <w:unhideWhenUsed/>
    <w:rsid w:val="00321C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rPr>
      <w:rFonts w:ascii="Tahoma" w:hAnsi="Tahoma"/>
      <w:color w:val="000000"/>
      <w:sz w:val="20"/>
    </w:rPr>
  </w:style>
  <w:style w:type="character" w:customStyle="1" w:styleId="1">
    <w:name w:val="Замещающий текст1"/>
    <w:rPr>
      <w:color w:val="808080"/>
    </w:rPr>
  </w:style>
  <w:style w:type="character" w:customStyle="1" w:styleId="-">
    <w:name w:val="Интернет-ссылка"/>
    <w:basedOn w:val="a0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basedOn w:val="a0"/>
    <w:rPr>
      <w:sz w:val="24"/>
      <w:szCs w:val="24"/>
    </w:rPr>
  </w:style>
  <w:style w:type="character" w:customStyle="1" w:styleId="a5">
    <w:name w:val="Нижний колонтитул Знак"/>
    <w:basedOn w:val="a0"/>
    <w:rPr>
      <w:sz w:val="24"/>
      <w:szCs w:val="24"/>
    </w:rPr>
  </w:style>
  <w:style w:type="character" w:customStyle="1" w:styleId="a6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7">
    <w:name w:val="Основной текст Знак"/>
    <w:basedOn w:val="a0"/>
    <w:rPr>
      <w:sz w:val="24"/>
      <w:szCs w:val="24"/>
    </w:rPr>
  </w:style>
  <w:style w:type="character" w:customStyle="1" w:styleId="10">
    <w:name w:val="Основной текст Знак1"/>
    <w:rPr>
      <w:rFonts w:eastAsia="Calibri"/>
      <w:sz w:val="24"/>
      <w:szCs w:val="20"/>
    </w:rPr>
  </w:style>
  <w:style w:type="character" w:customStyle="1" w:styleId="a8">
    <w:name w:val="Абзац списка Знак"/>
    <w:rPr>
      <w:sz w:val="24"/>
      <w:szCs w:val="24"/>
    </w:rPr>
  </w:style>
  <w:style w:type="character" w:styleId="a9">
    <w:name w:val="annotation reference"/>
    <w:basedOn w:val="a0"/>
    <w:rPr>
      <w:sz w:val="16"/>
      <w:szCs w:val="16"/>
    </w:rPr>
  </w:style>
  <w:style w:type="character" w:customStyle="1" w:styleId="aa">
    <w:name w:val="Текст примечания Знак"/>
    <w:basedOn w:val="a0"/>
    <w:rPr>
      <w:sz w:val="20"/>
      <w:szCs w:val="20"/>
    </w:rPr>
  </w:style>
  <w:style w:type="character" w:customStyle="1" w:styleId="ab">
    <w:name w:val="Тема примечания Знак"/>
    <w:basedOn w:val="aa"/>
    <w:rPr>
      <w:b/>
      <w:bCs/>
      <w:sz w:val="20"/>
      <w:szCs w:val="20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Courier New"/>
    </w:rPr>
  </w:style>
  <w:style w:type="paragraph" w:customStyle="1" w:styleId="ac">
    <w:name w:val="Заголовок"/>
    <w:basedOn w:val="a"/>
    <w:next w:val="a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d">
    <w:name w:val="Body Text"/>
    <w:basedOn w:val="a"/>
    <w:pPr>
      <w:spacing w:after="120"/>
    </w:pPr>
    <w:rPr>
      <w:rFonts w:eastAsia="Calibri"/>
      <w:szCs w:val="20"/>
    </w:rPr>
  </w:style>
  <w:style w:type="paragraph" w:styleId="ae">
    <w:name w:val="List"/>
    <w:basedOn w:val="ad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pPr>
      <w:suppressLineNumbers/>
    </w:pPr>
    <w:rPr>
      <w:rFonts w:cs="Mangal"/>
    </w:rPr>
  </w:style>
  <w:style w:type="paragraph" w:customStyle="1" w:styleId="11">
    <w:name w:val="Текст1"/>
    <w:pPr>
      <w:suppressAutoHyphens/>
    </w:pPr>
    <w:rPr>
      <w:rFonts w:ascii="Courier New" w:eastAsia="Times New Roman" w:hAnsi="Courier New" w:cs="Times New Roman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spacing w:after="0"/>
      <w:ind w:left="720"/>
      <w:contextualSpacing/>
    </w:p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3">
    <w:name w:val="Обычный1"/>
    <w:pPr>
      <w:suppressAutoHyphens/>
    </w:pPr>
    <w:rPr>
      <w:rFonts w:ascii="Times New Roman" w:eastAsia="Calibri" w:hAnsi="Times New Roman" w:cs="Times New Roman"/>
      <w:sz w:val="24"/>
      <w:szCs w:val="20"/>
    </w:rPr>
  </w:style>
  <w:style w:type="paragraph" w:styleId="af5">
    <w:name w:val="annotation text"/>
    <w:basedOn w:val="a"/>
    <w:rPr>
      <w:sz w:val="20"/>
      <w:szCs w:val="20"/>
    </w:rPr>
  </w:style>
  <w:style w:type="paragraph" w:styleId="af6">
    <w:name w:val="annotation subject"/>
    <w:basedOn w:val="af5"/>
    <w:rPr>
      <w:b/>
      <w:bCs/>
    </w:rPr>
  </w:style>
  <w:style w:type="character" w:styleId="af7">
    <w:name w:val="Hyperlink"/>
    <w:basedOn w:val="a0"/>
    <w:uiPriority w:val="99"/>
    <w:unhideWhenUsed/>
    <w:rsid w:val="00321C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rishachev@niaep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am@niae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D.dmitriev@niaep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Stepanov@atomstroyexpor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1054;.zolotareva@niaep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3099</Words>
  <Characters>17670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20728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Гармаш Елена Николаевна</cp:lastModifiedBy>
  <cp:revision>3</cp:revision>
  <cp:lastPrinted>2014-02-10T10:39:00Z</cp:lastPrinted>
  <dcterms:created xsi:type="dcterms:W3CDTF">2015-06-22T13:58:00Z</dcterms:created>
  <dcterms:modified xsi:type="dcterms:W3CDTF">2015-06-22T13:58:00Z</dcterms:modified>
</cp:coreProperties>
</file>