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DAB" w:rsidRDefault="00DF4DAB" w:rsidP="00BC31A8">
      <w:pPr>
        <w:pStyle w:val="1"/>
        <w:jc w:val="center"/>
        <w:rPr>
          <w:rFonts w:eastAsia="Times New Roman"/>
          <w:sz w:val="24"/>
          <w:szCs w:val="24"/>
        </w:rPr>
      </w:pPr>
    </w:p>
    <w:p w:rsidR="00DF4DAB" w:rsidRDefault="00DF4DAB" w:rsidP="00BC31A8">
      <w:pPr>
        <w:pStyle w:val="1"/>
        <w:jc w:val="center"/>
        <w:rPr>
          <w:rFonts w:eastAsia="Times New Roman"/>
          <w:sz w:val="24"/>
          <w:szCs w:val="24"/>
        </w:rPr>
      </w:pPr>
    </w:p>
    <w:p w:rsidR="00BC31A8" w:rsidRDefault="00BC31A8" w:rsidP="00BC31A8">
      <w:pPr>
        <w:pStyle w:val="1"/>
        <w:jc w:val="center"/>
        <w:rPr>
          <w:rFonts w:eastAsia="Times New Roman"/>
          <w:sz w:val="24"/>
          <w:szCs w:val="24"/>
        </w:rPr>
      </w:pPr>
      <w:r w:rsidRPr="00BC31A8">
        <w:rPr>
          <w:rFonts w:eastAsia="Times New Roman"/>
          <w:sz w:val="24"/>
          <w:szCs w:val="24"/>
        </w:rPr>
        <w:t>ПРОТОКОЛ № R022122-2</w:t>
      </w:r>
      <w:r w:rsidRPr="00BC31A8">
        <w:rPr>
          <w:rFonts w:eastAsia="Times New Roman"/>
          <w:sz w:val="24"/>
          <w:szCs w:val="24"/>
        </w:rPr>
        <w:br/>
        <w:t xml:space="preserve">очного заседания закупочной комиссии </w:t>
      </w:r>
      <w:proofErr w:type="gramStart"/>
      <w:r w:rsidRPr="00BC31A8">
        <w:rPr>
          <w:rFonts w:eastAsia="Times New Roman"/>
          <w:sz w:val="24"/>
          <w:szCs w:val="24"/>
        </w:rPr>
        <w:t>по рассмотрению заявок на отборочной стадии по открытому запросу предложений на право заключения договора на изготовление</w:t>
      </w:r>
      <w:proofErr w:type="gramEnd"/>
      <w:r w:rsidRPr="00BC31A8">
        <w:rPr>
          <w:rFonts w:eastAsia="Times New Roman"/>
          <w:sz w:val="24"/>
          <w:szCs w:val="24"/>
        </w:rPr>
        <w:t>, испытание и поставка прибора ПКП, комплекта электронных блоков с кабелем для камер деления</w:t>
      </w:r>
    </w:p>
    <w:p w:rsidR="00DF4DAB" w:rsidRPr="00BC31A8" w:rsidRDefault="00DF4DAB" w:rsidP="00BC31A8">
      <w:pPr>
        <w:pStyle w:val="1"/>
        <w:jc w:val="center"/>
        <w:rPr>
          <w:rFonts w:eastAsia="Times New Roman"/>
          <w:sz w:val="24"/>
          <w:szCs w:val="24"/>
        </w:rPr>
      </w:pPr>
    </w:p>
    <w:tbl>
      <w:tblPr>
        <w:tblW w:w="5000" w:type="pct"/>
        <w:tblCellMar>
          <w:top w:w="15" w:type="dxa"/>
          <w:left w:w="15" w:type="dxa"/>
          <w:bottom w:w="15" w:type="dxa"/>
          <w:right w:w="15" w:type="dxa"/>
        </w:tblCellMar>
        <w:tblLook w:val="04A0"/>
      </w:tblPr>
      <w:tblGrid>
        <w:gridCol w:w="3126"/>
        <w:gridCol w:w="6319"/>
      </w:tblGrid>
      <w:tr w:rsidR="00BC31A8" w:rsidTr="00CF704F">
        <w:tc>
          <w:tcPr>
            <w:tcW w:w="0" w:type="auto"/>
            <w:tcBorders>
              <w:top w:val="nil"/>
              <w:left w:val="nil"/>
              <w:bottom w:val="nil"/>
              <w:right w:val="nil"/>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г. Москва</w:t>
            </w:r>
          </w:p>
        </w:tc>
        <w:tc>
          <w:tcPr>
            <w:tcW w:w="0" w:type="auto"/>
            <w:tcBorders>
              <w:top w:val="nil"/>
              <w:left w:val="nil"/>
              <w:bottom w:val="nil"/>
              <w:right w:val="nil"/>
            </w:tcBorders>
            <w:tcMar>
              <w:top w:w="45" w:type="dxa"/>
              <w:left w:w="45" w:type="dxa"/>
              <w:bottom w:w="45" w:type="dxa"/>
              <w:right w:w="45" w:type="dxa"/>
            </w:tcMar>
            <w:vAlign w:val="center"/>
            <w:hideMark/>
          </w:tcPr>
          <w:p w:rsidR="00BC31A8" w:rsidRDefault="00BC31A8" w:rsidP="00CF704F">
            <w:pPr>
              <w:jc w:val="right"/>
              <w:rPr>
                <w:rFonts w:eastAsia="Times New Roman"/>
              </w:rPr>
            </w:pPr>
            <w:r>
              <w:rPr>
                <w:rFonts w:eastAsia="Times New Roman"/>
              </w:rPr>
              <w:t>«23» октября 2013 г.</w:t>
            </w:r>
          </w:p>
        </w:tc>
      </w:tr>
    </w:tbl>
    <w:p w:rsidR="00BC31A8" w:rsidRDefault="00BC31A8" w:rsidP="00BC31A8">
      <w:pPr>
        <w:pStyle w:val="a3"/>
      </w:pPr>
      <w:proofErr w:type="gramStart"/>
      <w: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5B7BD5">
        <w:fldChar w:fldCharType="begin"/>
      </w:r>
      <w:r>
        <w:instrText xml:space="preserve"> HYPERLINK "http://www.a-k-d.ru/" </w:instrText>
      </w:r>
      <w:r w:rsidR="005B7BD5">
        <w:fldChar w:fldCharType="separate"/>
      </w:r>
      <w:r>
        <w:rPr>
          <w:rStyle w:val="a4"/>
        </w:rPr>
        <w:t>a-k-d.ru</w:t>
      </w:r>
      <w:proofErr w:type="spellEnd"/>
      <w:r w:rsidR="005B7BD5">
        <w:fldChar w:fldCharType="end"/>
      </w:r>
      <w:r>
        <w:t xml:space="preserve">» согласно регламенту ее работы. </w:t>
      </w:r>
      <w:proofErr w:type="gramEnd"/>
    </w:p>
    <w:p w:rsidR="00BC31A8" w:rsidRDefault="00BC31A8" w:rsidP="00BC31A8">
      <w:pPr>
        <w:pStyle w:val="3"/>
        <w:rPr>
          <w:rFonts w:eastAsia="Times New Roman"/>
        </w:rPr>
      </w:pPr>
      <w:r>
        <w:rPr>
          <w:rFonts w:eastAsia="Times New Roman"/>
        </w:rPr>
        <w:t>Информация о закупке:</w:t>
      </w:r>
    </w:p>
    <w:p w:rsidR="00BC31A8" w:rsidRDefault="00BC31A8" w:rsidP="00BC31A8">
      <w:pPr>
        <w:pStyle w:val="a3"/>
      </w:pPr>
      <w:r>
        <w:t>Заказчик: ОАО «НИКИЭТ» Организатор запроса предложений: ОАО «НИКИЭТ».</w:t>
      </w:r>
      <w:r>
        <w:br/>
        <w:t xml:space="preserve">Предмет договора: право заключения договора на изготовление, испытание и поставка прибора ПКП, комплекта электронных блоков с кабелем для камер деления. </w:t>
      </w:r>
    </w:p>
    <w:p w:rsidR="00BC31A8" w:rsidRDefault="00BC31A8" w:rsidP="00BC31A8">
      <w:pPr>
        <w:pStyle w:val="a3"/>
      </w:pPr>
      <w:r>
        <w:t xml:space="preserve">Начальная (максимальная) цена договора: 2 265 000.00 российский рубль (два миллиона двести шестьдесят пять тысяч рублей 00 копеек) включая НДС. </w:t>
      </w:r>
    </w:p>
    <w:p w:rsidR="00BC31A8" w:rsidRDefault="00BC31A8" w:rsidP="00BC31A8">
      <w:pPr>
        <w:pStyle w:val="a3"/>
      </w:pPr>
      <w:r>
        <w:t xml:space="preserve">Срок исполнения договора: в соответствии с п. 3 Информационной карты. </w:t>
      </w:r>
    </w:p>
    <w:p w:rsidR="00BC31A8" w:rsidRDefault="00BC31A8" w:rsidP="00BC31A8">
      <w:pPr>
        <w:pStyle w:val="a3"/>
      </w:pPr>
      <w:r>
        <w:t xml:space="preserve">Извещение о проведении запроса предложений и документации по запросу предложений опубликованы «8» октября 2013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6" w:history="1">
        <w:r>
          <w:rPr>
            <w:rStyle w:val="a4"/>
          </w:rPr>
          <w:t>http://zakupki.rosatom.ru/</w:t>
        </w:r>
      </w:hyperlink>
      <w:r>
        <w:t>, закупка №131008/0499/117, на ЭТП «</w:t>
      </w:r>
      <w:proofErr w:type="spellStart"/>
      <w:r w:rsidR="005B7BD5">
        <w:fldChar w:fldCharType="begin"/>
      </w:r>
      <w:r>
        <w:instrText xml:space="preserve"> HYPERLINK "http://www.a-k-d.ru/" </w:instrText>
      </w:r>
      <w:r w:rsidR="005B7BD5">
        <w:fldChar w:fldCharType="separate"/>
      </w:r>
      <w:r>
        <w:rPr>
          <w:rStyle w:val="a4"/>
        </w:rPr>
        <w:t>a-k-d.ru</w:t>
      </w:r>
      <w:proofErr w:type="spellEnd"/>
      <w:r w:rsidR="005B7BD5">
        <w:fldChar w:fldCharType="end"/>
      </w:r>
      <w:r>
        <w:t xml:space="preserve">», закупка №R022122. </w:t>
      </w:r>
    </w:p>
    <w:p w:rsidR="00BC31A8" w:rsidRDefault="00BC31A8" w:rsidP="00BC31A8">
      <w:pPr>
        <w:pStyle w:val="a3"/>
      </w:pPr>
      <w:r>
        <w:t xml:space="preserve">Заседание закупочной комиссии проводится в очной форме в 15:00:00 (время московское) «23» октября 2013 года, по адресу: </w:t>
      </w:r>
      <w:proofErr w:type="gramStart"/>
      <w:r>
        <w:t>г</w:t>
      </w:r>
      <w:proofErr w:type="gramEnd"/>
      <w:r>
        <w:t xml:space="preserve">. Москва, ул. Малая Красносельская, д. 2/8. </w:t>
      </w:r>
    </w:p>
    <w:p w:rsidR="00BC31A8" w:rsidRDefault="00BC31A8" w:rsidP="00BC31A8">
      <w:pPr>
        <w:pStyle w:val="3"/>
        <w:rPr>
          <w:rFonts w:eastAsia="Times New Roman"/>
        </w:rPr>
      </w:pPr>
      <w:r>
        <w:rPr>
          <w:rFonts w:eastAsia="Times New Roman"/>
        </w:rPr>
        <w:t xml:space="preserve">В </w:t>
      </w:r>
      <w:proofErr w:type="gramStart"/>
      <w:r>
        <w:rPr>
          <w:rFonts w:eastAsia="Times New Roman"/>
        </w:rPr>
        <w:t>заседании</w:t>
      </w:r>
      <w:proofErr w:type="gramEnd"/>
      <w:r>
        <w:rPr>
          <w:rFonts w:eastAsia="Times New Roman"/>
        </w:rPr>
        <w:t xml:space="preserve"> принимают участие:</w:t>
      </w:r>
    </w:p>
    <w:tbl>
      <w:tblPr>
        <w:tblW w:w="5000" w:type="pct"/>
        <w:tblCellMar>
          <w:top w:w="15" w:type="dxa"/>
          <w:left w:w="15" w:type="dxa"/>
          <w:bottom w:w="15" w:type="dxa"/>
          <w:right w:w="15" w:type="dxa"/>
        </w:tblCellMar>
        <w:tblLook w:val="04A0"/>
      </w:tblPr>
      <w:tblGrid>
        <w:gridCol w:w="4540"/>
        <w:gridCol w:w="4905"/>
      </w:tblGrid>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jc w:val="center"/>
              <w:rPr>
                <w:rFonts w:eastAsia="Times New Roman"/>
                <w:b/>
                <w:bCs/>
              </w:rPr>
            </w:pPr>
            <w:r>
              <w:rPr>
                <w:rFonts w:eastAsia="Times New Roman"/>
                <w:b/>
                <w:bCs/>
              </w:rPr>
              <w:t>Должность</w:t>
            </w:r>
          </w:p>
        </w:tc>
      </w:tr>
      <w:tr w:rsidR="00BC31A8" w:rsidTr="00CF704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b/>
                <w:bCs/>
              </w:rPr>
            </w:pPr>
            <w:r>
              <w:rPr>
                <w:rFonts w:eastAsia="Times New Roman"/>
                <w:b/>
                <w:bCs/>
              </w:rPr>
              <w:t>Председатель закупочной комиссии:</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Председатель комиссии</w:t>
            </w:r>
          </w:p>
        </w:tc>
      </w:tr>
      <w:tr w:rsidR="00BC31A8" w:rsidTr="00CF704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b/>
                <w:bCs/>
              </w:rPr>
            </w:pPr>
            <w:r>
              <w:rPr>
                <w:rFonts w:eastAsia="Times New Roman"/>
                <w:b/>
                <w:bCs/>
              </w:rPr>
              <w:t>Члены закупочной комиссии:</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Уразов Сабит Хамитович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Заместитель председателя комиссии</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Лопаткин Александр Викторович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Михайлов Михаил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Лебедев Сергей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Ознобишин Сергей Тихонович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r>
      <w:tr w:rsidR="00BC31A8" w:rsidTr="00FF718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Фролов Вадим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BC31A8" w:rsidRDefault="00BC31A8">
            <w:r w:rsidRPr="00D7437A">
              <w:rPr>
                <w:rFonts w:eastAsia="Times New Roman"/>
              </w:rPr>
              <w:t>Член комиссии</w:t>
            </w:r>
          </w:p>
        </w:tc>
      </w:tr>
      <w:tr w:rsidR="00BC31A8" w:rsidTr="00FF718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lastRenderedPageBreak/>
              <w:t>Колышкин Андрей Евгенньевич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BC31A8" w:rsidRDefault="00BC31A8">
            <w:r w:rsidRPr="00D7437A">
              <w:rPr>
                <w:rFonts w:eastAsia="Times New Roman"/>
              </w:rPr>
              <w:t>Член комиссии</w:t>
            </w:r>
          </w:p>
        </w:tc>
      </w:tr>
      <w:tr w:rsidR="00BC31A8" w:rsidTr="00CF704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b/>
                <w:bCs/>
              </w:rPr>
            </w:pPr>
            <w:r>
              <w:rPr>
                <w:rFonts w:eastAsia="Times New Roman"/>
                <w:b/>
                <w:bCs/>
              </w:rPr>
              <w:t>Секретарь закупочной комиссии с правом голоса:</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bl>
    <w:p w:rsidR="00DF4DAB" w:rsidRDefault="00DF4DAB" w:rsidP="00BC31A8">
      <w:pPr>
        <w:pStyle w:val="a3"/>
      </w:pPr>
    </w:p>
    <w:p w:rsidR="00DF4DAB" w:rsidRDefault="00BC31A8" w:rsidP="00BC31A8">
      <w:pPr>
        <w:pStyle w:val="a3"/>
      </w:pPr>
      <w:r>
        <w:t xml:space="preserve">Заседание проводится в присутствии </w:t>
      </w:r>
      <w:r w:rsidR="00BC0901">
        <w:t>9</w:t>
      </w:r>
      <w:r>
        <w:t xml:space="preserve"> из </w:t>
      </w:r>
      <w:r w:rsidR="00BC0901">
        <w:t>9</w:t>
      </w:r>
      <w:r>
        <w:t xml:space="preserve"> членов закупочной комиссии. </w:t>
      </w:r>
      <w:r>
        <w:br/>
      </w:r>
    </w:p>
    <w:p w:rsidR="00BC31A8" w:rsidRDefault="00BC31A8" w:rsidP="00BC31A8">
      <w:pPr>
        <w:pStyle w:val="a3"/>
      </w:pPr>
      <w:r>
        <w:t xml:space="preserve">Кворум имеется. </w:t>
      </w:r>
    </w:p>
    <w:p w:rsidR="00BC31A8" w:rsidRDefault="00BC31A8" w:rsidP="00BC31A8">
      <w:pPr>
        <w:numPr>
          <w:ilvl w:val="0"/>
          <w:numId w:val="1"/>
        </w:numPr>
        <w:spacing w:before="100" w:beforeAutospacing="1" w:after="100" w:afterAutospacing="1"/>
        <w:rPr>
          <w:rFonts w:eastAsia="Times New Roman"/>
        </w:rPr>
      </w:pPr>
      <w:r>
        <w:rPr>
          <w:rFonts w:eastAsia="Times New Roman"/>
        </w:rPr>
        <w:t xml:space="preserve">Согласно протоколу процедуры открытия доступа к заявкам на участие в запросе предложений от «21» октября 2013 были поданы заявки на участие в запросе предложений следующими участниками запроса предложений: </w:t>
      </w:r>
    </w:p>
    <w:p w:rsidR="00DF4DAB" w:rsidRDefault="00DF4DAB" w:rsidP="00DF4DAB">
      <w:pPr>
        <w:spacing w:before="100" w:beforeAutospacing="1" w:after="100" w:afterAutospacing="1"/>
        <w:ind w:left="720"/>
        <w:rPr>
          <w:rFonts w:eastAsia="Times New Roman"/>
        </w:rPr>
      </w:pPr>
    </w:p>
    <w:tbl>
      <w:tblPr>
        <w:tblW w:w="5253" w:type="pct"/>
        <w:tblInd w:w="45" w:type="dxa"/>
        <w:tblCellMar>
          <w:top w:w="15" w:type="dxa"/>
          <w:left w:w="15" w:type="dxa"/>
          <w:bottom w:w="15" w:type="dxa"/>
          <w:right w:w="15" w:type="dxa"/>
        </w:tblCellMar>
        <w:tblLook w:val="04A0"/>
      </w:tblPr>
      <w:tblGrid>
        <w:gridCol w:w="1701"/>
        <w:gridCol w:w="3675"/>
        <w:gridCol w:w="4547"/>
      </w:tblGrid>
      <w:tr w:rsidR="00BC31A8" w:rsidTr="00BC31A8">
        <w:tc>
          <w:tcPr>
            <w:tcW w:w="8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Pr="00BC31A8" w:rsidRDefault="00BC31A8" w:rsidP="00CF704F">
            <w:pPr>
              <w:jc w:val="center"/>
              <w:rPr>
                <w:rFonts w:eastAsia="Times New Roman"/>
                <w:b/>
                <w:bCs/>
                <w:sz w:val="20"/>
                <w:szCs w:val="20"/>
              </w:rPr>
            </w:pPr>
            <w:r w:rsidRPr="00BC31A8">
              <w:rPr>
                <w:rFonts w:eastAsia="Times New Roman"/>
                <w:b/>
                <w:bCs/>
                <w:sz w:val="20"/>
                <w:szCs w:val="20"/>
              </w:rPr>
              <w:t>№</w:t>
            </w:r>
            <w:r w:rsidRPr="00BC31A8">
              <w:rPr>
                <w:rFonts w:eastAsia="Times New Roman"/>
                <w:b/>
                <w:bCs/>
                <w:sz w:val="20"/>
                <w:szCs w:val="20"/>
              </w:rPr>
              <w:br/>
              <w:t>заявки</w:t>
            </w:r>
          </w:p>
        </w:tc>
        <w:tc>
          <w:tcPr>
            <w:tcW w:w="185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Pr="00BC31A8" w:rsidRDefault="00BC31A8" w:rsidP="00CF704F">
            <w:pPr>
              <w:jc w:val="center"/>
              <w:rPr>
                <w:rFonts w:eastAsia="Times New Roman"/>
                <w:b/>
                <w:bCs/>
                <w:sz w:val="20"/>
                <w:szCs w:val="20"/>
              </w:rPr>
            </w:pPr>
            <w:r w:rsidRPr="00BC31A8">
              <w:rPr>
                <w:rFonts w:eastAsia="Times New Roman"/>
                <w:b/>
                <w:bCs/>
                <w:sz w:val="20"/>
                <w:szCs w:val="20"/>
              </w:rPr>
              <w:t xml:space="preserve">Наименование (для юридического лица), </w:t>
            </w:r>
            <w:r w:rsidRPr="00BC31A8">
              <w:rPr>
                <w:rFonts w:eastAsia="Times New Roman"/>
                <w:b/>
                <w:bCs/>
                <w:sz w:val="20"/>
                <w:szCs w:val="20"/>
              </w:rPr>
              <w:br/>
              <w:t>ФИО (для физического лица) участника запроса предложений</w:t>
            </w:r>
            <w:r w:rsidRPr="00BC31A8">
              <w:rPr>
                <w:rFonts w:eastAsia="Times New Roman"/>
                <w:b/>
                <w:bCs/>
                <w:sz w:val="20"/>
                <w:szCs w:val="20"/>
              </w:rPr>
              <w:br/>
              <w:t xml:space="preserve">ИНН и (или) адрес участника запроса предложений </w:t>
            </w:r>
          </w:p>
        </w:tc>
        <w:tc>
          <w:tcPr>
            <w:tcW w:w="229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Pr="00BC31A8" w:rsidRDefault="00BC31A8" w:rsidP="00CF704F">
            <w:pPr>
              <w:jc w:val="center"/>
              <w:rPr>
                <w:rFonts w:eastAsia="Times New Roman"/>
                <w:b/>
                <w:bCs/>
                <w:sz w:val="20"/>
                <w:szCs w:val="20"/>
              </w:rPr>
            </w:pPr>
            <w:r w:rsidRPr="00BC31A8">
              <w:rPr>
                <w:rFonts w:eastAsia="Times New Roman"/>
                <w:b/>
                <w:bCs/>
                <w:sz w:val="20"/>
                <w:szCs w:val="20"/>
              </w:rPr>
              <w:t xml:space="preserve">Условия исполнения договора, указанные в заявке </w:t>
            </w:r>
          </w:p>
        </w:tc>
      </w:tr>
      <w:tr w:rsidR="00BC31A8" w:rsidTr="00BC31A8">
        <w:tc>
          <w:tcPr>
            <w:tcW w:w="8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jc w:val="center"/>
              <w:rPr>
                <w:rFonts w:eastAsia="Times New Roman"/>
              </w:rPr>
            </w:pPr>
            <w:r>
              <w:rPr>
                <w:rFonts w:eastAsia="Times New Roman"/>
              </w:rPr>
              <w:t xml:space="preserve">9843_R022122 </w:t>
            </w:r>
          </w:p>
        </w:tc>
        <w:tc>
          <w:tcPr>
            <w:tcW w:w="185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roofErr w:type="gramStart"/>
            <w:r>
              <w:rPr>
                <w:rFonts w:eastAsia="Times New Roman"/>
              </w:rPr>
              <w:t>Открытое акционерное общество «Приборный завод «Сигнал»</w:t>
            </w:r>
            <w:r>
              <w:rPr>
                <w:rFonts w:eastAsia="Times New Roman"/>
              </w:rPr>
              <w:br/>
              <w:t>ИНН: 4025019280</w:t>
            </w:r>
            <w:r>
              <w:rPr>
                <w:rFonts w:eastAsia="Times New Roman"/>
              </w:rPr>
              <w:br/>
              <w:t>Юридический адрес: 249030, Россия, Калужская область, г. Обнинск, проспект Ленина.,121</w:t>
            </w:r>
            <w:r>
              <w:rPr>
                <w:rFonts w:eastAsia="Times New Roman"/>
              </w:rPr>
              <w:br/>
              <w:t xml:space="preserve">Фактический адрес: 249030, Россия, Калужская область, г. Обнинск, проспект Ленина.,121 </w:t>
            </w:r>
            <w:proofErr w:type="gramEnd"/>
          </w:p>
        </w:tc>
        <w:tc>
          <w:tcPr>
            <w:tcW w:w="2291"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 xml:space="preserve">Цена заявки: 2 264 951.00 (два миллиона двести шестьдесят четыре тысячи девятьсот пятьдесят один рубль 00 копеек) российский рубль с НДС </w:t>
            </w:r>
            <w:r>
              <w:rPr>
                <w:rFonts w:eastAsia="Times New Roman"/>
              </w:rPr>
              <w:br/>
              <w:t>Сроки поставки товара, выполнения работ, оказания услуг: 150.00 дней</w:t>
            </w:r>
            <w:r>
              <w:rPr>
                <w:rFonts w:eastAsia="Times New Roman"/>
              </w:rPr>
              <w:br/>
              <w:t>Квалификация участника: Квалификация в соответствии со справкой о применении участником трудовых и материальных ресурсах п. 43 описи документов к заявке</w:t>
            </w:r>
          </w:p>
        </w:tc>
      </w:tr>
    </w:tbl>
    <w:p w:rsidR="00BC31A8" w:rsidRDefault="00BC31A8" w:rsidP="00BC31A8">
      <w:pPr>
        <w:numPr>
          <w:ilvl w:val="0"/>
          <w:numId w:val="1"/>
        </w:numPr>
        <w:spacing w:before="100" w:beforeAutospacing="1" w:after="100" w:afterAutospacing="1"/>
        <w:rPr>
          <w:rFonts w:eastAsia="Times New Roman"/>
        </w:rPr>
      </w:pPr>
      <w:r>
        <w:rPr>
          <w:rFonts w:eastAsia="Times New Roman"/>
        </w:rPr>
        <w:t xml:space="preserve">По результатам рассмотрения заявок на участие в запросе предложений на отборочной стадии закупочной комиссией были приняты следующие решения: </w:t>
      </w:r>
    </w:p>
    <w:p w:rsidR="00BC31A8" w:rsidRDefault="00BC31A8" w:rsidP="00BC31A8">
      <w:pPr>
        <w:numPr>
          <w:ilvl w:val="1"/>
          <w:numId w:val="1"/>
        </w:numPr>
        <w:spacing w:before="100" w:beforeAutospacing="1" w:after="100" w:afterAutospacing="1"/>
        <w:rPr>
          <w:rFonts w:eastAsia="Times New Roman"/>
        </w:rPr>
      </w:pPr>
      <w:r>
        <w:rPr>
          <w:rFonts w:eastAsia="Times New Roman"/>
        </w:rPr>
        <w:t xml:space="preserve">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BC31A8" w:rsidRDefault="00BC31A8" w:rsidP="00BC31A8">
      <w:pPr>
        <w:numPr>
          <w:ilvl w:val="2"/>
          <w:numId w:val="1"/>
        </w:numPr>
        <w:spacing w:before="100" w:beforeAutospacing="1" w:after="100" w:afterAutospacing="1"/>
        <w:rPr>
          <w:rFonts w:eastAsia="Times New Roman"/>
        </w:rPr>
      </w:pPr>
      <w:r>
        <w:rPr>
          <w:rFonts w:eastAsia="Times New Roman"/>
        </w:rPr>
        <w:t>Открытое акционерное общество «Приборный завод «Сигнал»</w:t>
      </w:r>
      <w:r>
        <w:rPr>
          <w:rFonts w:eastAsia="Times New Roman"/>
        </w:rPr>
        <w:br/>
        <w:t xml:space="preserve">Основная заявка: ОАО ПЗ «Сигнал» </w:t>
      </w:r>
      <w:r>
        <w:rPr>
          <w:rFonts w:eastAsia="Times New Roman"/>
        </w:rPr>
        <w:br/>
        <w:t>Результаты голосования членов закупочной комиссии:</w:t>
      </w:r>
      <w:r>
        <w:rPr>
          <w:rFonts w:eastAsia="Times New Roman"/>
        </w:rPr>
        <w:br/>
        <w:t xml:space="preserve">«за» – 10 голосов (Зубаков Владимир Алексеевич, Кошкина Светлана Николаевна, Колышкин Андрей Евгенньевич,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Фролов Вадим Геннадьевич); </w:t>
      </w:r>
      <w:r>
        <w:rPr>
          <w:rFonts w:eastAsia="Times New Roman"/>
        </w:rPr>
        <w:br/>
        <w:t xml:space="preserve">«против» – 0 голосов </w:t>
      </w:r>
      <w:r>
        <w:rPr>
          <w:rFonts w:eastAsia="Times New Roman"/>
        </w:rPr>
        <w:br/>
        <w:t xml:space="preserve">«воздержался» – 0 голосов </w:t>
      </w:r>
    </w:p>
    <w:p w:rsidR="00DF4DAB" w:rsidRDefault="00DF4DAB" w:rsidP="00BC31A8">
      <w:pPr>
        <w:pStyle w:val="a3"/>
      </w:pPr>
    </w:p>
    <w:p w:rsidR="00BC0901" w:rsidRDefault="00BC0901" w:rsidP="00BC31A8">
      <w:pPr>
        <w:pStyle w:val="a3"/>
      </w:pPr>
    </w:p>
    <w:p w:rsidR="00BC31A8" w:rsidRDefault="00BC31A8" w:rsidP="00BC31A8">
      <w:pPr>
        <w:pStyle w:val="a3"/>
      </w:pPr>
      <w:r>
        <w:lastRenderedPageBreak/>
        <w:t xml:space="preserve">В связи с тем,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 в соответствии с подпунктом б) пункта 13.5.2 ЕОСЗ открытый запрос предложений признан несостоявшимся. </w:t>
      </w:r>
    </w:p>
    <w:p w:rsidR="00BC31A8" w:rsidRDefault="00DF4DAB" w:rsidP="00BC31A8">
      <w:pPr>
        <w:pStyle w:val="a3"/>
      </w:pPr>
      <w:r>
        <w:t xml:space="preserve">Единая комиссия рекомендует заключить </w:t>
      </w:r>
      <w:r w:rsidR="00BC31A8">
        <w:t xml:space="preserve"> </w:t>
      </w:r>
      <w:r>
        <w:t>договор</w:t>
      </w:r>
      <w:r w:rsidR="00BC31A8">
        <w:t xml:space="preserve"> с Открыт</w:t>
      </w:r>
      <w:r>
        <w:t>ым  акционерным</w:t>
      </w:r>
      <w:r w:rsidR="00BC31A8">
        <w:t xml:space="preserve"> общество</w:t>
      </w:r>
      <w:r>
        <w:t>м</w:t>
      </w:r>
      <w:r w:rsidR="00BC31A8">
        <w:t xml:space="preserve"> «Приборный завод «Сигнал» </w:t>
      </w:r>
      <w:r>
        <w:t>после проведения  преддоговорных переговоров</w:t>
      </w:r>
      <w:r w:rsidR="00BC31A8">
        <w:t xml:space="preserve">. </w:t>
      </w:r>
    </w:p>
    <w:p w:rsidR="00BC31A8" w:rsidRDefault="00BC31A8" w:rsidP="00BC31A8">
      <w:pPr>
        <w:pStyle w:val="3"/>
        <w:rPr>
          <w:rFonts w:eastAsia="Times New Roman"/>
        </w:rPr>
      </w:pPr>
      <w:r>
        <w:rPr>
          <w:rFonts w:eastAsia="Times New Roman"/>
        </w:rPr>
        <w:t>Комиссия:</w:t>
      </w:r>
    </w:p>
    <w:tbl>
      <w:tblPr>
        <w:tblW w:w="5000" w:type="pct"/>
        <w:tblCellMar>
          <w:top w:w="15" w:type="dxa"/>
          <w:left w:w="15" w:type="dxa"/>
          <w:bottom w:w="15" w:type="dxa"/>
          <w:right w:w="15" w:type="dxa"/>
        </w:tblCellMar>
        <w:tblLook w:val="04A0"/>
      </w:tblPr>
      <w:tblGrid>
        <w:gridCol w:w="3589"/>
        <w:gridCol w:w="3827"/>
        <w:gridCol w:w="2029"/>
      </w:tblGrid>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jc w:val="center"/>
              <w:rPr>
                <w:rFonts w:eastAsia="Times New Roman"/>
                <w:b/>
                <w:bCs/>
              </w:rPr>
            </w:pPr>
            <w:r>
              <w:rPr>
                <w:rFonts w:eastAsia="Times New Roman"/>
                <w:b/>
                <w:bCs/>
              </w:rPr>
              <w:t>Должность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jc w:val="center"/>
              <w:rPr>
                <w:rFonts w:eastAsia="Times New Roman"/>
                <w:b/>
                <w:bCs/>
              </w:rPr>
            </w:pPr>
            <w:r>
              <w:rPr>
                <w:rFonts w:eastAsia="Times New Roman"/>
                <w:b/>
                <w:bCs/>
              </w:rPr>
              <w:t>Подпись</w:t>
            </w:r>
          </w:p>
        </w:tc>
      </w:tr>
      <w:tr w:rsidR="00BC31A8" w:rsidTr="00CF704F">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b/>
                <w:bCs/>
              </w:rPr>
            </w:pPr>
            <w:r>
              <w:rPr>
                <w:rFonts w:eastAsia="Times New Roman"/>
                <w:b/>
                <w:bCs/>
              </w:rPr>
              <w:t>Председатель закупочной комиссии:</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Председатель комиссии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CF704F">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b/>
                <w:bCs/>
              </w:rPr>
            </w:pPr>
            <w:r>
              <w:rPr>
                <w:rFonts w:eastAsia="Times New Roman"/>
                <w:b/>
                <w:bCs/>
              </w:rPr>
              <w:t>Члены закупочной комиссии:</w:t>
            </w:r>
          </w:p>
        </w:tc>
      </w:tr>
      <w:tr w:rsidR="00BC31A8" w:rsidTr="00BC31A8">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Уразов Сабит Хамитович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Заместитель председателя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BC31A8">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Лопаткин Александр Викторович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BC31A8">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Михайлов Михаил Николаевич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BC31A8">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Стребков Юрий Сергеевич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BC31A8">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Лебедев Сергей Иванович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BC31A8">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Ознобишин Сергей Тихонович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7A187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Фролов Вадим Геннадьевич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BC31A8" w:rsidRDefault="00BC31A8">
            <w:r w:rsidRPr="00D23F4D">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7A187C">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Колышкин Андрей Евгенньевич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BC31A8" w:rsidRDefault="00BC31A8">
            <w:r w:rsidRPr="00D23F4D">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r w:rsidR="00BC31A8" w:rsidTr="00CF704F">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b/>
                <w:bCs/>
              </w:rPr>
            </w:pPr>
            <w:r>
              <w:rPr>
                <w:rFonts w:eastAsia="Times New Roman"/>
                <w:b/>
                <w:bCs/>
              </w:rPr>
              <w:t>Секретарь закупочной комиссии с правом голоса:</w:t>
            </w:r>
          </w:p>
        </w:tc>
      </w:tr>
      <w:tr w:rsidR="00BC31A8" w:rsidTr="00CF70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C31A8" w:rsidRDefault="00BC31A8" w:rsidP="00CF704F">
            <w:pPr>
              <w:rPr>
                <w:rFonts w:eastAsia="Times New Roman"/>
              </w:rPr>
            </w:pPr>
          </w:p>
        </w:tc>
      </w:tr>
    </w:tbl>
    <w:p w:rsidR="00BC31A8" w:rsidRDefault="00BC31A8" w:rsidP="00BC31A8">
      <w:pPr>
        <w:rPr>
          <w:rFonts w:eastAsia="Times New Roman"/>
        </w:rPr>
      </w:pPr>
    </w:p>
    <w:p w:rsidR="00AB2505" w:rsidRDefault="00AB2505"/>
    <w:sectPr w:rsidR="00AB2505" w:rsidSect="00BC31A8">
      <w:pgSz w:w="11906" w:h="16838"/>
      <w:pgMar w:top="426"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87AEF"/>
    <w:multiLevelType w:val="multilevel"/>
    <w:tmpl w:val="09987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C31A8"/>
    <w:rsid w:val="005B7BD5"/>
    <w:rsid w:val="00AB2505"/>
    <w:rsid w:val="00BC0901"/>
    <w:rsid w:val="00BC31A8"/>
    <w:rsid w:val="00DF4D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31A8"/>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BC31A8"/>
    <w:pPr>
      <w:spacing w:before="100" w:beforeAutospacing="1" w:after="100" w:afterAutospacing="1"/>
      <w:outlineLvl w:val="0"/>
    </w:pPr>
    <w:rPr>
      <w:b/>
      <w:bCs/>
      <w:kern w:val="36"/>
      <w:sz w:val="48"/>
      <w:szCs w:val="48"/>
    </w:rPr>
  </w:style>
  <w:style w:type="paragraph" w:styleId="3">
    <w:name w:val="heading 3"/>
    <w:basedOn w:val="a"/>
    <w:link w:val="30"/>
    <w:uiPriority w:val="9"/>
    <w:qFormat/>
    <w:rsid w:val="00BC31A8"/>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C31A8"/>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rsid w:val="00BC31A8"/>
    <w:rPr>
      <w:rFonts w:ascii="Times New Roman" w:eastAsiaTheme="minorEastAsia" w:hAnsi="Times New Roman" w:cs="Times New Roman"/>
      <w:b/>
      <w:bCs/>
      <w:sz w:val="27"/>
      <w:szCs w:val="27"/>
      <w:lang w:eastAsia="ru-RU"/>
    </w:rPr>
  </w:style>
  <w:style w:type="paragraph" w:styleId="a3">
    <w:name w:val="Normal (Web)"/>
    <w:basedOn w:val="a"/>
    <w:uiPriority w:val="99"/>
    <w:semiHidden/>
    <w:unhideWhenUsed/>
    <w:rsid w:val="00BC31A8"/>
    <w:pPr>
      <w:spacing w:before="100" w:beforeAutospacing="1" w:after="100" w:afterAutospacing="1"/>
    </w:pPr>
  </w:style>
  <w:style w:type="character" w:styleId="a4">
    <w:name w:val="Hyperlink"/>
    <w:basedOn w:val="a0"/>
    <w:uiPriority w:val="99"/>
    <w:semiHidden/>
    <w:unhideWhenUsed/>
    <w:rsid w:val="00BC31A8"/>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131008049911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4BFEFF-737E-4A0F-8A62-0B054BFAC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815</Words>
  <Characters>4648</Characters>
  <Application>Microsoft Office Word</Application>
  <DocSecurity>0</DocSecurity>
  <Lines>38</Lines>
  <Paragraphs>10</Paragraphs>
  <ScaleCrop>false</ScaleCrop>
  <Company>НИКИЭТ</Company>
  <LinksUpToDate>false</LinksUpToDate>
  <CharactersWithSpaces>5453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koshkina_sn</dc:creator>
  <cp:keywords/>
  <dc:description/>
  <cp:lastModifiedBy>koshkina_sn</cp:lastModifiedBy>
  <cp:revision>4</cp:revision>
  <cp:lastPrinted>2013-10-24T06:45:00Z</cp:lastPrinted>
  <dcterms:created xsi:type="dcterms:W3CDTF">2013-10-23T10:36:00Z</dcterms:created>
  <dcterms:modified xsi:type="dcterms:W3CDTF">2013-10-24T06:45:00Z</dcterms:modified>
</cp:coreProperties>
</file>