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C87C5B" w:rsidRDefault="00C87C5B" w:rsidP="00C87C5B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на поставку </w:t>
      </w:r>
      <w:proofErr w:type="spellStart"/>
      <w:r>
        <w:rPr>
          <w:b/>
          <w:bCs/>
          <w:sz w:val="28"/>
          <w:szCs w:val="28"/>
        </w:rPr>
        <w:t>быстроразворачиваемых</w:t>
      </w:r>
      <w:proofErr w:type="spellEnd"/>
      <w:r>
        <w:rPr>
          <w:b/>
          <w:bCs/>
          <w:sz w:val="28"/>
          <w:szCs w:val="28"/>
        </w:rPr>
        <w:t xml:space="preserve"> автономных мобильных комплексов охраны для нужд Нижегородского и Кирово-Чепецкого отделений филиала «Приволжский территориальный округ»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C87C5B" w:rsidRPr="00F67CEE" w:rsidRDefault="00C87C5B" w:rsidP="00C87C5B">
      <w:pPr>
        <w:jc w:val="center"/>
        <w:rPr>
          <w:sz w:val="28"/>
          <w:szCs w:val="28"/>
        </w:rPr>
      </w:pPr>
      <w:r w:rsidRPr="00F67CEE">
        <w:rPr>
          <w:sz w:val="28"/>
          <w:szCs w:val="28"/>
        </w:rPr>
        <w:lastRenderedPageBreak/>
        <w:t xml:space="preserve">Техническое задание </w:t>
      </w:r>
    </w:p>
    <w:p w:rsidR="00C87C5B" w:rsidRPr="00F67CEE" w:rsidRDefault="00C87C5B" w:rsidP="00C87C5B">
      <w:pPr>
        <w:jc w:val="center"/>
        <w:rPr>
          <w:sz w:val="26"/>
          <w:szCs w:val="26"/>
        </w:rPr>
      </w:pPr>
      <w:r w:rsidRPr="00F67CEE">
        <w:rPr>
          <w:sz w:val="28"/>
          <w:szCs w:val="28"/>
        </w:rPr>
        <w:t xml:space="preserve">на поставку </w:t>
      </w:r>
      <w:proofErr w:type="spellStart"/>
      <w:r w:rsidRPr="00F67CEE">
        <w:rPr>
          <w:sz w:val="28"/>
          <w:szCs w:val="28"/>
        </w:rPr>
        <w:t>быстроразворачиваемых</w:t>
      </w:r>
      <w:proofErr w:type="spellEnd"/>
      <w:r w:rsidRPr="00F67CEE">
        <w:rPr>
          <w:sz w:val="28"/>
          <w:szCs w:val="28"/>
        </w:rPr>
        <w:t xml:space="preserve"> автономных мобильных комплексов охраны для нужд  Нижегородского и Кирово-Чепецкого отделений филиала «</w:t>
      </w:r>
      <w:proofErr w:type="gramStart"/>
      <w:r w:rsidRPr="00F67CEE">
        <w:rPr>
          <w:sz w:val="28"/>
          <w:szCs w:val="28"/>
        </w:rPr>
        <w:t>Приволжский</w:t>
      </w:r>
      <w:proofErr w:type="gramEnd"/>
      <w:r w:rsidRPr="00F67CEE">
        <w:rPr>
          <w:sz w:val="28"/>
          <w:szCs w:val="28"/>
        </w:rPr>
        <w:t xml:space="preserve"> территориальный округ» ФГУП «РосРАО»</w:t>
      </w:r>
    </w:p>
    <w:p w:rsidR="00C87C5B" w:rsidRPr="00F67CEE" w:rsidRDefault="00C87C5B" w:rsidP="00C87C5B">
      <w:pPr>
        <w:jc w:val="center"/>
        <w:rPr>
          <w:sz w:val="26"/>
          <w:szCs w:val="26"/>
        </w:rPr>
      </w:pPr>
    </w:p>
    <w:p w:rsidR="00C87C5B" w:rsidRPr="00F67CEE" w:rsidRDefault="00C87C5B" w:rsidP="00C87C5B">
      <w:pPr>
        <w:jc w:val="center"/>
        <w:outlineLvl w:val="0"/>
        <w:rPr>
          <w:sz w:val="26"/>
          <w:szCs w:val="26"/>
        </w:rPr>
      </w:pPr>
      <w:r w:rsidRPr="00F67CEE">
        <w:rPr>
          <w:sz w:val="26"/>
          <w:szCs w:val="26"/>
        </w:rPr>
        <w:t>СОДЕРЖАНИЕ</w:t>
      </w:r>
    </w:p>
    <w:p w:rsidR="00C87C5B" w:rsidRPr="00F67CEE" w:rsidRDefault="00C87C5B" w:rsidP="00C87C5B">
      <w:pPr>
        <w:rPr>
          <w:sz w:val="26"/>
          <w:szCs w:val="26"/>
        </w:rPr>
      </w:pPr>
    </w:p>
    <w:p w:rsidR="00C87C5B" w:rsidRPr="00F67CEE" w:rsidRDefault="00C87C5B" w:rsidP="00C87C5B">
      <w:pPr>
        <w:outlineLvl w:val="0"/>
      </w:pPr>
      <w:r w:rsidRPr="00F67CEE">
        <w:t>РАЗДЕЛ 1. ОБЩИЕ СВЕДЕНИЯ</w:t>
      </w:r>
    </w:p>
    <w:p w:rsidR="00C87C5B" w:rsidRPr="00F67CEE" w:rsidRDefault="00C87C5B" w:rsidP="00C87C5B">
      <w:pPr>
        <w:ind w:left="851"/>
        <w:outlineLvl w:val="0"/>
      </w:pPr>
      <w:r w:rsidRPr="00F67CEE">
        <w:t>Подраздел 1.1 Наименование</w:t>
      </w:r>
    </w:p>
    <w:p w:rsidR="00C87C5B" w:rsidRPr="00F67CEE" w:rsidRDefault="00C87C5B" w:rsidP="00C87C5B">
      <w:pPr>
        <w:ind w:left="851"/>
      </w:pPr>
      <w:r w:rsidRPr="00F67CEE">
        <w:t>Подраздел 1.2 Сведения о новизне</w:t>
      </w:r>
    </w:p>
    <w:p w:rsidR="00C87C5B" w:rsidRPr="00F67CEE" w:rsidRDefault="00C87C5B" w:rsidP="00C87C5B">
      <w:pPr>
        <w:ind w:left="851"/>
      </w:pPr>
      <w:r w:rsidRPr="00F67CEE">
        <w:t>Подраздел 1.3 Код ОКП</w:t>
      </w:r>
    </w:p>
    <w:p w:rsidR="00C87C5B" w:rsidRPr="00F67CEE" w:rsidRDefault="00C87C5B" w:rsidP="00C87C5B">
      <w:pPr>
        <w:outlineLvl w:val="0"/>
      </w:pPr>
      <w:r w:rsidRPr="00F67CEE">
        <w:t>РАЗДЕЛ 2. ОБЛАСТЬ ПРИМЕНЕНИЯ</w:t>
      </w:r>
    </w:p>
    <w:p w:rsidR="00C87C5B" w:rsidRPr="00F67CEE" w:rsidRDefault="00C87C5B" w:rsidP="00C87C5B">
      <w:pPr>
        <w:outlineLvl w:val="0"/>
      </w:pPr>
      <w:r w:rsidRPr="00F67CEE">
        <w:t>РАЗДЕЛ 3. УСЛОВИЯ ЭКСПЛУАТАЦИИ</w:t>
      </w:r>
    </w:p>
    <w:p w:rsidR="00C87C5B" w:rsidRPr="00F67CEE" w:rsidRDefault="00C87C5B" w:rsidP="00C87C5B">
      <w:r w:rsidRPr="00F67CEE">
        <w:t>РАЗДЕЛ 4. ТЕХНИЧЕСКИЕ ТРЕБОВАНИЯ</w:t>
      </w:r>
    </w:p>
    <w:p w:rsidR="00C87C5B" w:rsidRPr="00F67CEE" w:rsidRDefault="00C87C5B" w:rsidP="00C87C5B">
      <w:pPr>
        <w:ind w:left="851"/>
        <w:rPr>
          <w:highlight w:val="yellow"/>
        </w:rPr>
      </w:pPr>
      <w:r w:rsidRPr="00F67CEE">
        <w:t>Подраздел 4.1 Требования к материалам, комплектующим оборудования, комплектности</w:t>
      </w:r>
      <w:r w:rsidRPr="00F67CEE">
        <w:rPr>
          <w:highlight w:val="yellow"/>
        </w:rPr>
        <w:t xml:space="preserve"> </w:t>
      </w:r>
    </w:p>
    <w:p w:rsidR="00C87C5B" w:rsidRPr="00F67CEE" w:rsidRDefault="00C87C5B" w:rsidP="00C87C5B">
      <w:pPr>
        <w:ind w:left="851"/>
        <w:rPr>
          <w:highlight w:val="yellow"/>
        </w:rPr>
      </w:pPr>
      <w:r w:rsidRPr="00F67CEE">
        <w:t>Подраздел 4.2. Основные технико-экономические и эксплуатационные показатели</w:t>
      </w:r>
      <w:r w:rsidRPr="00F67CEE">
        <w:rPr>
          <w:highlight w:val="yellow"/>
        </w:rPr>
        <w:t xml:space="preserve"> </w:t>
      </w:r>
      <w:r w:rsidRPr="00F67CEE">
        <w:t>Подраздел 4.3. Требования по надежности</w:t>
      </w:r>
      <w:r w:rsidRPr="00F67CEE">
        <w:rPr>
          <w:highlight w:val="yellow"/>
        </w:rPr>
        <w:t xml:space="preserve"> </w:t>
      </w:r>
    </w:p>
    <w:p w:rsidR="00C87C5B" w:rsidRPr="00F67CEE" w:rsidRDefault="00C87C5B" w:rsidP="00C87C5B">
      <w:pPr>
        <w:ind w:left="851"/>
        <w:rPr>
          <w:highlight w:val="yellow"/>
        </w:rPr>
      </w:pPr>
      <w:r w:rsidRPr="00F67CEE">
        <w:t>Подраздел 4.4. Требования к стабильности параметров при воздействии факторов внешней среды</w:t>
      </w:r>
      <w:r w:rsidRPr="00F67CEE">
        <w:rPr>
          <w:highlight w:val="yellow"/>
        </w:rPr>
        <w:t xml:space="preserve"> </w:t>
      </w:r>
    </w:p>
    <w:p w:rsidR="00C87C5B" w:rsidRPr="00F67CEE" w:rsidRDefault="00C87C5B" w:rsidP="00C87C5B">
      <w:pPr>
        <w:ind w:left="2552" w:hanging="1701"/>
        <w:rPr>
          <w:highlight w:val="yellow"/>
        </w:rPr>
      </w:pPr>
      <w:r w:rsidRPr="00F67CEE">
        <w:t>Подраздел 4.5. Требования к электропитанию</w:t>
      </w:r>
      <w:r w:rsidRPr="00F67CEE">
        <w:rPr>
          <w:highlight w:val="yellow"/>
        </w:rPr>
        <w:t xml:space="preserve"> </w:t>
      </w:r>
    </w:p>
    <w:p w:rsidR="00C87C5B" w:rsidRPr="00F67CEE" w:rsidRDefault="00C87C5B" w:rsidP="00C87C5B">
      <w:pPr>
        <w:ind w:left="851"/>
        <w:rPr>
          <w:highlight w:val="yellow"/>
        </w:rPr>
      </w:pPr>
      <w:r w:rsidRPr="00F67CEE">
        <w:t>Подраздел 4.6. Требования к упаковке</w:t>
      </w:r>
      <w:r w:rsidRPr="00F67CEE">
        <w:rPr>
          <w:highlight w:val="yellow"/>
        </w:rPr>
        <w:t xml:space="preserve"> </w:t>
      </w:r>
    </w:p>
    <w:p w:rsidR="00C87C5B" w:rsidRPr="00F67CEE" w:rsidRDefault="00C87C5B" w:rsidP="00C87C5B">
      <w:pPr>
        <w:ind w:left="851"/>
        <w:rPr>
          <w:highlight w:val="yellow"/>
        </w:rPr>
      </w:pPr>
      <w:r w:rsidRPr="00F67CEE">
        <w:t>Подраздел 4.7. Требования к маркировке</w:t>
      </w:r>
      <w:r w:rsidRPr="00F67CEE">
        <w:rPr>
          <w:highlight w:val="yellow"/>
        </w:rPr>
        <w:t xml:space="preserve"> </w:t>
      </w:r>
    </w:p>
    <w:p w:rsidR="00C87C5B" w:rsidRPr="00F67CEE" w:rsidRDefault="00C87C5B" w:rsidP="00C87C5B">
      <w:pPr>
        <w:outlineLvl w:val="0"/>
      </w:pPr>
      <w:r w:rsidRPr="00F67CEE">
        <w:t>РАЗДЕЛ 5. ТРЕБОВАНИЯ ПО ПРАВИЛАМ СДАЧИ И ПРИЕМКИ</w:t>
      </w:r>
    </w:p>
    <w:p w:rsidR="00C87C5B" w:rsidRPr="00F67CEE" w:rsidRDefault="00C87C5B" w:rsidP="00C87C5B">
      <w:pPr>
        <w:tabs>
          <w:tab w:val="left" w:pos="851"/>
        </w:tabs>
        <w:ind w:left="1276" w:hanging="425"/>
        <w:outlineLvl w:val="0"/>
      </w:pPr>
      <w:r w:rsidRPr="00F67CEE">
        <w:t>Подраздел 5.1 Порядок сдачи и приемки</w:t>
      </w:r>
    </w:p>
    <w:p w:rsidR="00C87C5B" w:rsidRPr="00F67CEE" w:rsidRDefault="00C87C5B" w:rsidP="00C87C5B">
      <w:pPr>
        <w:ind w:firstLine="708"/>
        <w:jc w:val="both"/>
        <w:outlineLvl w:val="0"/>
        <w:rPr>
          <w:highlight w:val="yellow"/>
        </w:rPr>
      </w:pPr>
      <w:r w:rsidRPr="00F67CEE">
        <w:t xml:space="preserve">   Подраздел 5.2. Требования по передаче заказчику технических и иных документов при поставке товаров</w:t>
      </w:r>
      <w:r w:rsidRPr="00F67CEE">
        <w:rPr>
          <w:highlight w:val="yellow"/>
        </w:rPr>
        <w:t xml:space="preserve"> </w:t>
      </w:r>
    </w:p>
    <w:p w:rsidR="00C87C5B" w:rsidRPr="00F67CEE" w:rsidRDefault="00C87C5B" w:rsidP="00C87C5B">
      <w:pPr>
        <w:outlineLvl w:val="0"/>
      </w:pPr>
      <w:r w:rsidRPr="00F67CEE">
        <w:t>РАЗДЕЛ 6. ТРЕБОВАНИЯ К ТРАНСПОРТИРОВАНИЮ</w:t>
      </w:r>
    </w:p>
    <w:p w:rsidR="00C87C5B" w:rsidRPr="00F67CEE" w:rsidRDefault="00C87C5B" w:rsidP="00C87C5B">
      <w:r w:rsidRPr="00F67CEE">
        <w:t>РАЗДЕЛ 7. ТРЕБОВАНИЯ К ОБЪЕМУ И/ИЛИ СРОКУ ПРЕДОСТАВЛЕНИЯ ГАРАНТИЙ</w:t>
      </w:r>
    </w:p>
    <w:p w:rsidR="00C87C5B" w:rsidRPr="00F67CEE" w:rsidRDefault="00C87C5B" w:rsidP="00C87C5B">
      <w:pPr>
        <w:outlineLvl w:val="0"/>
      </w:pPr>
      <w:r w:rsidRPr="00F67CEE">
        <w:t>РАЗДЕЛ 8. ТРЕБОВАНИЯ К ОБСЛУЖИВАНИЮ</w:t>
      </w:r>
    </w:p>
    <w:p w:rsidR="00C87C5B" w:rsidRPr="00F67CEE" w:rsidRDefault="00C87C5B" w:rsidP="00C87C5B">
      <w:r w:rsidRPr="00F67CEE">
        <w:t>РАЗДЕЛ 9. ТРЕБОВАНИЯ К КОЛИЧЕСТВУ И СРОКУ (ПЕРИОДИЧНОСТИ) ПОСТАВКИ</w:t>
      </w:r>
    </w:p>
    <w:p w:rsidR="00C87C5B" w:rsidRPr="00F67CEE" w:rsidRDefault="00C87C5B" w:rsidP="00C87C5B">
      <w:r w:rsidRPr="00F67CEE">
        <w:t>РАЗДЕЛ 10. ТРЕБОВАНИЕ К ФОРМЕ ПРЕДСТАВЛЯЕМОЙ ИНФОРМАЦИИ</w:t>
      </w:r>
    </w:p>
    <w:p w:rsidR="00C87C5B" w:rsidRPr="00F67CEE" w:rsidRDefault="00C87C5B" w:rsidP="00C87C5B">
      <w:pPr>
        <w:outlineLvl w:val="0"/>
      </w:pPr>
      <w:r w:rsidRPr="00F67CEE">
        <w:t>РАЗДЕЛ 11. ПЕРЕЧЕНЬ ПРИНЯТЫХ СОКРАЩЕНИЙ</w:t>
      </w:r>
    </w:p>
    <w:p w:rsidR="00C87C5B" w:rsidRPr="00F67CEE" w:rsidRDefault="00C87C5B" w:rsidP="00C87C5B">
      <w:pPr>
        <w:jc w:val="center"/>
        <w:outlineLvl w:val="0"/>
        <w:rPr>
          <w:sz w:val="28"/>
          <w:szCs w:val="28"/>
        </w:rPr>
      </w:pPr>
      <w:r w:rsidRPr="00F67CEE">
        <w:br w:type="page"/>
      </w:r>
      <w:bookmarkStart w:id="0" w:name="_GoBack"/>
      <w:bookmarkEnd w:id="0"/>
      <w:r w:rsidRPr="00F67CEE">
        <w:rPr>
          <w:sz w:val="28"/>
          <w:szCs w:val="28"/>
        </w:rPr>
        <w:lastRenderedPageBreak/>
        <w:t>РАЗДЕЛ 1. ОБЩИЕ СВЕДЕНИЯ</w:t>
      </w:r>
    </w:p>
    <w:p w:rsidR="00C87C5B" w:rsidRPr="00FF0488" w:rsidRDefault="00C87C5B" w:rsidP="00C87C5B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87C5B" w:rsidRPr="00FF0488" w:rsidTr="00E73D24">
        <w:trPr>
          <w:trHeight w:val="273"/>
        </w:trPr>
        <w:tc>
          <w:tcPr>
            <w:tcW w:w="9639" w:type="dxa"/>
          </w:tcPr>
          <w:p w:rsidR="00C87C5B" w:rsidRPr="00FF0488" w:rsidRDefault="00C87C5B" w:rsidP="00E73D24">
            <w:pPr>
              <w:jc w:val="center"/>
            </w:pPr>
            <w:r w:rsidRPr="00FF0488">
              <w:t>Подраздел 1.1 Наименование</w:t>
            </w:r>
          </w:p>
        </w:tc>
      </w:tr>
      <w:tr w:rsidR="00C87C5B" w:rsidRPr="00FF0488" w:rsidTr="00E73D24">
        <w:trPr>
          <w:trHeight w:val="399"/>
        </w:trPr>
        <w:tc>
          <w:tcPr>
            <w:tcW w:w="9639" w:type="dxa"/>
          </w:tcPr>
          <w:p w:rsidR="00C87C5B" w:rsidRPr="00FF0488" w:rsidRDefault="00C87C5B" w:rsidP="00E73D24">
            <w:pPr>
              <w:jc w:val="both"/>
            </w:pPr>
            <w:r w:rsidRPr="00FF0488">
              <w:t xml:space="preserve">Поставка </w:t>
            </w:r>
            <w:proofErr w:type="spellStart"/>
            <w:r w:rsidRPr="00FF0488">
              <w:t>быстроразворачиваемых</w:t>
            </w:r>
            <w:proofErr w:type="spellEnd"/>
            <w:r w:rsidRPr="00FF0488">
              <w:t xml:space="preserve"> автономных мобильных комплексов охраны для нужд  Нижегородского и Кирово-Чепецкого отделений филиала «</w:t>
            </w:r>
            <w:proofErr w:type="gramStart"/>
            <w:r w:rsidRPr="00FF0488">
              <w:t>Приволжский</w:t>
            </w:r>
            <w:proofErr w:type="gramEnd"/>
            <w:r w:rsidRPr="00FF0488">
              <w:t xml:space="preserve"> территориальный округ» ФГУП «РосРАО».</w:t>
            </w:r>
          </w:p>
          <w:p w:rsidR="00C87C5B" w:rsidRPr="00FF0488" w:rsidRDefault="00C87C5B" w:rsidP="00E73D24">
            <w:pPr>
              <w:jc w:val="both"/>
              <w:rPr>
                <w:i/>
              </w:rPr>
            </w:pPr>
            <w:r w:rsidRPr="00FF0488">
              <w:t xml:space="preserve">- </w:t>
            </w:r>
            <w:proofErr w:type="spellStart"/>
            <w:r w:rsidRPr="00FF0488">
              <w:t>Быстроразворачиваемый</w:t>
            </w:r>
            <w:proofErr w:type="spellEnd"/>
            <w:r w:rsidRPr="00FF0488">
              <w:t xml:space="preserve"> автономный мобильный комплекс «СПЛАВ БРК» (или аналог) – 2 комплекта.</w:t>
            </w:r>
          </w:p>
        </w:tc>
      </w:tr>
      <w:tr w:rsidR="00C87C5B" w:rsidRPr="00FF0488" w:rsidTr="00E73D24">
        <w:trPr>
          <w:trHeight w:val="399"/>
        </w:trPr>
        <w:tc>
          <w:tcPr>
            <w:tcW w:w="9639" w:type="dxa"/>
          </w:tcPr>
          <w:p w:rsidR="00C87C5B" w:rsidRPr="00FF0488" w:rsidRDefault="00C87C5B" w:rsidP="00E73D24">
            <w:pPr>
              <w:jc w:val="center"/>
              <w:rPr>
                <w:i/>
              </w:rPr>
            </w:pPr>
            <w:r w:rsidRPr="00FF0488">
              <w:t>Подраздел 1.2 Сведения о новизне</w:t>
            </w:r>
          </w:p>
        </w:tc>
      </w:tr>
      <w:tr w:rsidR="00C87C5B" w:rsidRPr="00FF0488" w:rsidTr="00E73D24">
        <w:trPr>
          <w:trHeight w:val="399"/>
        </w:trPr>
        <w:tc>
          <w:tcPr>
            <w:tcW w:w="9639" w:type="dxa"/>
          </w:tcPr>
          <w:p w:rsidR="00C87C5B" w:rsidRPr="00FF0488" w:rsidRDefault="00C87C5B" w:rsidP="00E73D24">
            <w:pPr>
              <w:ind w:firstLine="34"/>
              <w:jc w:val="both"/>
            </w:pPr>
            <w:r w:rsidRPr="00FF0488">
              <w:t>Поставляемое оборудование должно быть новым, не бывшим в эксплуатации (не допускается поставка выставочных образцов, а также оборудования собранного из восстановленных узлов и агрегатов), работоспособным, свободным от  прав третьих лиц.</w:t>
            </w:r>
          </w:p>
        </w:tc>
      </w:tr>
      <w:tr w:rsidR="00C87C5B" w:rsidRPr="00FF0488" w:rsidTr="00E73D24">
        <w:trPr>
          <w:trHeight w:val="399"/>
        </w:trPr>
        <w:tc>
          <w:tcPr>
            <w:tcW w:w="9639" w:type="dxa"/>
          </w:tcPr>
          <w:p w:rsidR="00C87C5B" w:rsidRPr="00FF0488" w:rsidRDefault="00C87C5B" w:rsidP="00E73D24">
            <w:pPr>
              <w:jc w:val="center"/>
              <w:rPr>
                <w:i/>
              </w:rPr>
            </w:pPr>
            <w:r w:rsidRPr="00FF0488">
              <w:t>Подраздел 1.3 Код ОКП</w:t>
            </w:r>
          </w:p>
        </w:tc>
      </w:tr>
      <w:tr w:rsidR="00C87C5B" w:rsidRPr="00FF0488" w:rsidTr="00E73D24">
        <w:trPr>
          <w:trHeight w:val="399"/>
        </w:trPr>
        <w:tc>
          <w:tcPr>
            <w:tcW w:w="9639" w:type="dxa"/>
            <w:vAlign w:val="bottom"/>
          </w:tcPr>
          <w:p w:rsidR="00C87C5B" w:rsidRPr="00FF0488" w:rsidRDefault="00C87C5B" w:rsidP="00E73D24">
            <w:pPr>
              <w:rPr>
                <w:i/>
              </w:rPr>
            </w:pPr>
            <w:r w:rsidRPr="00FF0488">
              <w:t xml:space="preserve">437215 – </w:t>
            </w:r>
            <w:proofErr w:type="spellStart"/>
            <w:r w:rsidRPr="00FF0488">
              <w:t>Извещатели</w:t>
            </w:r>
            <w:proofErr w:type="spellEnd"/>
            <w:r w:rsidRPr="00FF0488">
              <w:t xml:space="preserve"> охранные и охранно-пожарные оптико-электронные.</w:t>
            </w:r>
          </w:p>
        </w:tc>
      </w:tr>
    </w:tbl>
    <w:p w:rsidR="00C87C5B" w:rsidRPr="00FF0488" w:rsidRDefault="00C87C5B" w:rsidP="00C87C5B">
      <w:pPr>
        <w:jc w:val="center"/>
      </w:pPr>
    </w:p>
    <w:p w:rsidR="00C87C5B" w:rsidRPr="00FF0488" w:rsidRDefault="00C87C5B" w:rsidP="00C87C5B">
      <w:pPr>
        <w:jc w:val="center"/>
        <w:outlineLvl w:val="0"/>
      </w:pPr>
      <w:r w:rsidRPr="00FF0488">
        <w:t>РАЗДЕЛ 2. ОБЛАСТЬ ПРИМЕНЕНИЯ</w:t>
      </w:r>
    </w:p>
    <w:p w:rsidR="00C87C5B" w:rsidRPr="00FF0488" w:rsidRDefault="00C87C5B" w:rsidP="00C87C5B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87C5B" w:rsidRPr="00FF0488" w:rsidTr="00E73D24">
        <w:trPr>
          <w:trHeight w:val="399"/>
        </w:trPr>
        <w:tc>
          <w:tcPr>
            <w:tcW w:w="9639" w:type="dxa"/>
          </w:tcPr>
          <w:p w:rsidR="00C87C5B" w:rsidRPr="00FF0488" w:rsidRDefault="00C87C5B" w:rsidP="00E73D24">
            <w:pPr>
              <w:pStyle w:val="af4"/>
              <w:spacing w:before="0" w:beforeAutospacing="0" w:after="0" w:afterAutospacing="0"/>
              <w:jc w:val="both"/>
              <w:rPr>
                <w:i/>
              </w:rPr>
            </w:pPr>
            <w:proofErr w:type="spellStart"/>
            <w:r w:rsidRPr="00FF0488">
              <w:t>Быстроразворачиваемый</w:t>
            </w:r>
            <w:proofErr w:type="spellEnd"/>
            <w:r w:rsidRPr="00FF0488">
              <w:t xml:space="preserve"> автономный мобильный комплекс охраны предназначен для создания стационарных и временных рубежей охраны. </w:t>
            </w:r>
          </w:p>
        </w:tc>
      </w:tr>
    </w:tbl>
    <w:p w:rsidR="00C87C5B" w:rsidRPr="00FF0488" w:rsidRDefault="00C87C5B" w:rsidP="00C87C5B"/>
    <w:p w:rsidR="00C87C5B" w:rsidRPr="00FF0488" w:rsidRDefault="00C87C5B" w:rsidP="00C87C5B">
      <w:pPr>
        <w:jc w:val="center"/>
        <w:outlineLvl w:val="0"/>
      </w:pPr>
      <w:r w:rsidRPr="00FF0488">
        <w:t>РАЗДЕЛ 3. УСЛОВИЯ ЭКСПЛУАТАЦИИ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both"/>
            </w:pPr>
            <w:r w:rsidRPr="00FF0488">
              <w:t>Поставляемое оборудование по климатическому исполнению должно быть предназначено для эксплуатации в районах с умеренным и холодным климатом.</w:t>
            </w:r>
          </w:p>
        </w:tc>
      </w:tr>
    </w:tbl>
    <w:p w:rsidR="00C87C5B" w:rsidRPr="00FF0488" w:rsidRDefault="00C87C5B" w:rsidP="00C87C5B">
      <w:pPr>
        <w:jc w:val="center"/>
        <w:rPr>
          <w:b/>
        </w:rPr>
      </w:pPr>
    </w:p>
    <w:p w:rsidR="00C87C5B" w:rsidRPr="00FF0488" w:rsidRDefault="00C87C5B" w:rsidP="00C87C5B"/>
    <w:p w:rsidR="00C87C5B" w:rsidRPr="00FF0488" w:rsidRDefault="00C87C5B" w:rsidP="00C87C5B">
      <w:pPr>
        <w:jc w:val="center"/>
        <w:outlineLvl w:val="0"/>
      </w:pPr>
      <w:r w:rsidRPr="00FF0488">
        <w:t>РАЗДЕЛ 4. ТЕХНИЧЕСКИЕ ТРЕБОВАНИЯ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center"/>
            </w:pPr>
            <w:r w:rsidRPr="00FF0488">
              <w:t>Подраздел 4.1 Требования к материалам, комплектующим оборудования, комплектности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center"/>
            </w:pPr>
            <w:proofErr w:type="spellStart"/>
            <w:r w:rsidRPr="00FF0488">
              <w:t>Быстроразворачиваемый</w:t>
            </w:r>
            <w:proofErr w:type="spellEnd"/>
            <w:r w:rsidRPr="00FF0488">
              <w:t xml:space="preserve"> автономный мобильный комплекс «СПЛАВ БРК» (или аналог) – 2 комплекта. </w:t>
            </w:r>
          </w:p>
          <w:p w:rsidR="00C87C5B" w:rsidRPr="00FF0488" w:rsidRDefault="00C87C5B" w:rsidP="00E73D24">
            <w:pPr>
              <w:jc w:val="center"/>
            </w:pPr>
          </w:p>
          <w:p w:rsidR="00C87C5B" w:rsidRPr="00FF0488" w:rsidRDefault="00C87C5B" w:rsidP="00E73D24">
            <w:pPr>
              <w:jc w:val="center"/>
              <w:rPr>
                <w:u w:val="single"/>
              </w:rPr>
            </w:pPr>
            <w:r w:rsidRPr="00FF0488">
              <w:rPr>
                <w:u w:val="single"/>
              </w:rPr>
              <w:t>Требования к комплектности для Кирово-Чепецкого отделения: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46"/>
              <w:gridCol w:w="2268"/>
              <w:gridCol w:w="3517"/>
              <w:gridCol w:w="1292"/>
              <w:gridCol w:w="1417"/>
            </w:tblGrid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№ </w:t>
                  </w:r>
                  <w:proofErr w:type="gramStart"/>
                  <w:r w:rsidRPr="00FF0488">
                    <w:t>п</w:t>
                  </w:r>
                  <w:proofErr w:type="gramEnd"/>
                  <w:r w:rsidRPr="00FF0488">
                    <w:t>/п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Наименование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Основные технические характеристики товара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Единица измерения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Количество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1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proofErr w:type="spellStart"/>
                  <w:r w:rsidRPr="00FF0488">
                    <w:t>Извещатель</w:t>
                  </w:r>
                  <w:proofErr w:type="spellEnd"/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pPr>
                    <w:jc w:val="both"/>
                  </w:pPr>
                  <w:r w:rsidRPr="00FF0488">
                    <w:t xml:space="preserve">Габариты </w:t>
                  </w:r>
                  <w:proofErr w:type="spellStart"/>
                  <w:r w:rsidRPr="00FF0488">
                    <w:t>извещателя</w:t>
                  </w:r>
                  <w:proofErr w:type="spellEnd"/>
                  <w:r w:rsidRPr="00FF0488">
                    <w:t xml:space="preserve"> без антенны и кронштейна – не менее 82х80х90; Вес – не менее 0.27 кг.</w:t>
                  </w:r>
                </w:p>
                <w:p w:rsidR="00C87C5B" w:rsidRPr="00FF0488" w:rsidRDefault="00C87C5B" w:rsidP="00E73D24">
                  <w:pPr>
                    <w:jc w:val="center"/>
                  </w:pP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27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2 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Антенна с кабелем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pPr>
                    <w:jc w:val="both"/>
                  </w:pPr>
                  <w:r w:rsidRPr="00FF0488">
                    <w:t xml:space="preserve">Длина - не менее 1,8 м, </w:t>
                  </w:r>
                  <w:proofErr w:type="spellStart"/>
                  <w:r w:rsidRPr="00FF0488">
                    <w:t>коэфф</w:t>
                  </w:r>
                  <w:proofErr w:type="spellEnd"/>
                  <w:r w:rsidRPr="00FF0488">
                    <w:t xml:space="preserve">. усиления - 8 </w:t>
                  </w:r>
                  <w:proofErr w:type="spellStart"/>
                  <w:r w:rsidRPr="00FF0488">
                    <w:rPr>
                      <w:lang w:val="en-US"/>
                    </w:rPr>
                    <w:t>dBi</w:t>
                  </w:r>
                  <w:proofErr w:type="spellEnd"/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1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3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Блок питания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>БП 20М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 (или аналог)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pPr>
                    <w:jc w:val="both"/>
                  </w:pPr>
                  <w:r w:rsidRPr="00FF0488">
                    <w:t>Напряжение питания постоянного тока  12В, 2А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1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4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Приёмник 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>RR-701R20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 (или аналог)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pPr>
                    <w:jc w:val="both"/>
                  </w:pPr>
                  <w:r w:rsidRPr="00FF0488">
                    <w:t xml:space="preserve">20-ти </w:t>
                  </w:r>
                  <w:proofErr w:type="gramStart"/>
                  <w:r w:rsidRPr="00FF0488">
                    <w:t>канальный</w:t>
                  </w:r>
                  <w:proofErr w:type="gramEnd"/>
                  <w:r w:rsidRPr="00FF0488">
                    <w:t xml:space="preserve">, питание 12В 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1</w:t>
                  </w:r>
                </w:p>
              </w:tc>
            </w:tr>
          </w:tbl>
          <w:p w:rsidR="00C87C5B" w:rsidRPr="00FF0488" w:rsidRDefault="00C87C5B" w:rsidP="00E73D24">
            <w:pPr>
              <w:jc w:val="center"/>
              <w:rPr>
                <w:u w:val="single"/>
              </w:rPr>
            </w:pPr>
          </w:p>
          <w:p w:rsidR="00C87C5B" w:rsidRPr="00FF0488" w:rsidRDefault="00C87C5B" w:rsidP="00E73D24">
            <w:pPr>
              <w:jc w:val="center"/>
              <w:rPr>
                <w:u w:val="single"/>
              </w:rPr>
            </w:pPr>
          </w:p>
          <w:p w:rsidR="00C87C5B" w:rsidRPr="00FF0488" w:rsidRDefault="00C87C5B" w:rsidP="00E73D24">
            <w:pPr>
              <w:jc w:val="center"/>
              <w:rPr>
                <w:u w:val="single"/>
              </w:rPr>
            </w:pPr>
            <w:r w:rsidRPr="00FF0488">
              <w:rPr>
                <w:u w:val="single"/>
              </w:rPr>
              <w:t>Требования к комплектности для Нижегородского отделения: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46"/>
              <w:gridCol w:w="2268"/>
              <w:gridCol w:w="3517"/>
              <w:gridCol w:w="1292"/>
              <w:gridCol w:w="1417"/>
            </w:tblGrid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№ </w:t>
                  </w:r>
                  <w:proofErr w:type="gramStart"/>
                  <w:r w:rsidRPr="00FF0488">
                    <w:t>п</w:t>
                  </w:r>
                  <w:proofErr w:type="gramEnd"/>
                  <w:r w:rsidRPr="00FF0488">
                    <w:t>/п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Наименование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Основные технические </w:t>
                  </w:r>
                  <w:r w:rsidRPr="00FF0488">
                    <w:lastRenderedPageBreak/>
                    <w:t>характеристики товара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lastRenderedPageBreak/>
                    <w:t xml:space="preserve">Единица </w:t>
                  </w:r>
                  <w:r w:rsidRPr="00FF0488">
                    <w:lastRenderedPageBreak/>
                    <w:t>измерения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lastRenderedPageBreak/>
                    <w:t>Количество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lastRenderedPageBreak/>
                    <w:t>1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proofErr w:type="spellStart"/>
                  <w:r w:rsidRPr="00FF0488">
                    <w:t>Извещатель</w:t>
                  </w:r>
                  <w:proofErr w:type="spellEnd"/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pPr>
                    <w:jc w:val="both"/>
                  </w:pPr>
                  <w:r w:rsidRPr="00FF0488">
                    <w:t xml:space="preserve">Габариты </w:t>
                  </w:r>
                  <w:proofErr w:type="spellStart"/>
                  <w:r w:rsidRPr="00FF0488">
                    <w:t>извещателя</w:t>
                  </w:r>
                  <w:proofErr w:type="spellEnd"/>
                  <w:r w:rsidRPr="00FF0488">
                    <w:t xml:space="preserve"> без антенны и кронштейна – не менее 82х80х90; Вес – не менее 0.27 кг.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4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2 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Блок питания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БП 20М 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>(или аналог)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pPr>
                    <w:jc w:val="both"/>
                  </w:pPr>
                  <w:r w:rsidRPr="00FF0488">
                    <w:t>Напряжение питания постоянного тока  12В, 2А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1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3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Приёмник 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RR-701RM4 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>(или аналог)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r w:rsidRPr="00FF0488">
                    <w:t xml:space="preserve">4-х </w:t>
                  </w:r>
                  <w:proofErr w:type="gramStart"/>
                  <w:r w:rsidRPr="00FF0488">
                    <w:t>канальный</w:t>
                  </w:r>
                  <w:proofErr w:type="gramEnd"/>
                  <w:r w:rsidRPr="00FF0488">
                    <w:t>, питание 3В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1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4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Приёмник 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>RR-701R15/4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 (или аналог)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15-ти </w:t>
                  </w:r>
                  <w:proofErr w:type="gramStart"/>
                  <w:r w:rsidRPr="00FF0488">
                    <w:t>канальный</w:t>
                  </w:r>
                  <w:proofErr w:type="gramEnd"/>
                  <w:r w:rsidRPr="00FF0488">
                    <w:t>, питание 12В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1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5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  <w:rPr>
                      <w:highlight w:val="yellow"/>
                    </w:rPr>
                  </w:pPr>
                  <w:r w:rsidRPr="00FF0488">
                    <w:t>Тренога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r w:rsidRPr="00FF0488">
                    <w:t>Вес не менее 1,5 кг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4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6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Чехол </w:t>
                  </w:r>
                </w:p>
                <w:p w:rsidR="00C87C5B" w:rsidRPr="00FF0488" w:rsidRDefault="00C87C5B" w:rsidP="00E73D24">
                  <w:pPr>
                    <w:jc w:val="center"/>
                  </w:pPr>
                  <w:r w:rsidRPr="00FF0488">
                    <w:t>для 2-х треног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r w:rsidRPr="00FF0488">
                    <w:t xml:space="preserve">Размер </w:t>
                  </w:r>
                </w:p>
                <w:p w:rsidR="00C87C5B" w:rsidRPr="00FF0488" w:rsidRDefault="00C87C5B" w:rsidP="00E73D24">
                  <w:r w:rsidRPr="00FF0488">
                    <w:t>не менее 55 х 22,5 (23) х 19 см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2</w:t>
                  </w:r>
                </w:p>
              </w:tc>
            </w:tr>
            <w:tr w:rsidR="00C87C5B" w:rsidRPr="00FF0488" w:rsidTr="00E73D24">
              <w:tc>
                <w:tcPr>
                  <w:tcW w:w="846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7</w:t>
                  </w:r>
                </w:p>
              </w:tc>
              <w:tc>
                <w:tcPr>
                  <w:tcW w:w="2268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 xml:space="preserve">Кейс для комплекта </w:t>
                  </w:r>
                  <w:r w:rsidRPr="00FF0488">
                    <w:rPr>
                      <w:bCs/>
                    </w:rPr>
                    <w:t>«СПЛАВ-БРК4» (или аналога)</w:t>
                  </w:r>
                </w:p>
              </w:tc>
              <w:tc>
                <w:tcPr>
                  <w:tcW w:w="3517" w:type="dxa"/>
                </w:tcPr>
                <w:p w:rsidR="00C87C5B" w:rsidRPr="00FF0488" w:rsidRDefault="00C87C5B" w:rsidP="00E73D24">
                  <w:r w:rsidRPr="00FF0488">
                    <w:t>Вес:  не менее 2,8 кг;  Размер:  не менее 430×380×154 мм;  Внутренний размер:  не менее 395×320×143 мм</w:t>
                  </w:r>
                </w:p>
              </w:tc>
              <w:tc>
                <w:tcPr>
                  <w:tcW w:w="1292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шт.</w:t>
                  </w:r>
                </w:p>
              </w:tc>
              <w:tc>
                <w:tcPr>
                  <w:tcW w:w="1417" w:type="dxa"/>
                </w:tcPr>
                <w:p w:rsidR="00C87C5B" w:rsidRPr="00FF0488" w:rsidRDefault="00C87C5B" w:rsidP="00E73D24">
                  <w:pPr>
                    <w:jc w:val="center"/>
                  </w:pPr>
                  <w:r w:rsidRPr="00FF0488">
                    <w:t>1</w:t>
                  </w:r>
                </w:p>
              </w:tc>
            </w:tr>
          </w:tbl>
          <w:p w:rsidR="00C87C5B" w:rsidRPr="00FF0488" w:rsidRDefault="00C87C5B" w:rsidP="00E73D24"/>
          <w:p w:rsidR="00C87C5B" w:rsidRPr="00FF0488" w:rsidRDefault="00C87C5B" w:rsidP="00E73D24">
            <w:r w:rsidRPr="00FF0488">
              <w:t>Комплект  поставки обеспечивает полную функциональность комплексов охраны.</w:t>
            </w:r>
          </w:p>
          <w:p w:rsidR="00C87C5B" w:rsidRPr="00FF0488" w:rsidRDefault="00C87C5B" w:rsidP="00E73D24">
            <w:pPr>
              <w:jc w:val="center"/>
            </w:pP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center"/>
            </w:pPr>
            <w:r w:rsidRPr="00FF0488"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both"/>
            </w:pPr>
            <w:r w:rsidRPr="00FF0488">
              <w:t xml:space="preserve">Дальность обнаружения, </w:t>
            </w:r>
            <w:proofErr w:type="gramStart"/>
            <w:r w:rsidRPr="00FF0488">
              <w:t>м</w:t>
            </w:r>
            <w:proofErr w:type="gramEnd"/>
            <w:r w:rsidRPr="00FF0488">
              <w:t>, не менее – 50;</w:t>
            </w:r>
          </w:p>
          <w:p w:rsidR="00C87C5B" w:rsidRPr="00FF0488" w:rsidRDefault="00C87C5B" w:rsidP="00E73D24">
            <w:pPr>
              <w:jc w:val="both"/>
            </w:pPr>
            <w:r w:rsidRPr="00FF0488">
              <w:t xml:space="preserve">Дальность обнаружения в режиме повышенной защиты от ложных тревог, </w:t>
            </w:r>
            <w:proofErr w:type="gramStart"/>
            <w:r w:rsidRPr="00FF0488">
              <w:t>м</w:t>
            </w:r>
            <w:proofErr w:type="gramEnd"/>
            <w:r w:rsidRPr="00FF0488">
              <w:t>, не менее – 30;</w:t>
            </w:r>
          </w:p>
          <w:p w:rsidR="00C87C5B" w:rsidRPr="00FF0488" w:rsidRDefault="00C87C5B" w:rsidP="00E73D24">
            <w:pPr>
              <w:jc w:val="both"/>
            </w:pPr>
            <w:r w:rsidRPr="00FF0488">
              <w:t>Напряжение питания постоянного тока, В - 3.6;</w:t>
            </w:r>
          </w:p>
          <w:p w:rsidR="00C87C5B" w:rsidRPr="00FF0488" w:rsidRDefault="00C87C5B" w:rsidP="00E73D24">
            <w:pPr>
              <w:jc w:val="both"/>
            </w:pPr>
            <w:r w:rsidRPr="00FF0488">
              <w:t xml:space="preserve">Ёмкость батареи, </w:t>
            </w:r>
            <w:proofErr w:type="spellStart"/>
            <w:r w:rsidRPr="00FF0488">
              <w:t>Ач</w:t>
            </w:r>
            <w:proofErr w:type="spellEnd"/>
            <w:r w:rsidRPr="00FF0488">
              <w:t xml:space="preserve"> - 2.4;</w:t>
            </w:r>
          </w:p>
          <w:p w:rsidR="00C87C5B" w:rsidRPr="00FF0488" w:rsidRDefault="00C87C5B" w:rsidP="00E73D24">
            <w:pPr>
              <w:jc w:val="both"/>
            </w:pPr>
            <w:r w:rsidRPr="00FF0488">
              <w:t>Ток потребления в дежурном режиме, мА, не более - 0.045;</w:t>
            </w:r>
          </w:p>
          <w:p w:rsidR="00C87C5B" w:rsidRPr="00FF0488" w:rsidRDefault="00C87C5B" w:rsidP="00E73D24">
            <w:pPr>
              <w:jc w:val="both"/>
            </w:pPr>
            <w:r w:rsidRPr="00FF0488">
              <w:t>Ток потребления при передаче сообщений, мА, не более -  30;</w:t>
            </w:r>
          </w:p>
          <w:p w:rsidR="00C87C5B" w:rsidRPr="00FF0488" w:rsidRDefault="00C87C5B" w:rsidP="00E73D24">
            <w:pPr>
              <w:jc w:val="both"/>
            </w:pPr>
            <w:r w:rsidRPr="00FF0488">
              <w:t>Дальность передачи тревожного радиосигнала в прямой видимости на брелок RR-701RM4, м – 800;</w:t>
            </w:r>
          </w:p>
          <w:p w:rsidR="00C87C5B" w:rsidRPr="00FF0488" w:rsidRDefault="00C87C5B" w:rsidP="00E73D24">
            <w:pPr>
              <w:jc w:val="both"/>
            </w:pPr>
            <w:r w:rsidRPr="00FF0488">
              <w:t xml:space="preserve">Дальность передачи тревожного радиосигнала в прямой видимости на стационарный приёмник </w:t>
            </w:r>
            <w:r w:rsidRPr="00FF0488">
              <w:rPr>
                <w:lang w:val="en-US"/>
              </w:rPr>
              <w:t>RR</w:t>
            </w:r>
            <w:r w:rsidRPr="00FF0488">
              <w:t>-701</w:t>
            </w:r>
            <w:r w:rsidRPr="00FF0488">
              <w:rPr>
                <w:lang w:val="en-US"/>
              </w:rPr>
              <w:t>R</w:t>
            </w:r>
            <w:r w:rsidRPr="00FF0488">
              <w:t xml:space="preserve">15/4 с выносной антенной, </w:t>
            </w:r>
            <w:proofErr w:type="gramStart"/>
            <w:r w:rsidRPr="00FF0488">
              <w:t>м</w:t>
            </w:r>
            <w:proofErr w:type="gramEnd"/>
            <w:r w:rsidRPr="00FF0488">
              <w:t xml:space="preserve"> – 2500;</w:t>
            </w:r>
          </w:p>
          <w:p w:rsidR="00C87C5B" w:rsidRPr="00FF0488" w:rsidRDefault="00C87C5B" w:rsidP="00E73D24">
            <w:pPr>
              <w:jc w:val="both"/>
            </w:pPr>
            <w:r w:rsidRPr="00FF0488">
              <w:t>Рабочая температура, °С - -40…+55</w:t>
            </w:r>
          </w:p>
          <w:p w:rsidR="00C87C5B" w:rsidRPr="00FF0488" w:rsidRDefault="00C87C5B" w:rsidP="00E73D24">
            <w:pPr>
              <w:jc w:val="both"/>
            </w:pPr>
            <w:r w:rsidRPr="00FF0488">
              <w:t xml:space="preserve">Время автономной работы </w:t>
            </w:r>
            <w:proofErr w:type="spellStart"/>
            <w:r w:rsidRPr="00FF0488">
              <w:t>извещателей</w:t>
            </w:r>
            <w:proofErr w:type="spellEnd"/>
            <w:r w:rsidRPr="00FF0488">
              <w:t>, лет, не менее 5 при одном тревожном извещении в день.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center"/>
            </w:pPr>
            <w:r w:rsidRPr="00FF0488">
              <w:t>Подраздел 4.3. Требования по надежности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both"/>
            </w:pPr>
            <w:r w:rsidRPr="00FF0488">
              <w:t xml:space="preserve">Средняя наработка на отказ </w:t>
            </w:r>
            <w:proofErr w:type="spellStart"/>
            <w:r w:rsidRPr="00FF0488">
              <w:t>извещателя</w:t>
            </w:r>
            <w:proofErr w:type="spellEnd"/>
            <w:r w:rsidRPr="00FF0488">
              <w:t xml:space="preserve"> в дежурном режиме должна сос</w:t>
            </w:r>
            <w:r w:rsidRPr="00FF0488">
              <w:softHyphen/>
              <w:t>тавлять не менее</w:t>
            </w:r>
            <w:r w:rsidRPr="00FF0488">
              <w:rPr>
                <w:noProof/>
              </w:rPr>
              <w:t xml:space="preserve"> 60</w:t>
            </w:r>
            <w:r w:rsidRPr="00FF0488">
              <w:t xml:space="preserve"> 000 ч.  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center"/>
            </w:pPr>
            <w:r w:rsidRPr="00FF0488">
              <w:t>Подраздел 4.4. Требования к стабильности параметров при воздействии факторов внешней среды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0488">
              <w:rPr>
                <w:rFonts w:ascii="Times New Roman" w:hAnsi="Times New Roman" w:cs="Times New Roman"/>
                <w:sz w:val="24"/>
                <w:szCs w:val="24"/>
              </w:rPr>
              <w:t>Извещатель</w:t>
            </w:r>
            <w:proofErr w:type="spellEnd"/>
            <w:r w:rsidRPr="00FF0488">
              <w:rPr>
                <w:rFonts w:ascii="Times New Roman" w:hAnsi="Times New Roman" w:cs="Times New Roman"/>
                <w:sz w:val="24"/>
                <w:szCs w:val="24"/>
              </w:rPr>
              <w:t xml:space="preserve"> не должен выдавать извещение о тревоге:</w:t>
            </w:r>
          </w:p>
          <w:p w:rsidR="00C87C5B" w:rsidRPr="00FF0488" w:rsidRDefault="00C87C5B" w:rsidP="00E73D24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488">
              <w:rPr>
                <w:rFonts w:ascii="Times New Roman" w:hAnsi="Times New Roman" w:cs="Times New Roman"/>
                <w:sz w:val="24"/>
                <w:szCs w:val="24"/>
              </w:rPr>
              <w:t xml:space="preserve"> а) при перемещении по полу вторичной стандартной це</w:t>
            </w:r>
            <w:r w:rsidRPr="00FF0488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ли, если он установлен на  высоте </w:t>
            </w:r>
            <w:smartTag w:uri="urn:schemas-microsoft-com:office:smarttags" w:element="metricconverter">
              <w:smartTagPr>
                <w:attr w:name="ProductID" w:val="1,0 м"/>
              </w:smartTagPr>
              <w:r w:rsidRPr="00FF0488">
                <w:rPr>
                  <w:rFonts w:ascii="Times New Roman" w:hAnsi="Times New Roman" w:cs="Times New Roman"/>
                  <w:sz w:val="24"/>
                  <w:szCs w:val="24"/>
                </w:rPr>
                <w:t>1,0 м</w:t>
              </w:r>
            </w:smartTag>
            <w:r w:rsidRPr="00FF04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7C5B" w:rsidRPr="00FF0488" w:rsidRDefault="00C87C5B" w:rsidP="00E73D24">
            <w:pPr>
              <w:jc w:val="both"/>
            </w:pPr>
            <w:r w:rsidRPr="00FF0488">
              <w:t>б) при из</w:t>
            </w:r>
            <w:r w:rsidRPr="00FF0488">
              <w:softHyphen/>
              <w:t>менении   фоновой  температуры от</w:t>
            </w:r>
            <w:r w:rsidRPr="00FF0488">
              <w:rPr>
                <w:noProof/>
              </w:rPr>
              <w:t xml:space="preserve"> 25</w:t>
            </w:r>
            <w:r w:rsidRPr="00FF0488">
              <w:t xml:space="preserve"> до 40</w:t>
            </w:r>
            <w:proofErr w:type="gramStart"/>
            <w:r w:rsidRPr="00FF0488">
              <w:t>°С</w:t>
            </w:r>
            <w:proofErr w:type="gramEnd"/>
            <w:r w:rsidRPr="00FF0488">
              <w:t>, со скоростью 5 °С /мин;</w:t>
            </w:r>
          </w:p>
          <w:p w:rsidR="00C87C5B" w:rsidRPr="00FF0488" w:rsidRDefault="00C87C5B" w:rsidP="00E73D24">
            <w:pPr>
              <w:jc w:val="both"/>
              <w:rPr>
                <w:noProof/>
              </w:rPr>
            </w:pPr>
            <w:r w:rsidRPr="00FF0488">
              <w:t>в) при за</w:t>
            </w:r>
            <w:r w:rsidRPr="00FF0488">
              <w:softHyphen/>
              <w:t>светке автомобильной фарой без стекла</w:t>
            </w:r>
            <w:r w:rsidRPr="00FF0488">
              <w:rPr>
                <w:noProof/>
              </w:rPr>
              <w:t>;</w:t>
            </w:r>
          </w:p>
          <w:p w:rsidR="00C87C5B" w:rsidRPr="00FF0488" w:rsidRDefault="00C87C5B" w:rsidP="00E73D24">
            <w:pPr>
              <w:jc w:val="both"/>
            </w:pPr>
            <w:r w:rsidRPr="00FF0488">
              <w:t>г) при дви</w:t>
            </w:r>
            <w:r w:rsidRPr="00FF0488">
              <w:softHyphen/>
              <w:t xml:space="preserve">жении воздуха в условиях повышения или понижения температуры около </w:t>
            </w:r>
            <w:proofErr w:type="spellStart"/>
            <w:r w:rsidRPr="00FF0488">
              <w:t>извещателя</w:t>
            </w:r>
            <w:proofErr w:type="spellEnd"/>
            <w:r w:rsidRPr="00FF0488">
              <w:t>.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center"/>
              <w:outlineLvl w:val="0"/>
            </w:pPr>
            <w:r w:rsidRPr="00FF0488">
              <w:t>Подраздел 4.5. Требования к электропитанию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both"/>
              <w:outlineLvl w:val="0"/>
            </w:pPr>
            <w:r w:rsidRPr="00FF0488">
              <w:lastRenderedPageBreak/>
              <w:t>Группа электроснабжения, источники питания и род тока - постоянный и переменный ток.</w:t>
            </w:r>
          </w:p>
          <w:p w:rsidR="00C87C5B" w:rsidRPr="00FF0488" w:rsidRDefault="00C87C5B" w:rsidP="00E73D24">
            <w:pPr>
              <w:jc w:val="both"/>
              <w:outlineLvl w:val="0"/>
            </w:pPr>
            <w:r w:rsidRPr="00FF0488">
              <w:t>Частота и ее допустимое отклонение от номинала - 50 Гц.</w:t>
            </w:r>
          </w:p>
          <w:p w:rsidR="00C87C5B" w:rsidRPr="00FF0488" w:rsidRDefault="00C87C5B" w:rsidP="00E73D24">
            <w:pPr>
              <w:jc w:val="both"/>
              <w:outlineLvl w:val="0"/>
            </w:pPr>
            <w:r w:rsidRPr="00FF0488">
              <w:t>Напряжение и его допустимое отклонение от номинала - 10 – 14</w:t>
            </w:r>
            <w:proofErr w:type="gramStart"/>
            <w:r w:rsidRPr="00FF0488">
              <w:t xml:space="preserve"> В</w:t>
            </w:r>
            <w:proofErr w:type="gramEnd"/>
            <w:r w:rsidRPr="00FF0488">
              <w:t>, 220В.</w:t>
            </w:r>
          </w:p>
          <w:p w:rsidR="00C87C5B" w:rsidRPr="00FF0488" w:rsidRDefault="00C87C5B" w:rsidP="00E73D24">
            <w:r w:rsidRPr="00FF0488">
              <w:t>Потребляемая в различных режимах мощность, ограничение по мощности - не более 5 Вт.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center"/>
              <w:outlineLvl w:val="0"/>
            </w:pPr>
            <w:r w:rsidRPr="00FF0488">
              <w:t>Подраздел 4.6. Требования к упаковке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both"/>
              <w:outlineLvl w:val="0"/>
            </w:pPr>
            <w:r w:rsidRPr="00FF0488">
              <w:t>Оборудование поставляется в специальной упаковке, соответствующей стандартам,  обязательным правилам и требованиям для тары и упаковки. Поставщик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перегрузок. Упаковка Оборудования должна полностью обеспечивать условия транспортировки, предъявляемые к данному виду Оборудования.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center"/>
              <w:outlineLvl w:val="0"/>
            </w:pPr>
            <w:r w:rsidRPr="00FF0488">
              <w:t>Подраздел 4.7. Требования к маркировке</w:t>
            </w:r>
          </w:p>
        </w:tc>
      </w:tr>
      <w:tr w:rsidR="00C87C5B" w:rsidRPr="00FF0488" w:rsidTr="00E73D24">
        <w:tc>
          <w:tcPr>
            <w:tcW w:w="9639" w:type="dxa"/>
          </w:tcPr>
          <w:p w:rsidR="00C87C5B" w:rsidRPr="00FF0488" w:rsidRDefault="00C87C5B" w:rsidP="00E73D24">
            <w:pPr>
              <w:jc w:val="both"/>
              <w:outlineLvl w:val="0"/>
            </w:pPr>
            <w:r w:rsidRPr="00FF0488">
              <w:t>Оборудование должно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</w:tbl>
    <w:p w:rsidR="00C87C5B" w:rsidRPr="00FF0488" w:rsidRDefault="00C87C5B" w:rsidP="00C87C5B">
      <w:pPr>
        <w:jc w:val="center"/>
        <w:rPr>
          <w:b/>
        </w:rPr>
      </w:pPr>
    </w:p>
    <w:p w:rsidR="00C87C5B" w:rsidRPr="00FF0488" w:rsidRDefault="00C87C5B" w:rsidP="00C87C5B">
      <w:pPr>
        <w:jc w:val="center"/>
        <w:outlineLvl w:val="0"/>
      </w:pPr>
      <w:r w:rsidRPr="00FF0488">
        <w:t>РАЗДЕЛ 5. ТРЕБОВАНИЯ ПО ПРАВИЛАМ СДАЧИ И ПРИЕМКИ</w:t>
      </w:r>
    </w:p>
    <w:p w:rsidR="00C87C5B" w:rsidRPr="00FF0488" w:rsidRDefault="00C87C5B" w:rsidP="00C87C5B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87C5B" w:rsidRPr="00FF0488" w:rsidTr="00E73D24">
        <w:tc>
          <w:tcPr>
            <w:tcW w:w="9571" w:type="dxa"/>
          </w:tcPr>
          <w:p w:rsidR="00C87C5B" w:rsidRPr="00FF0488" w:rsidRDefault="00C87C5B" w:rsidP="00E73D24">
            <w:pPr>
              <w:jc w:val="center"/>
            </w:pPr>
            <w:r w:rsidRPr="00FF0488">
              <w:t>Подраздел 5.1. Порядок сдачи и приемки</w:t>
            </w:r>
          </w:p>
        </w:tc>
      </w:tr>
      <w:tr w:rsidR="00C87C5B" w:rsidRPr="00FF0488" w:rsidTr="00E73D24">
        <w:tc>
          <w:tcPr>
            <w:tcW w:w="9571" w:type="dxa"/>
          </w:tcPr>
          <w:p w:rsidR="00C87C5B" w:rsidRPr="00FF0488" w:rsidRDefault="00C87C5B" w:rsidP="00E73D24">
            <w:pPr>
              <w:jc w:val="both"/>
            </w:pPr>
            <w:r w:rsidRPr="00FF0488">
              <w:t>Приемка Оборудования осуществляется Заказчиком с учетом соответствия количества, комплектности и качества поставляемого Оборудования в ходе передачи Оборудования Покупателю в месте доставки.</w:t>
            </w:r>
          </w:p>
          <w:p w:rsidR="00C87C5B" w:rsidRPr="00FF0488" w:rsidRDefault="00C87C5B" w:rsidP="00E73D24">
            <w:pPr>
              <w:jc w:val="both"/>
            </w:pPr>
            <w:proofErr w:type="gramStart"/>
            <w:r w:rsidRPr="00FF0488">
              <w:t>По факту приемки Оборудования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Оборудования и заверяет его печатью, на товарной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      </w:r>
            <w:proofErr w:type="gramEnd"/>
          </w:p>
        </w:tc>
      </w:tr>
      <w:tr w:rsidR="00C87C5B" w:rsidRPr="00FF0488" w:rsidTr="00E73D24">
        <w:tc>
          <w:tcPr>
            <w:tcW w:w="9571" w:type="dxa"/>
          </w:tcPr>
          <w:p w:rsidR="00C87C5B" w:rsidRPr="00FF0488" w:rsidRDefault="00C87C5B" w:rsidP="00E73D24">
            <w:pPr>
              <w:jc w:val="center"/>
            </w:pPr>
            <w:r w:rsidRPr="00FF0488"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C87C5B" w:rsidRPr="00FF0488" w:rsidTr="00E73D24">
        <w:tc>
          <w:tcPr>
            <w:tcW w:w="9571" w:type="dxa"/>
          </w:tcPr>
          <w:p w:rsidR="00C87C5B" w:rsidRPr="00FF0488" w:rsidRDefault="00C87C5B" w:rsidP="00E73D24">
            <w:pPr>
              <w:pStyle w:val="-"/>
              <w:numPr>
                <w:ilvl w:val="0"/>
                <w:numId w:val="0"/>
              </w:numPr>
              <w:spacing w:line="276" w:lineRule="auto"/>
            </w:pPr>
            <w:r w:rsidRPr="00FF0488">
              <w:t>При поставке Оборудования Поставщик предоставляет Покупателю следующую документацию:</w:t>
            </w:r>
          </w:p>
          <w:p w:rsidR="00C87C5B" w:rsidRPr="00FF0488" w:rsidRDefault="00C87C5B" w:rsidP="00E73D24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FF0488">
              <w:t>а) документы о сертификации Товара и/или ее комплектующих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и/или ее комплектующих требуется;</w:t>
            </w:r>
          </w:p>
          <w:p w:rsidR="00C87C5B" w:rsidRPr="00FF0488" w:rsidRDefault="00C87C5B" w:rsidP="00E73D24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FF0488">
              <w:t xml:space="preserve">б) технический паспорт на Товар и/или его </w:t>
            </w:r>
            <w:proofErr w:type="gramStart"/>
            <w:r w:rsidRPr="00FF0488">
              <w:t>комплектующих</w:t>
            </w:r>
            <w:proofErr w:type="gramEnd"/>
            <w:r w:rsidRPr="00FF0488">
              <w:t xml:space="preserve"> на русском языке и/или инструкцию пользователя (руководство по эксплуатации) Товара и/или его комплектующих на русском языке;</w:t>
            </w:r>
          </w:p>
          <w:p w:rsidR="00C87C5B" w:rsidRPr="00FF0488" w:rsidRDefault="00C87C5B" w:rsidP="00E73D24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FF0488">
              <w:t>в) оформленные гарантийные талоны или аналогичные документы, с указанием заводских номеров Товара и/или его комплектующих и гарантийного периода;</w:t>
            </w:r>
          </w:p>
          <w:p w:rsidR="00C87C5B" w:rsidRPr="00FF0488" w:rsidRDefault="00C87C5B" w:rsidP="00E73D24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FF0488">
              <w:t>г) товарную накладную в 2-х экз. (один экземпляр для Покупателя и один экземпляр для Поставщика);</w:t>
            </w:r>
          </w:p>
          <w:p w:rsidR="00C87C5B" w:rsidRPr="00FF0488" w:rsidRDefault="00C87C5B" w:rsidP="00E73D24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FF0488">
              <w:t>д) акт приема-передачи Товара в 2-х экз. (один экземпляр для Покупателя и один экземпляр для Поставщика).</w:t>
            </w:r>
          </w:p>
          <w:p w:rsidR="00C87C5B" w:rsidRPr="00FF0488" w:rsidRDefault="00C87C5B" w:rsidP="00E73D24">
            <w:pPr>
              <w:jc w:val="both"/>
            </w:pPr>
            <w:r w:rsidRPr="00FF0488">
              <w:t xml:space="preserve">Сертификаты, паспорта на изделия, гарантийные талоны, техническая документация должна быть представлены </w:t>
            </w:r>
            <w:r w:rsidRPr="00FF0488">
              <w:rPr>
                <w:iCs/>
              </w:rPr>
              <w:t>на русском языке.</w:t>
            </w:r>
          </w:p>
        </w:tc>
      </w:tr>
    </w:tbl>
    <w:p w:rsidR="00C87C5B" w:rsidRPr="00FF0488" w:rsidRDefault="00C87C5B" w:rsidP="00C87C5B">
      <w:pPr>
        <w:jc w:val="center"/>
      </w:pPr>
    </w:p>
    <w:p w:rsidR="00C87C5B" w:rsidRPr="00FF0488" w:rsidRDefault="00C87C5B" w:rsidP="00C87C5B">
      <w:pPr>
        <w:jc w:val="center"/>
        <w:outlineLvl w:val="0"/>
      </w:pPr>
      <w:r w:rsidRPr="00FF0488">
        <w:t>РАЗДЕЛ 6. ТРЕБОВАНИЯ К ТРАНСПОРТИРОВАНИЮ</w:t>
      </w:r>
    </w:p>
    <w:p w:rsidR="00C87C5B" w:rsidRPr="00FF0488" w:rsidRDefault="00C87C5B" w:rsidP="00C87C5B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87C5B" w:rsidRPr="00FF0488" w:rsidTr="00E73D24">
        <w:tc>
          <w:tcPr>
            <w:tcW w:w="9571" w:type="dxa"/>
          </w:tcPr>
          <w:p w:rsidR="00C87C5B" w:rsidRPr="00FF0488" w:rsidRDefault="00C87C5B" w:rsidP="00E73D24">
            <w:pPr>
              <w:jc w:val="both"/>
              <w:outlineLvl w:val="0"/>
            </w:pPr>
            <w:r w:rsidRPr="00FF0488">
              <w:lastRenderedPageBreak/>
              <w:t xml:space="preserve">Доставка оборудования производится силами Поставщика и за счет Поставщика. </w:t>
            </w:r>
          </w:p>
          <w:p w:rsidR="00C87C5B" w:rsidRPr="00FF0488" w:rsidRDefault="00C87C5B" w:rsidP="00E73D24">
            <w:pPr>
              <w:jc w:val="both"/>
              <w:outlineLvl w:val="0"/>
            </w:pPr>
          </w:p>
        </w:tc>
      </w:tr>
    </w:tbl>
    <w:p w:rsidR="00C87C5B" w:rsidRPr="00FF0488" w:rsidRDefault="00C87C5B" w:rsidP="00C87C5B">
      <w:pPr>
        <w:jc w:val="center"/>
        <w:outlineLvl w:val="0"/>
      </w:pPr>
    </w:p>
    <w:p w:rsidR="00C87C5B" w:rsidRPr="00FF0488" w:rsidRDefault="00C87C5B" w:rsidP="00C87C5B">
      <w:pPr>
        <w:jc w:val="center"/>
      </w:pPr>
      <w:r w:rsidRPr="00FF0488">
        <w:t>РАЗДЕЛ 7. ТРЕБОВАНИЯ К ОБЪЕМУ И/ИЛИ СРОКУ ПРЕДОСТАВЛЕНИЯ ГАРАНТИЙ</w:t>
      </w:r>
    </w:p>
    <w:p w:rsidR="00C87C5B" w:rsidRPr="00FF0488" w:rsidRDefault="00C87C5B" w:rsidP="00C87C5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87C5B" w:rsidRPr="00FF0488" w:rsidTr="00E73D24">
        <w:trPr>
          <w:trHeight w:val="463"/>
        </w:trPr>
        <w:tc>
          <w:tcPr>
            <w:tcW w:w="9639" w:type="dxa"/>
          </w:tcPr>
          <w:p w:rsidR="00C87C5B" w:rsidRPr="00FF0488" w:rsidRDefault="00C87C5B" w:rsidP="00E73D24">
            <w:pPr>
              <w:jc w:val="both"/>
            </w:pPr>
            <w:r w:rsidRPr="00FF0488">
              <w:t>Гарантийный срок на поставленное оборудование - 12 месяцев. Гарантийный срок исчисляется со дня подписания Акта приема-передачи Оборудования.</w:t>
            </w:r>
          </w:p>
        </w:tc>
      </w:tr>
    </w:tbl>
    <w:p w:rsidR="00C87C5B" w:rsidRPr="00FF0488" w:rsidRDefault="00C87C5B" w:rsidP="00C87C5B">
      <w:pPr>
        <w:jc w:val="center"/>
      </w:pPr>
    </w:p>
    <w:p w:rsidR="00C87C5B" w:rsidRPr="00FF0488" w:rsidRDefault="00C87C5B" w:rsidP="00C87C5B">
      <w:pPr>
        <w:jc w:val="center"/>
        <w:outlineLvl w:val="0"/>
      </w:pPr>
      <w:r w:rsidRPr="00FF0488">
        <w:t>РАЗДЕЛ 8. ТРЕБОВАНИЯ К ОБСЛУЖИВАНИЮ</w:t>
      </w:r>
    </w:p>
    <w:p w:rsidR="00C87C5B" w:rsidRPr="00FF0488" w:rsidRDefault="00C87C5B" w:rsidP="00C87C5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87C5B" w:rsidRPr="00FF0488" w:rsidTr="00E73D24">
        <w:trPr>
          <w:trHeight w:val="399"/>
        </w:trPr>
        <w:tc>
          <w:tcPr>
            <w:tcW w:w="9639" w:type="dxa"/>
          </w:tcPr>
          <w:p w:rsidR="00C87C5B" w:rsidRPr="00FF0488" w:rsidRDefault="00C87C5B" w:rsidP="00E73D24">
            <w:pPr>
              <w:jc w:val="both"/>
            </w:pPr>
            <w:r w:rsidRPr="00FF0488">
              <w:t>Поставщик в течение гарантийного срока эксплуатации оборудования должен проводить его техническое обслуживание и ремонт на территории Российской Федерации.</w:t>
            </w:r>
          </w:p>
        </w:tc>
      </w:tr>
    </w:tbl>
    <w:p w:rsidR="00C87C5B" w:rsidRPr="00FF0488" w:rsidRDefault="00C87C5B" w:rsidP="00C87C5B">
      <w:pPr>
        <w:jc w:val="center"/>
      </w:pPr>
    </w:p>
    <w:p w:rsidR="00C87C5B" w:rsidRPr="00FF0488" w:rsidRDefault="00C87C5B" w:rsidP="00C87C5B">
      <w:pPr>
        <w:jc w:val="center"/>
      </w:pPr>
      <w:r w:rsidRPr="00FF0488">
        <w:t>РАЗДЕЛ 9. ТРЕБОВАНИЯ К КОЛИЧЕСТВУ И СРОКУ (ПЕРИОДИЧНОСТИ) ПОСТАВКИ</w:t>
      </w:r>
    </w:p>
    <w:p w:rsidR="00C87C5B" w:rsidRPr="00FF0488" w:rsidRDefault="00C87C5B" w:rsidP="00C87C5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C87C5B" w:rsidRPr="00FF0488" w:rsidTr="00E73D24">
        <w:tc>
          <w:tcPr>
            <w:tcW w:w="9571" w:type="dxa"/>
          </w:tcPr>
          <w:p w:rsidR="00C87C5B" w:rsidRPr="00FF0488" w:rsidRDefault="00C87C5B" w:rsidP="00E73D24">
            <w:pPr>
              <w:jc w:val="both"/>
            </w:pPr>
            <w:r w:rsidRPr="00FF0488">
              <w:rPr>
                <w:u w:val="single"/>
              </w:rPr>
              <w:t>Место поставки товара:</w:t>
            </w:r>
            <w:r w:rsidRPr="00FF0488">
              <w:t xml:space="preserve"> </w:t>
            </w:r>
          </w:p>
          <w:p w:rsidR="00C87C5B" w:rsidRPr="00FF0488" w:rsidRDefault="00C87C5B" w:rsidP="00E73D24">
            <w:pPr>
              <w:jc w:val="both"/>
            </w:pPr>
            <w:r w:rsidRPr="00FF0488">
              <w:t>- г. Нижний Новгород, Московское шоссе, д. 302А (Нижегородское отделение филиала «Приволжский территориальный округ» ФГУП «РосРАО») – 1 комплект;</w:t>
            </w:r>
          </w:p>
          <w:p w:rsidR="00C87C5B" w:rsidRPr="00FF0488" w:rsidRDefault="00C87C5B" w:rsidP="00E73D24">
            <w:pPr>
              <w:jc w:val="both"/>
            </w:pPr>
            <w:r w:rsidRPr="00FF0488">
              <w:t>- г. Кирово-Чепецк, пер. Пожарный, д. 7 (Кирово-Чепецкое отделение филиала «Приволжский территориальный округ» ФГУП «РосРАО») – 1 комплект.</w:t>
            </w:r>
          </w:p>
          <w:p w:rsidR="00C87C5B" w:rsidRPr="00FF0488" w:rsidRDefault="00C87C5B" w:rsidP="00E73D24">
            <w:pPr>
              <w:jc w:val="both"/>
              <w:rPr>
                <w:u w:val="single"/>
              </w:rPr>
            </w:pPr>
          </w:p>
          <w:p w:rsidR="00C87C5B" w:rsidRPr="00FF0488" w:rsidRDefault="00C87C5B" w:rsidP="00E73D24">
            <w:pPr>
              <w:jc w:val="both"/>
              <w:rPr>
                <w:bCs/>
              </w:rPr>
            </w:pPr>
            <w:r w:rsidRPr="00FF0488">
              <w:rPr>
                <w:bCs/>
              </w:rPr>
              <w:t>Начало поставки – дата подписания договора;</w:t>
            </w:r>
          </w:p>
          <w:p w:rsidR="00C87C5B" w:rsidRPr="00FF0488" w:rsidRDefault="00C87C5B" w:rsidP="00E73D24">
            <w:pPr>
              <w:jc w:val="both"/>
            </w:pPr>
            <w:r w:rsidRPr="00FF0488">
              <w:rPr>
                <w:bCs/>
              </w:rPr>
              <w:t xml:space="preserve">окончание поставки – по истечении 3 (трех) месяцев </w:t>
            </w:r>
            <w:proofErr w:type="gramStart"/>
            <w:r w:rsidRPr="00FF0488">
              <w:rPr>
                <w:bCs/>
              </w:rPr>
              <w:t>с даты подписания</w:t>
            </w:r>
            <w:proofErr w:type="gramEnd"/>
            <w:r w:rsidRPr="00FF0488">
              <w:rPr>
                <w:bCs/>
              </w:rPr>
              <w:t xml:space="preserve"> договора.</w:t>
            </w:r>
          </w:p>
        </w:tc>
      </w:tr>
    </w:tbl>
    <w:p w:rsidR="00C87C5B" w:rsidRPr="00FF0488" w:rsidRDefault="00C87C5B" w:rsidP="00C87C5B">
      <w:pPr>
        <w:jc w:val="center"/>
      </w:pPr>
    </w:p>
    <w:p w:rsidR="00C87C5B" w:rsidRPr="00FF0488" w:rsidRDefault="00C87C5B" w:rsidP="00C87C5B">
      <w:pPr>
        <w:jc w:val="center"/>
      </w:pPr>
      <w:r w:rsidRPr="00FF0488">
        <w:t>РАЗДЕЛ 10. ТРЕБОВАНИЕ К ФОРМЕ ПРЕДСТАВЛЯЕМОЙ ИНФОРМАЦИИ</w:t>
      </w:r>
    </w:p>
    <w:p w:rsidR="00C87C5B" w:rsidRPr="00FF0488" w:rsidRDefault="00C87C5B" w:rsidP="00C87C5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C87C5B" w:rsidRPr="00FF0488" w:rsidTr="00E73D24">
        <w:trPr>
          <w:trHeight w:val="399"/>
        </w:trPr>
        <w:tc>
          <w:tcPr>
            <w:tcW w:w="9639" w:type="dxa"/>
          </w:tcPr>
          <w:p w:rsidR="00C87C5B" w:rsidRPr="00FF0488" w:rsidRDefault="00C87C5B" w:rsidP="00E73D24">
            <w:pPr>
              <w:pStyle w:val="afff0"/>
              <w:shd w:val="clear" w:color="auto" w:fill="FFFFF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0488">
              <w:rPr>
                <w:rFonts w:ascii="Times New Roman" w:hAnsi="Times New Roman"/>
                <w:sz w:val="24"/>
                <w:szCs w:val="24"/>
              </w:rPr>
              <w:t>Сертификаты, свидетельства, гарантийные талоны, технический паспорт, руководство по эксплуатации  должны быть представлены на русском языке.</w:t>
            </w:r>
          </w:p>
          <w:p w:rsidR="00C87C5B" w:rsidRPr="00FF0488" w:rsidRDefault="00C87C5B" w:rsidP="00E73D24">
            <w:pPr>
              <w:ind w:firstLine="34"/>
              <w:jc w:val="both"/>
            </w:pPr>
            <w:r w:rsidRPr="00FF0488">
              <w:t>Программное обеспечение должно быть на русском языке или иметь описание с русским переводом на бумажном носителе.</w:t>
            </w:r>
          </w:p>
        </w:tc>
      </w:tr>
    </w:tbl>
    <w:p w:rsidR="00C87C5B" w:rsidRPr="00FF0488" w:rsidRDefault="00C87C5B" w:rsidP="00C87C5B">
      <w:pPr>
        <w:rPr>
          <w:lang w:val="en-US"/>
        </w:rPr>
      </w:pPr>
    </w:p>
    <w:p w:rsidR="00C87C5B" w:rsidRPr="00FF0488" w:rsidRDefault="00C87C5B" w:rsidP="00C87C5B">
      <w:pPr>
        <w:jc w:val="center"/>
      </w:pPr>
    </w:p>
    <w:p w:rsidR="00C87C5B" w:rsidRPr="00FF0488" w:rsidRDefault="00C87C5B" w:rsidP="00C87C5B">
      <w:pPr>
        <w:jc w:val="center"/>
        <w:outlineLvl w:val="0"/>
      </w:pPr>
      <w:r w:rsidRPr="00FF0488">
        <w:t>РАЗДЕЛ 11. ПЕРЕЧЕНЬ ПРИНЯТЫХ СОКРАЩЕНИЙ</w:t>
      </w:r>
    </w:p>
    <w:p w:rsidR="00C87C5B" w:rsidRPr="00FF0488" w:rsidRDefault="00C87C5B" w:rsidP="00C87C5B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520"/>
      </w:tblGrid>
      <w:tr w:rsidR="00C87C5B" w:rsidRPr="00FF0488" w:rsidTr="00E73D24">
        <w:trPr>
          <w:trHeight w:val="399"/>
        </w:trPr>
        <w:tc>
          <w:tcPr>
            <w:tcW w:w="709" w:type="dxa"/>
            <w:vAlign w:val="center"/>
          </w:tcPr>
          <w:p w:rsidR="00C87C5B" w:rsidRPr="00FF0488" w:rsidRDefault="00C87C5B" w:rsidP="00E73D24">
            <w:pPr>
              <w:jc w:val="center"/>
            </w:pPr>
            <w:r w:rsidRPr="00FF0488">
              <w:t xml:space="preserve">№ </w:t>
            </w:r>
            <w:proofErr w:type="gramStart"/>
            <w:r w:rsidRPr="00FF0488">
              <w:t>п</w:t>
            </w:r>
            <w:proofErr w:type="gramEnd"/>
            <w:r w:rsidRPr="00FF0488">
              <w:t>/п</w:t>
            </w:r>
          </w:p>
        </w:tc>
        <w:tc>
          <w:tcPr>
            <w:tcW w:w="2410" w:type="dxa"/>
            <w:vAlign w:val="center"/>
          </w:tcPr>
          <w:p w:rsidR="00C87C5B" w:rsidRPr="00FF0488" w:rsidRDefault="00C87C5B" w:rsidP="00E73D24">
            <w:pPr>
              <w:autoSpaceDE w:val="0"/>
              <w:autoSpaceDN w:val="0"/>
              <w:adjustRightInd w:val="0"/>
              <w:jc w:val="center"/>
            </w:pPr>
            <w:r w:rsidRPr="00FF0488">
              <w:t>Сокращение</w:t>
            </w:r>
          </w:p>
        </w:tc>
        <w:tc>
          <w:tcPr>
            <w:tcW w:w="6520" w:type="dxa"/>
            <w:vAlign w:val="center"/>
          </w:tcPr>
          <w:p w:rsidR="00C87C5B" w:rsidRPr="00FF0488" w:rsidRDefault="00C87C5B" w:rsidP="00E73D24">
            <w:pPr>
              <w:jc w:val="center"/>
            </w:pPr>
            <w:r w:rsidRPr="00FF0488">
              <w:t>Расшифровка сокращения</w:t>
            </w:r>
          </w:p>
        </w:tc>
      </w:tr>
      <w:tr w:rsidR="00C87C5B" w:rsidRPr="00FF0488" w:rsidTr="00E73D24">
        <w:trPr>
          <w:trHeight w:val="399"/>
        </w:trPr>
        <w:tc>
          <w:tcPr>
            <w:tcW w:w="709" w:type="dxa"/>
            <w:vAlign w:val="center"/>
          </w:tcPr>
          <w:p w:rsidR="00C87C5B" w:rsidRPr="00FF0488" w:rsidRDefault="00C87C5B" w:rsidP="00E73D24">
            <w:pPr>
              <w:jc w:val="center"/>
            </w:pPr>
            <w:r w:rsidRPr="00FF0488">
              <w:t>1</w:t>
            </w:r>
          </w:p>
        </w:tc>
        <w:tc>
          <w:tcPr>
            <w:tcW w:w="2410" w:type="dxa"/>
            <w:vAlign w:val="center"/>
          </w:tcPr>
          <w:p w:rsidR="00C87C5B" w:rsidRPr="00FF0488" w:rsidRDefault="00C87C5B" w:rsidP="00E73D24">
            <w:pPr>
              <w:autoSpaceDE w:val="0"/>
              <w:autoSpaceDN w:val="0"/>
              <w:adjustRightInd w:val="0"/>
            </w:pPr>
            <w:r w:rsidRPr="00FF0488">
              <w:t>ТУ</w:t>
            </w:r>
          </w:p>
        </w:tc>
        <w:tc>
          <w:tcPr>
            <w:tcW w:w="6520" w:type="dxa"/>
            <w:vAlign w:val="center"/>
          </w:tcPr>
          <w:p w:rsidR="00C87C5B" w:rsidRPr="00FF0488" w:rsidRDefault="00C87C5B" w:rsidP="00E73D24">
            <w:r w:rsidRPr="00FF0488">
              <w:t>Технические указания</w:t>
            </w:r>
          </w:p>
        </w:tc>
      </w:tr>
      <w:tr w:rsidR="00C87C5B" w:rsidRPr="00FF0488" w:rsidTr="00E73D24">
        <w:trPr>
          <w:trHeight w:val="399"/>
        </w:trPr>
        <w:tc>
          <w:tcPr>
            <w:tcW w:w="709" w:type="dxa"/>
            <w:vAlign w:val="center"/>
          </w:tcPr>
          <w:p w:rsidR="00C87C5B" w:rsidRPr="00FF0488" w:rsidRDefault="00C87C5B" w:rsidP="00E73D24">
            <w:pPr>
              <w:jc w:val="center"/>
            </w:pPr>
            <w:r w:rsidRPr="00FF0488">
              <w:t>2</w:t>
            </w:r>
          </w:p>
        </w:tc>
        <w:tc>
          <w:tcPr>
            <w:tcW w:w="2410" w:type="dxa"/>
            <w:vAlign w:val="center"/>
          </w:tcPr>
          <w:p w:rsidR="00C87C5B" w:rsidRPr="00FF0488" w:rsidRDefault="00C87C5B" w:rsidP="00E73D24">
            <w:pPr>
              <w:autoSpaceDE w:val="0"/>
              <w:autoSpaceDN w:val="0"/>
              <w:adjustRightInd w:val="0"/>
            </w:pPr>
            <w:r w:rsidRPr="00FF0488">
              <w:t>ГОСТ</w:t>
            </w:r>
          </w:p>
        </w:tc>
        <w:tc>
          <w:tcPr>
            <w:tcW w:w="6520" w:type="dxa"/>
            <w:vAlign w:val="center"/>
          </w:tcPr>
          <w:p w:rsidR="00C87C5B" w:rsidRPr="00FF0488" w:rsidRDefault="00C87C5B" w:rsidP="00E73D24">
            <w:r w:rsidRPr="00FF0488">
              <w:t>Государственный стандарт</w:t>
            </w:r>
          </w:p>
        </w:tc>
      </w:tr>
    </w:tbl>
    <w:p w:rsidR="00890724" w:rsidRPr="00C74ABB" w:rsidRDefault="00890724" w:rsidP="00280C1B">
      <w:pPr>
        <w:jc w:val="center"/>
        <w:rPr>
          <w:color w:val="000000"/>
        </w:rPr>
      </w:pPr>
    </w:p>
    <w:sectPr w:rsidR="00890724" w:rsidRPr="00C74ABB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0488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EF38E6"/>
    <w:multiLevelType w:val="hybridMultilevel"/>
    <w:tmpl w:val="AA422018"/>
    <w:lvl w:ilvl="0" w:tplc="759EAD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55617F"/>
    <w:multiLevelType w:val="hybridMultilevel"/>
    <w:tmpl w:val="0B8C5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31"/>
  </w:num>
  <w:num w:numId="12">
    <w:abstractNumId w:val="9"/>
  </w:num>
  <w:num w:numId="13">
    <w:abstractNumId w:val="26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30"/>
  </w:num>
  <w:num w:numId="20">
    <w:abstractNumId w:val="13"/>
  </w:num>
  <w:num w:numId="21">
    <w:abstractNumId w:val="19"/>
  </w:num>
  <w:num w:numId="22">
    <w:abstractNumId w:val="27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2"/>
  </w:num>
  <w:num w:numId="28">
    <w:abstractNumId w:val="34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75F9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570C5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C5B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0488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7913956-579F-40A2-B027-8B99C5BCC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375</TotalTime>
  <Pages>6</Pages>
  <Words>1305</Words>
  <Characters>9061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10346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120</cp:revision>
  <cp:lastPrinted>2013-05-13T10:31:00Z</cp:lastPrinted>
  <dcterms:created xsi:type="dcterms:W3CDTF">2013-12-04T11:06:00Z</dcterms:created>
  <dcterms:modified xsi:type="dcterms:W3CDTF">2015-04-13T07:53:00Z</dcterms:modified>
</cp:coreProperties>
</file>