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36C" w:rsidRDefault="00EB436C" w:rsidP="00EB436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791 Р4/П-13-2 (№ R021507-2)</w:t>
      </w:r>
      <w:r>
        <w:rPr>
          <w:sz w:val="28"/>
          <w:szCs w:val="28"/>
        </w:rPr>
        <w:br/>
        <w:t xml:space="preserve">очного </w:t>
      </w:r>
      <w:r w:rsidR="00052962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предложений № 791 Р4/П-13 «Поставка камер дросселирующих переходных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3"/>
        <w:gridCol w:w="6272"/>
      </w:tblGrid>
      <w:tr w:rsidR="00EB436C" w:rsidTr="00964AF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pPr>
              <w:jc w:val="right"/>
            </w:pPr>
            <w:r>
              <w:t>«13» августа 2013 г.</w:t>
            </w:r>
          </w:p>
        </w:tc>
      </w:tr>
    </w:tbl>
    <w:p w:rsidR="00EB436C" w:rsidRDefault="00EB436C" w:rsidP="00EB436C">
      <w:pPr>
        <w:pStyle w:val="a3"/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EB436C" w:rsidRDefault="00EB436C" w:rsidP="00EB436C">
      <w:pPr>
        <w:pStyle w:val="3"/>
        <w:numPr>
          <w:ilvl w:val="0"/>
          <w:numId w:val="2"/>
        </w:numPr>
        <w:ind w:left="426"/>
      </w:pPr>
      <w:r>
        <w:t>Информация о закупке:</w:t>
      </w:r>
    </w:p>
    <w:p w:rsidR="00EB436C" w:rsidRDefault="00EB436C" w:rsidP="00EB436C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494"/>
      </w:pPr>
      <w:r>
        <w:t xml:space="preserve">Заказчик: ОАО «НИАЭП» </w:t>
      </w:r>
    </w:p>
    <w:p w:rsidR="00EB436C" w:rsidRDefault="00EB436C" w:rsidP="00EB436C">
      <w:pPr>
        <w:pStyle w:val="a3"/>
        <w:spacing w:before="0" w:beforeAutospacing="0"/>
        <w:ind w:left="426"/>
      </w:pPr>
      <w:r>
        <w:t>Организатор запроса предложений: ОАО «НИАЭП».</w:t>
      </w:r>
      <w:r>
        <w:br/>
        <w:t xml:space="preserve">Предмет договора: право заключения договора на № 791 Р4/П-13 «Поставка камер дросселирующих переходных для сооружения энергоблока №4 Ростовской АЭС». </w:t>
      </w:r>
    </w:p>
    <w:p w:rsidR="00EB436C" w:rsidRDefault="00EB436C" w:rsidP="00EB436C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494"/>
      </w:pPr>
      <w:r>
        <w:t xml:space="preserve">Начальная (максимальная) цена договора: 2 081 468.98 (два миллиона восемьдесят одна тысяча четыреста шестьдесят восемь рублей 98 копеек) включая НДС. </w:t>
      </w:r>
    </w:p>
    <w:p w:rsidR="00EB436C" w:rsidRDefault="00EB436C" w:rsidP="00EB436C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494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EB436C" w:rsidRDefault="00EB436C" w:rsidP="00EB436C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494"/>
        <w:jc w:val="both"/>
      </w:pPr>
      <w:r>
        <w:t xml:space="preserve">Извещение о проведении запроса предложений и документации по запросу предложений опубликованы «26» июля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282024">
        <w:rPr>
          <w:rFonts w:eastAsiaTheme="minorHAnsi"/>
          <w:lang w:eastAsia="en-US"/>
        </w:rPr>
        <w:t>31300457190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№130726/0536/815,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№R021507. </w:t>
      </w:r>
    </w:p>
    <w:p w:rsidR="00EB436C" w:rsidRDefault="00EB436C" w:rsidP="00EB436C">
      <w:pPr>
        <w:pStyle w:val="a3"/>
        <w:numPr>
          <w:ilvl w:val="1"/>
          <w:numId w:val="2"/>
        </w:numPr>
        <w:spacing w:before="240" w:beforeAutospacing="0" w:after="0" w:afterAutospacing="0"/>
        <w:ind w:left="426" w:hanging="494"/>
      </w:pPr>
      <w:r>
        <w:t xml:space="preserve">Заседание </w:t>
      </w:r>
      <w:r w:rsidR="009F4A60">
        <w:t>Единой</w:t>
      </w:r>
      <w:r>
        <w:t xml:space="preserve"> комиссии проводится в очной форме в 10:00:00 (время московское) «13» августа 2013 года, по адресу: 603006, г. Н.Новгород, пл. Свободы, д. 3, малый актовый зал. </w:t>
      </w:r>
    </w:p>
    <w:p w:rsidR="00EB436C" w:rsidRDefault="00EB436C" w:rsidP="00EB436C">
      <w:pPr>
        <w:pStyle w:val="3"/>
        <w:numPr>
          <w:ilvl w:val="0"/>
          <w:numId w:val="2"/>
        </w:numPr>
        <w:spacing w:before="360" w:beforeAutospacing="0"/>
        <w:ind w:left="425" w:hanging="357"/>
      </w:pPr>
      <w:r>
        <w:t>В заседании принимают участие:</w:t>
      </w:r>
    </w:p>
    <w:tbl>
      <w:tblPr>
        <w:tblW w:w="5088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79"/>
        <w:gridCol w:w="6732"/>
      </w:tblGrid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B436C" w:rsidTr="00EB436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EB436C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Иванов Юрий Алексеевич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Старший вице-президент-директор по проектированию</w:t>
            </w:r>
          </w:p>
        </w:tc>
      </w:tr>
      <w:tr w:rsidR="00EB436C" w:rsidTr="00EB436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EB436C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Казакова Елена Алексеевна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543A4A">
            <w:r>
              <w:t xml:space="preserve">Начальник </w:t>
            </w:r>
            <w:r w:rsidR="00543A4A">
              <w:t>управления</w:t>
            </w:r>
            <w:r>
              <w:t xml:space="preserve"> методологии и организации закупо</w:t>
            </w:r>
            <w:r w:rsidR="00543A4A">
              <w:t>к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Старцев Олег Николаевич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lastRenderedPageBreak/>
              <w:t>Кряжев Михаил Васильевич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финансового отдела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Кувардин Сергей Алексеевич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Заместитель главного инженера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Лимаренко Дмитрий Валерьевич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Кулаковский Сергей Васильевич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управления комплектации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Тюкаев Дмитрий Алексеевич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Трофименко Виктория Альбертовна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Карасев Александр Тимофеевич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B436C" w:rsidTr="00EB436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EB436C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B436C" w:rsidTr="00EB436C">
        <w:tc>
          <w:tcPr>
            <w:tcW w:w="14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Белоусова Ольга Александровна</w:t>
            </w:r>
          </w:p>
        </w:tc>
        <w:tc>
          <w:tcPr>
            <w:tcW w:w="35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EB436C" w:rsidRDefault="00EB436C" w:rsidP="00EB436C">
      <w:pPr>
        <w:pStyle w:val="a3"/>
      </w:pPr>
      <w:r>
        <w:t xml:space="preserve">Заседание проводится в присутствии 10 из 17 членов Единой комиссии. </w:t>
      </w:r>
      <w:r>
        <w:br/>
        <w:t xml:space="preserve">Кворум имеется. </w:t>
      </w:r>
    </w:p>
    <w:p w:rsidR="00EB436C" w:rsidRPr="00EB436C" w:rsidRDefault="00EB436C" w:rsidP="00EB436C">
      <w:pPr>
        <w:pStyle w:val="3"/>
        <w:numPr>
          <w:ilvl w:val="0"/>
          <w:numId w:val="2"/>
        </w:numPr>
        <w:spacing w:before="360" w:beforeAutospacing="0"/>
        <w:ind w:left="425" w:hanging="357"/>
        <w:rPr>
          <w:b w:val="0"/>
          <w:sz w:val="24"/>
        </w:rPr>
      </w:pPr>
      <w:r w:rsidRPr="00EB436C">
        <w:rPr>
          <w:b w:val="0"/>
          <w:sz w:val="24"/>
        </w:rPr>
        <w:t xml:space="preserve">Согласно протоколу процедуры открытия доступа к заявкам на участие в запросе предложений </w:t>
      </w:r>
      <w:r w:rsidR="00703EB3" w:rsidRPr="00703EB3">
        <w:rPr>
          <w:b w:val="0"/>
          <w:sz w:val="24"/>
          <w:szCs w:val="28"/>
        </w:rPr>
        <w:t>№ 791 Р4/П-13-1</w:t>
      </w:r>
      <w:r w:rsidR="00703EB3" w:rsidRPr="00703EB3">
        <w:rPr>
          <w:sz w:val="24"/>
          <w:szCs w:val="28"/>
        </w:rPr>
        <w:t xml:space="preserve"> </w:t>
      </w:r>
      <w:r w:rsidRPr="00EB436C">
        <w:rPr>
          <w:b w:val="0"/>
          <w:sz w:val="24"/>
        </w:rPr>
        <w:t xml:space="preserve">от «06» августа 2013 </w:t>
      </w:r>
      <w:r w:rsidR="00703EB3">
        <w:rPr>
          <w:b w:val="0"/>
          <w:sz w:val="24"/>
        </w:rPr>
        <w:t xml:space="preserve">г. </w:t>
      </w:r>
      <w:r w:rsidRPr="00EB436C">
        <w:rPr>
          <w:b w:val="0"/>
          <w:sz w:val="24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825"/>
        <w:gridCol w:w="4049"/>
      </w:tblGrid>
      <w:tr w:rsidR="00EB436C" w:rsidTr="00EB4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EB43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предложений,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B436C" w:rsidTr="00EB43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pPr>
              <w:jc w:val="center"/>
            </w:pPr>
            <w:r>
              <w:t xml:space="preserve">1600_R021507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EB436C">
            <w:r>
              <w:t>ОАО «Атоммашэкспорт»</w:t>
            </w:r>
            <w:r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EB436C">
            <w:r>
              <w:t xml:space="preserve">Цена заявки: 2 000 000.01 (два миллиона рублей 01 копейка) с НДС </w:t>
            </w:r>
          </w:p>
        </w:tc>
      </w:tr>
    </w:tbl>
    <w:p w:rsidR="00EB436C" w:rsidRPr="00EB436C" w:rsidRDefault="00EB436C" w:rsidP="00EB436C">
      <w:pPr>
        <w:pStyle w:val="3"/>
        <w:numPr>
          <w:ilvl w:val="0"/>
          <w:numId w:val="2"/>
        </w:numPr>
        <w:spacing w:before="360" w:beforeAutospacing="0"/>
        <w:ind w:left="425" w:hanging="357"/>
        <w:rPr>
          <w:b w:val="0"/>
          <w:sz w:val="24"/>
        </w:rPr>
      </w:pPr>
      <w:r w:rsidRPr="00EB436C">
        <w:rPr>
          <w:b w:val="0"/>
          <w:sz w:val="24"/>
        </w:rPr>
        <w:t xml:space="preserve">По результатам рассмотрения заявок на участие в запросе предложений на отборочной стадии </w:t>
      </w:r>
      <w:r w:rsidR="009F4A60">
        <w:rPr>
          <w:b w:val="0"/>
          <w:sz w:val="24"/>
        </w:rPr>
        <w:t>Единой</w:t>
      </w:r>
      <w:r w:rsidRPr="00EB436C">
        <w:rPr>
          <w:b w:val="0"/>
          <w:sz w:val="24"/>
        </w:rPr>
        <w:t xml:space="preserve"> комиссией были приняты следующие решения: </w:t>
      </w:r>
    </w:p>
    <w:p w:rsidR="00EB436C" w:rsidRDefault="00EB436C" w:rsidP="009F4A60">
      <w:pPr>
        <w:pStyle w:val="a5"/>
        <w:numPr>
          <w:ilvl w:val="1"/>
          <w:numId w:val="2"/>
        </w:numPr>
        <w:spacing w:before="120" w:after="100" w:afterAutospacing="1"/>
        <w:ind w:left="850" w:hanging="493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B436C" w:rsidRPr="00543A4A" w:rsidRDefault="00703EB3" w:rsidP="00543A4A">
      <w:pPr>
        <w:numPr>
          <w:ilvl w:val="2"/>
          <w:numId w:val="2"/>
        </w:numPr>
        <w:spacing w:before="120" w:after="100" w:afterAutospacing="1"/>
        <w:ind w:left="1077"/>
      </w:pPr>
      <w:r>
        <w:t>ОАО «Атоммашэкспорт»</w:t>
      </w:r>
      <w:r w:rsidR="009F4A60">
        <w:t xml:space="preserve"> </w:t>
      </w:r>
    </w:p>
    <w:p w:rsidR="009F4A60" w:rsidRDefault="009F4A60" w:rsidP="00543A4A">
      <w:pPr>
        <w:numPr>
          <w:ilvl w:val="2"/>
          <w:numId w:val="2"/>
        </w:numPr>
        <w:spacing w:before="120" w:after="100" w:afterAutospacing="1"/>
        <w:ind w:left="1077"/>
      </w:pPr>
      <w:r w:rsidRPr="00543A4A">
        <w:rPr>
          <w:bCs/>
          <w:szCs w:val="27"/>
        </w:rPr>
        <w:t xml:space="preserve">В </w:t>
      </w:r>
      <w:r w:rsidRPr="00543A4A">
        <w:t>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</w:t>
      </w:r>
    </w:p>
    <w:p w:rsidR="00EB436C" w:rsidRPr="00543A4A" w:rsidRDefault="00EB436C" w:rsidP="00543A4A">
      <w:pPr>
        <w:numPr>
          <w:ilvl w:val="2"/>
          <w:numId w:val="2"/>
        </w:numPr>
        <w:spacing w:before="120" w:after="100" w:afterAutospacing="1"/>
        <w:ind w:left="1077"/>
      </w:pPr>
      <w:r w:rsidRPr="00543A4A">
        <w:t xml:space="preserve">Заказчик ОАО «НИАЭП» вправе принять решение о заключении договора с участником запроса предложений </w:t>
      </w:r>
      <w:r w:rsidR="00703EB3" w:rsidRPr="00543A4A">
        <w:t>ОАО «</w:t>
      </w:r>
      <w:r w:rsidRPr="00543A4A">
        <w:t>Атоммашэкспорт</w:t>
      </w:r>
      <w:r w:rsidR="00703EB3" w:rsidRPr="00543A4A">
        <w:t>»</w:t>
      </w:r>
      <w:r w:rsidRPr="00543A4A">
        <w:t xml:space="preserve"> на условиях, указанных в заявке на участие в запросе предложений. </w:t>
      </w:r>
    </w:p>
    <w:p w:rsidR="00EB436C" w:rsidRDefault="00543A4A" w:rsidP="00543A4A">
      <w:pPr>
        <w:numPr>
          <w:ilvl w:val="2"/>
          <w:numId w:val="2"/>
        </w:numPr>
        <w:spacing w:before="120" w:after="100" w:afterAutospacing="1"/>
        <w:ind w:left="1077"/>
      </w:pPr>
      <w:r w:rsidRPr="008F5DC7">
        <w:rPr>
          <w:szCs w:val="23"/>
        </w:rPr>
        <w:lastRenderedPageBreak/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Госкорпорации «Росатом» (Положения о закупке) рекомендовать президенту ОАО «НИАЭП» провести с </w:t>
      </w:r>
      <w:r w:rsidRPr="00543A4A">
        <w:t>ОАО «Атоммашэкспорт</w:t>
      </w:r>
      <w:r w:rsidRPr="008F5DC7">
        <w:rPr>
          <w:szCs w:val="23"/>
        </w:rPr>
        <w:t>» 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результате проведения преддоговорных переговоров. Объем и срок поставки: в соответствии со спецификацией, приведенной в закупочной документации.</w:t>
      </w:r>
    </w:p>
    <w:p w:rsidR="00543A4A" w:rsidRDefault="00543A4A" w:rsidP="00543A4A">
      <w:pPr>
        <w:spacing w:before="100" w:beforeAutospacing="1" w:after="100" w:afterAutospacing="1"/>
        <w:ind w:left="1080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голосов; </w:t>
      </w:r>
      <w:r>
        <w:br/>
        <w:t xml:space="preserve">«воздержался» – 0 голосов.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69"/>
        <w:gridCol w:w="5049"/>
        <w:gridCol w:w="1984"/>
      </w:tblGrid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B436C" w:rsidTr="00543A4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543A4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</w:t>
            </w:r>
            <w:r w:rsidR="00543A4A">
              <w:rPr>
                <w:b/>
                <w:bCs/>
              </w:rPr>
              <w:t>ь 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Иванов Юрий Алексеевич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Старший вице-президент-директор по проектированию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/>
        </w:tc>
      </w:tr>
      <w:tr w:rsidR="00EB436C" w:rsidTr="00543A4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543A4A" w:rsidP="00543A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Единой </w:t>
            </w:r>
            <w:r w:rsidR="00EB436C">
              <w:rPr>
                <w:b/>
                <w:bCs/>
              </w:rPr>
              <w:t>комиссии:</w:t>
            </w:r>
          </w:p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Казакова Елена Алексеевна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/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Старцев Олег Николаевич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/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Кряжев Михаил Васильевич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финансового отдела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/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Кувардин Сергей Алексеевич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Заместитель главного инженера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/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Лимаренко Дмитрий Валерьевич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/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Кулаковский Сергей Васильевич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управления комплектации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/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Тюкаев Дмитрий Алексеевич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543A4A" w:rsidP="00964AFB">
            <w:r>
              <w:t>Опросный лист прилагается</w:t>
            </w:r>
          </w:p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Трофименко Виктория Альбертовна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543A4A" w:rsidP="00964AFB">
            <w:r>
              <w:t>Опросный лист прилагается</w:t>
            </w:r>
          </w:p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Карасев Александр Тимофеевич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/>
        </w:tc>
      </w:tr>
      <w:tr w:rsidR="00EB436C" w:rsidTr="00543A4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543A4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543A4A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EB436C" w:rsidTr="00543A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Белоусова Ольга Александровна</w:t>
            </w:r>
          </w:p>
        </w:tc>
        <w:tc>
          <w:tcPr>
            <w:tcW w:w="2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B436C" w:rsidRDefault="00EB436C" w:rsidP="00964AFB"/>
        </w:tc>
      </w:tr>
    </w:tbl>
    <w:p w:rsidR="00EB436C" w:rsidRDefault="00EB436C" w:rsidP="00EB436C"/>
    <w:p w:rsidR="00625A11" w:rsidRDefault="00625A11"/>
    <w:sectPr w:rsidR="00625A11" w:rsidSect="00703EB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A5949"/>
    <w:multiLevelType w:val="multilevel"/>
    <w:tmpl w:val="04DE2A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1EA012B"/>
    <w:multiLevelType w:val="multilevel"/>
    <w:tmpl w:val="04DE2A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609630D4"/>
    <w:multiLevelType w:val="multilevel"/>
    <w:tmpl w:val="FDD2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B436C"/>
    <w:rsid w:val="00052962"/>
    <w:rsid w:val="003224F6"/>
    <w:rsid w:val="00543A4A"/>
    <w:rsid w:val="0056182A"/>
    <w:rsid w:val="00625A11"/>
    <w:rsid w:val="00703EB3"/>
    <w:rsid w:val="009F4A60"/>
    <w:rsid w:val="00EB4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36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B43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B436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B43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B43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B436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B436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B43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72605368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2013-08-13T12:55:00Z</cp:lastPrinted>
  <dcterms:created xsi:type="dcterms:W3CDTF">2013-08-13T09:19:00Z</dcterms:created>
  <dcterms:modified xsi:type="dcterms:W3CDTF">2013-08-13T12:55:00Z</dcterms:modified>
</cp:coreProperties>
</file>