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A9348E" w:rsidRDefault="000346D1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Приложение № 2</w:t>
      </w:r>
      <w:r w:rsidR="00A9348E" w:rsidRPr="00A9348E">
        <w:rPr>
          <w:rFonts w:ascii="Times New Roman" w:hAnsi="Times New Roman"/>
          <w:b/>
          <w:sz w:val="28"/>
          <w:szCs w:val="28"/>
        </w:rPr>
        <w:t>1.1</w:t>
      </w:r>
      <w:r w:rsidR="005A3365" w:rsidRPr="00A9348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5A3365" w:rsidRPr="00A9348E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A9348E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348E">
        <w:rPr>
          <w:rFonts w:ascii="Times New Roman" w:hAnsi="Times New Roman"/>
          <w:b/>
          <w:sz w:val="28"/>
          <w:szCs w:val="28"/>
        </w:rPr>
        <w:t xml:space="preserve"> «___»_________</w:t>
      </w:r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№_____________</w:t>
      </w:r>
    </w:p>
    <w:p w:rsidR="005A3365" w:rsidRPr="00D07B25" w:rsidRDefault="00A9348E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(ФОРМА)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A9348E" w:rsidRPr="00A9348E" w:rsidRDefault="00A9348E" w:rsidP="00A9348E">
      <w:pPr>
        <w:pStyle w:val="3"/>
        <w:ind w:left="-284" w:firstLine="567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Открытое акционерное общество</w:t>
      </w:r>
      <w:r w:rsidRPr="00A9348E">
        <w:rPr>
          <w:rFonts w:ascii="Times New Roman" w:hAnsi="Times New Roman"/>
          <w:sz w:val="28"/>
          <w:szCs w:val="28"/>
        </w:rPr>
        <w:t xml:space="preserve"> </w:t>
      </w:r>
      <w:r w:rsidRPr="00A9348E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 w:rsidRPr="00A9348E">
        <w:rPr>
          <w:rFonts w:ascii="Times New Roman" w:hAnsi="Times New Roman"/>
          <w:sz w:val="28"/>
          <w:szCs w:val="28"/>
        </w:rPr>
        <w:t xml:space="preserve"> (ОАО «ДЕЗ»), именуемое в дальнейшем «Кредитор», в лице генерального директора </w:t>
      </w:r>
      <w:r w:rsidRPr="00A9348E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Pr="00A9348E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Pr="00A9348E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D428C">
        <w:rPr>
          <w:rFonts w:ascii="Times New Roman" w:hAnsi="Times New Roman"/>
          <w:sz w:val="28"/>
          <w:szCs w:val="28"/>
        </w:rPr>
        <w:t xml:space="preserve">.2.2 перейдет к </w:t>
      </w:r>
      <w:r w:rsidRPr="00A9348E">
        <w:rPr>
          <w:rFonts w:ascii="Times New Roman" w:hAnsi="Times New Roman"/>
          <w:sz w:val="28"/>
          <w:szCs w:val="28"/>
        </w:rPr>
        <w:t xml:space="preserve">АО «НИАЭП» (ОРГН 075260029240, ИНН 5260214123)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BD428C">
        <w:rPr>
          <w:rFonts w:ascii="Times New Roman" w:hAnsi="Times New Roman"/>
          <w:sz w:val="28"/>
          <w:szCs w:val="28"/>
        </w:rPr>
        <w:t xml:space="preserve"> </w:t>
      </w:r>
      <w:r w:rsidRPr="00A9348E">
        <w:rPr>
          <w:rFonts w:ascii="Times New Roman" w:hAnsi="Times New Roman"/>
          <w:sz w:val="28"/>
          <w:szCs w:val="28"/>
        </w:rPr>
        <w:t>АО «НИАЭП» в соответс</w:t>
      </w:r>
      <w:r w:rsidR="00BD428C">
        <w:rPr>
          <w:rFonts w:ascii="Times New Roman" w:hAnsi="Times New Roman"/>
          <w:sz w:val="28"/>
          <w:szCs w:val="28"/>
        </w:rPr>
        <w:t xml:space="preserve">твии со ст.384 ГК РФ. При этом </w:t>
      </w:r>
      <w:r w:rsidRPr="00A9348E">
        <w:rPr>
          <w:rFonts w:ascii="Times New Roman" w:hAnsi="Times New Roman"/>
          <w:sz w:val="28"/>
          <w:szCs w:val="28"/>
        </w:rPr>
        <w:t xml:space="preserve">АО «НИАЭП»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D428C">
        <w:rPr>
          <w:rFonts w:ascii="Times New Roman" w:hAnsi="Times New Roman"/>
          <w:sz w:val="28"/>
          <w:szCs w:val="28"/>
        </w:rPr>
        <w:t xml:space="preserve">.2.3 может быть уступлено </w:t>
      </w:r>
      <w:r w:rsidRPr="00A9348E">
        <w:rPr>
          <w:rFonts w:ascii="Times New Roman" w:hAnsi="Times New Roman"/>
          <w:sz w:val="28"/>
          <w:szCs w:val="28"/>
        </w:rPr>
        <w:t xml:space="preserve">АО «НИАЭП» (ОРГН 075260029240, ИНН 5260214123),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BD428C">
        <w:rPr>
          <w:rFonts w:ascii="Times New Roman" w:hAnsi="Times New Roman"/>
          <w:sz w:val="28"/>
          <w:szCs w:val="28"/>
        </w:rPr>
        <w:t xml:space="preserve"> Поручителя, при этом </w:t>
      </w:r>
      <w:bookmarkStart w:id="0" w:name="_GoBack"/>
      <w:bookmarkEnd w:id="0"/>
      <w:r w:rsidRPr="00A9348E">
        <w:rPr>
          <w:rFonts w:ascii="Times New Roman" w:hAnsi="Times New Roman"/>
          <w:sz w:val="28"/>
          <w:szCs w:val="28"/>
        </w:rPr>
        <w:t xml:space="preserve">АО «НИАЭП»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A9348E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5A3365" w:rsidRPr="005A3365">
        <w:rPr>
          <w:rFonts w:ascii="Times New Roman" w:hAnsi="Times New Roman"/>
          <w:sz w:val="28"/>
          <w:szCs w:val="28"/>
        </w:rPr>
        <w:t>.</w:t>
      </w:r>
      <w:r w:rsidR="00BB7BE3">
        <w:rPr>
          <w:rFonts w:ascii="Times New Roman" w:hAnsi="Times New Roman"/>
          <w:sz w:val="28"/>
          <w:szCs w:val="28"/>
        </w:rPr>
        <w:tab/>
      </w:r>
      <w:r w:rsidR="005A3365"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="00A9348E">
        <w:rPr>
          <w:rFonts w:ascii="Times New Roman" w:hAnsi="Times New Roman"/>
          <w:sz w:val="28"/>
          <w:szCs w:val="28"/>
        </w:rPr>
        <w:t>5</w:t>
      </w:r>
      <w:r w:rsidRPr="005A3365">
        <w:rPr>
          <w:rFonts w:ascii="Times New Roman" w:hAnsi="Times New Roman"/>
          <w:sz w:val="28"/>
          <w:szCs w:val="28"/>
        </w:rPr>
        <w:t xml:space="preserve">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A9348E" w:rsidRPr="00A9348E" w:rsidRDefault="00A9348E" w:rsidP="00A9348E">
      <w:pPr>
        <w:rPr>
          <w:rFonts w:ascii="Times New Roman" w:hAnsi="Times New Roman"/>
          <w:b/>
          <w:sz w:val="24"/>
          <w:szCs w:val="24"/>
        </w:rPr>
      </w:pPr>
      <w:r w:rsidRPr="00A9348E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A9348E">
        <w:rPr>
          <w:rFonts w:ascii="Times New Roman" w:hAnsi="Times New Roman"/>
          <w:sz w:val="24"/>
          <w:szCs w:val="24"/>
        </w:rPr>
        <w:t xml:space="preserve">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proofErr w:type="gramStart"/>
      <w:r w:rsidRPr="00A9348E">
        <w:rPr>
          <w:rFonts w:ascii="Times New Roman" w:hAnsi="Times New Roman"/>
          <w:sz w:val="24"/>
          <w:szCs w:val="24"/>
        </w:rPr>
        <w:t>Р</w:t>
      </w:r>
      <w:proofErr w:type="gramEnd"/>
      <w:r w:rsidRPr="00A9348E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</w:p>
    <w:p w:rsidR="005A3365" w:rsidRPr="00A9348E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right="-132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0A7DB9" w:rsidRDefault="000A7DB9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0A7DB9" w:rsidRDefault="000A7DB9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5A3365">
        <w:rPr>
          <w:rFonts w:ascii="Times New Roman" w:hAnsi="Times New Roman"/>
          <w:sz w:val="28"/>
          <w:szCs w:val="28"/>
        </w:rPr>
        <w:t>случае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</w:t>
      </w:r>
      <w:r w:rsidRPr="005A3365">
        <w:rPr>
          <w:rFonts w:ascii="Times New Roman" w:hAnsi="Times New Roman"/>
          <w:sz w:val="28"/>
          <w:szCs w:val="28"/>
        </w:rPr>
        <w:lastRenderedPageBreak/>
        <w:t>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5A3365">
        <w:rPr>
          <w:rFonts w:ascii="Times New Roman" w:hAnsi="Times New Roman"/>
          <w:sz w:val="28"/>
          <w:szCs w:val="28"/>
        </w:rPr>
        <w:t>случае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A9348E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9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23" w:rsidRDefault="00A54323" w:rsidP="00E64E14">
      <w:r>
        <w:separator/>
      </w:r>
    </w:p>
  </w:endnote>
  <w:endnote w:type="continuationSeparator" w:id="0">
    <w:p w:rsidR="00A54323" w:rsidRDefault="00A5432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23" w:rsidRDefault="00A54323" w:rsidP="00E64E14">
      <w:r>
        <w:separator/>
      </w:r>
    </w:p>
  </w:footnote>
  <w:footnote w:type="continuationSeparator" w:id="0">
    <w:p w:rsidR="00A54323" w:rsidRDefault="00A5432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BD428C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14136-D0E7-401E-AA0D-906DDED0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9</cp:revision>
  <dcterms:created xsi:type="dcterms:W3CDTF">2014-07-15T11:37:00Z</dcterms:created>
  <dcterms:modified xsi:type="dcterms:W3CDTF">2014-10-17T11:21:00Z</dcterms:modified>
</cp:coreProperties>
</file>