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707" w:rsidRDefault="009F6707" w:rsidP="009F6707">
      <w:pPr>
        <w:pStyle w:val="1"/>
        <w:tabs>
          <w:tab w:val="clear" w:pos="360"/>
          <w:tab w:val="left" w:pos="426"/>
        </w:tabs>
        <w:jc w:val="center"/>
        <w:rPr>
          <w:sz w:val="28"/>
          <w:szCs w:val="28"/>
        </w:rPr>
      </w:pPr>
      <w:bookmarkStart w:id="0" w:name="_Toc399408082"/>
      <w:bookmarkStart w:id="1" w:name="_Toc398564572"/>
      <w:bookmarkStart w:id="2" w:name="_Toc419270965"/>
      <w:r>
        <w:rPr>
          <w:sz w:val="28"/>
          <w:szCs w:val="28"/>
        </w:rPr>
        <w:t xml:space="preserve">ИЗВЕЩЕНИЕ О ПРОВЕДЕНИИ </w:t>
      </w:r>
      <w:bookmarkEnd w:id="0"/>
      <w:bookmarkEnd w:id="1"/>
      <w:r>
        <w:rPr>
          <w:sz w:val="28"/>
          <w:szCs w:val="28"/>
        </w:rPr>
        <w:t>ЗАКУПКИ</w:t>
      </w:r>
      <w:bookmarkEnd w:id="2"/>
    </w:p>
    <w:p w:rsidR="009F6707" w:rsidRDefault="009F6707" w:rsidP="009F6707">
      <w:pPr>
        <w:rPr>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г. №75</w:t>
      </w:r>
      <w:r>
        <w:rPr>
          <w:rFonts w:ascii="Times New Roman" w:hAnsi="Times New Roman"/>
          <w:b/>
          <w:i/>
        </w:rPr>
        <w:t>.</w:t>
      </w:r>
    </w:p>
    <w:p w:rsidR="009F6707" w:rsidRDefault="009F6707" w:rsidP="009F6707">
      <w:pPr>
        <w:pStyle w:val="21"/>
        <w:tabs>
          <w:tab w:val="left" w:pos="0"/>
          <w:tab w:val="left" w:pos="1134"/>
        </w:tabs>
        <w:spacing w:after="0" w:line="240" w:lineRule="auto"/>
        <w:ind w:left="0"/>
        <w:jc w:val="both"/>
        <w:rPr>
          <w:bCs/>
          <w:sz w:val="28"/>
          <w:szCs w:val="28"/>
        </w:rPr>
      </w:pPr>
      <w:r>
        <w:rPr>
          <w:rFonts w:ascii="Times New Roman" w:hAnsi="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F6707" w:rsidRDefault="009F6707" w:rsidP="009F6707">
      <w:pPr>
        <w:tabs>
          <w:tab w:val="left" w:pos="1134"/>
        </w:tabs>
        <w:ind w:left="709"/>
        <w:contextualSpacing/>
        <w:jc w:val="both"/>
        <w:rPr>
          <w:bCs/>
          <w:sz w:val="28"/>
          <w:szCs w:val="28"/>
          <w:lang w:eastAsia="en-US"/>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 на поставку по лоту №7408/756 Блр</w:t>
      </w:r>
      <w:proofErr w:type="gramStart"/>
      <w:r>
        <w:rPr>
          <w:rFonts w:ascii="Times New Roman" w:hAnsi="Times New Roman"/>
          <w:spacing w:val="-6"/>
          <w:sz w:val="28"/>
          <w:szCs w:val="28"/>
        </w:rPr>
        <w:t>1</w:t>
      </w:r>
      <w:proofErr w:type="gramEnd"/>
      <w:r>
        <w:rPr>
          <w:rFonts w:ascii="Times New Roman" w:hAnsi="Times New Roman"/>
          <w:spacing w:val="-6"/>
          <w:sz w:val="28"/>
          <w:szCs w:val="28"/>
        </w:rPr>
        <w:t xml:space="preserve">,2/П-15 </w:t>
      </w:r>
      <w:r>
        <w:rPr>
          <w:rFonts w:ascii="Times New Roman" w:hAnsi="Times New Roman"/>
          <w:sz w:val="28"/>
          <w:szCs w:val="28"/>
          <w:lang w:eastAsia="ru-RU"/>
        </w:rPr>
        <w:t xml:space="preserve">«Поставка оборудования для контроля протечек ГРР и оборудования автоматического химического контроля </w:t>
      </w:r>
      <w:r>
        <w:rPr>
          <w:rFonts w:ascii="Times New Roman" w:hAnsi="Times New Roman"/>
          <w:sz w:val="28"/>
          <w:szCs w:val="28"/>
          <w:lang w:val="en-US" w:eastAsia="ru-RU"/>
        </w:rPr>
        <w:t>I</w:t>
      </w:r>
      <w:r>
        <w:rPr>
          <w:rFonts w:ascii="Times New Roman" w:hAnsi="Times New Roman"/>
          <w:sz w:val="28"/>
          <w:szCs w:val="28"/>
          <w:lang w:eastAsia="ru-RU"/>
        </w:rPr>
        <w:t xml:space="preserve"> контура для сооружения энергоблоков №1,2 Белорусской АЭС»</w:t>
      </w:r>
      <w:r>
        <w:rPr>
          <w:rFonts w:ascii="Times New Roman" w:hAnsi="Times New Roman"/>
          <w:spacing w:val="-6"/>
          <w:sz w:val="28"/>
          <w:szCs w:val="28"/>
        </w:rPr>
        <w:t>.</w:t>
      </w:r>
    </w:p>
    <w:p w:rsidR="009F6707" w:rsidRDefault="009F6707" w:rsidP="009F6707">
      <w:pPr>
        <w:tabs>
          <w:tab w:val="left" w:pos="1134"/>
        </w:tabs>
        <w:ind w:left="709"/>
        <w:contextualSpacing/>
        <w:jc w:val="both"/>
        <w:rPr>
          <w:b/>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Pr>
          <w:rFonts w:ascii="Times New Roman" w:hAnsi="Times New Roman"/>
          <w:sz w:val="28"/>
          <w:szCs w:val="28"/>
        </w:rPr>
        <w:t xml:space="preserve"> </w:t>
      </w:r>
      <w:r>
        <w:rPr>
          <w:rFonts w:ascii="Times New Roman" w:hAnsi="Times New Roman"/>
          <w:spacing w:val="-6"/>
          <w:sz w:val="28"/>
          <w:szCs w:val="28"/>
        </w:rPr>
        <w:t>Акционерное общество «</w:t>
      </w:r>
      <w:proofErr w:type="spellStart"/>
      <w:r>
        <w:rPr>
          <w:rFonts w:ascii="Times New Roman" w:hAnsi="Times New Roman"/>
          <w:spacing w:val="-6"/>
          <w:sz w:val="28"/>
          <w:szCs w:val="28"/>
        </w:rPr>
        <w:t>Атомстройэкспорт</w:t>
      </w:r>
      <w:proofErr w:type="spellEnd"/>
      <w:r>
        <w:rPr>
          <w:rFonts w:ascii="Times New Roman" w:hAnsi="Times New Roman"/>
          <w:spacing w:val="-6"/>
          <w:sz w:val="28"/>
          <w:szCs w:val="28"/>
        </w:rPr>
        <w:t>»</w:t>
      </w:r>
    </w:p>
    <w:p w:rsidR="009F6707" w:rsidRDefault="009F6707" w:rsidP="009F6707">
      <w:pPr>
        <w:ind w:left="709"/>
        <w:jc w:val="both"/>
        <w:rPr>
          <w:spacing w:val="-6"/>
          <w:sz w:val="28"/>
          <w:szCs w:val="28"/>
          <w:lang w:eastAsia="en-US"/>
        </w:rPr>
      </w:pPr>
      <w:r>
        <w:rPr>
          <w:spacing w:val="-6"/>
          <w:sz w:val="28"/>
          <w:szCs w:val="28"/>
          <w:lang w:eastAsia="en-US"/>
        </w:rPr>
        <w:t>Место нахождения: 127434, Москва, Дмитровское шоссе, д.2, стр. 1</w:t>
      </w:r>
    </w:p>
    <w:p w:rsidR="009F6707" w:rsidRDefault="009F6707" w:rsidP="009F6707">
      <w:pPr>
        <w:tabs>
          <w:tab w:val="left" w:pos="1134"/>
        </w:tabs>
        <w:ind w:left="709"/>
        <w:jc w:val="both"/>
        <w:rPr>
          <w:spacing w:val="-6"/>
          <w:sz w:val="28"/>
          <w:szCs w:val="28"/>
          <w:lang w:eastAsia="en-US"/>
        </w:rPr>
      </w:pPr>
      <w:r>
        <w:rPr>
          <w:spacing w:val="-6"/>
          <w:sz w:val="28"/>
          <w:szCs w:val="28"/>
          <w:lang w:eastAsia="en-US"/>
        </w:rPr>
        <w:t>Почтовый адрес: 127434, Москва, Дмитровское шоссе, д.2, стр. 1</w:t>
      </w:r>
    </w:p>
    <w:p w:rsidR="009F6707" w:rsidRDefault="009F6707" w:rsidP="009F6707">
      <w:pPr>
        <w:pStyle w:val="21"/>
        <w:ind w:left="709"/>
        <w:jc w:val="both"/>
        <w:rPr>
          <w:rFonts w:ascii="Times New Roman" w:hAnsi="Times New Roman"/>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Организатор:</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9F6707" w:rsidRDefault="009F6707" w:rsidP="009F6707">
      <w:pPr>
        <w:ind w:left="709"/>
        <w:rPr>
          <w:sz w:val="28"/>
          <w:szCs w:val="28"/>
          <w:lang w:eastAsia="en-US"/>
        </w:rPr>
      </w:pPr>
      <w:r>
        <w:rPr>
          <w:sz w:val="28"/>
          <w:szCs w:val="28"/>
          <w:lang w:eastAsia="en-US"/>
        </w:rPr>
        <w:t xml:space="preserve">Место нахождения: </w:t>
      </w:r>
      <w:r>
        <w:rPr>
          <w:sz w:val="28"/>
          <w:szCs w:val="28"/>
        </w:rPr>
        <w:t>603006, г. Нижний Новгород, пл. Свободы, д. 3.</w:t>
      </w:r>
    </w:p>
    <w:p w:rsidR="009F6707" w:rsidRDefault="009F6707" w:rsidP="009F6707">
      <w:pPr>
        <w:ind w:left="709"/>
        <w:rPr>
          <w:sz w:val="28"/>
          <w:szCs w:val="28"/>
        </w:rPr>
      </w:pPr>
      <w:r>
        <w:rPr>
          <w:sz w:val="28"/>
          <w:szCs w:val="28"/>
        </w:rPr>
        <w:t>Почтовый адрес: 603006, г. Нижний Новгород, пл. Свободы, д. 3.</w:t>
      </w:r>
    </w:p>
    <w:p w:rsidR="009F6707" w:rsidRDefault="009F6707" w:rsidP="009F6707">
      <w:pPr>
        <w:ind w:firstLine="709"/>
        <w:jc w:val="both"/>
        <w:rPr>
          <w:sz w:val="28"/>
          <w:szCs w:val="28"/>
        </w:rPr>
      </w:pPr>
      <w:r>
        <w:rPr>
          <w:sz w:val="28"/>
          <w:szCs w:val="28"/>
        </w:rPr>
        <w:t xml:space="preserve">Адрес Представительства в Республике Беларусь: </w:t>
      </w:r>
      <w:r>
        <w:rPr>
          <w:spacing w:val="-6"/>
          <w:sz w:val="28"/>
          <w:szCs w:val="28"/>
        </w:rPr>
        <w:t xml:space="preserve">231201, Республика Беларусь, </w:t>
      </w:r>
      <w:r>
        <w:rPr>
          <w:sz w:val="28"/>
          <w:szCs w:val="28"/>
        </w:rPr>
        <w:t xml:space="preserve">Гродненская область, </w:t>
      </w:r>
      <w:r>
        <w:rPr>
          <w:spacing w:val="-6"/>
          <w:sz w:val="28"/>
          <w:szCs w:val="28"/>
        </w:rPr>
        <w:t xml:space="preserve">г. Островец, </w:t>
      </w:r>
      <w:r>
        <w:rPr>
          <w:bCs/>
          <w:sz w:val="28"/>
          <w:szCs w:val="28"/>
        </w:rPr>
        <w:t>площадка строительства атомной электростанции</w:t>
      </w:r>
      <w:r>
        <w:rPr>
          <w:spacing w:val="-6"/>
          <w:sz w:val="28"/>
          <w:szCs w:val="28"/>
        </w:rPr>
        <w:t xml:space="preserve">. </w:t>
      </w:r>
    </w:p>
    <w:p w:rsidR="009F6707" w:rsidRDefault="009F6707" w:rsidP="009F6707">
      <w:pPr>
        <w:tabs>
          <w:tab w:val="left" w:pos="1134"/>
        </w:tabs>
        <w:ind w:firstLine="709"/>
        <w:jc w:val="both"/>
        <w:rPr>
          <w:sz w:val="28"/>
          <w:szCs w:val="28"/>
        </w:rPr>
      </w:pPr>
      <w:r>
        <w:rPr>
          <w:spacing w:val="-6"/>
          <w:sz w:val="28"/>
          <w:szCs w:val="28"/>
        </w:rPr>
        <w:t xml:space="preserve">Контактное лицо: </w:t>
      </w:r>
      <w:r>
        <w:rPr>
          <w:sz w:val="28"/>
          <w:szCs w:val="28"/>
        </w:rPr>
        <w:t xml:space="preserve">Кульмаева Татьяна Александровна, тел.: (831) 421-79-00,  </w:t>
      </w:r>
      <w:proofErr w:type="spellStart"/>
      <w:r>
        <w:rPr>
          <w:sz w:val="28"/>
          <w:szCs w:val="28"/>
        </w:rPr>
        <w:t>вн</w:t>
      </w:r>
      <w:proofErr w:type="spellEnd"/>
      <w:r>
        <w:rPr>
          <w:sz w:val="28"/>
          <w:szCs w:val="28"/>
        </w:rPr>
        <w:t xml:space="preserve">. тел. 22 -99, адрес электронной почты: </w:t>
      </w:r>
      <w:hyperlink r:id="rId6" w:history="1">
        <w:r>
          <w:rPr>
            <w:rStyle w:val="a6"/>
            <w:sz w:val="28"/>
            <w:szCs w:val="28"/>
            <w:lang w:val="en-US"/>
          </w:rPr>
          <w:t>zakupki</w:t>
        </w:r>
        <w:r>
          <w:rPr>
            <w:rStyle w:val="a6"/>
            <w:sz w:val="28"/>
            <w:szCs w:val="28"/>
          </w:rPr>
          <w:t>_</w:t>
        </w:r>
        <w:r>
          <w:rPr>
            <w:rStyle w:val="a6"/>
            <w:sz w:val="28"/>
            <w:szCs w:val="28"/>
            <w:lang w:val="en-US"/>
          </w:rPr>
          <w:t>niaep</w:t>
        </w:r>
        <w:r>
          <w:rPr>
            <w:rStyle w:val="a6"/>
            <w:sz w:val="28"/>
            <w:szCs w:val="28"/>
          </w:rPr>
          <w:t>@</w:t>
        </w:r>
        <w:r>
          <w:rPr>
            <w:rStyle w:val="a6"/>
            <w:sz w:val="28"/>
            <w:szCs w:val="28"/>
            <w:lang w:val="en-US"/>
          </w:rPr>
          <w:t>mail</w:t>
        </w:r>
        <w:r>
          <w:rPr>
            <w:rStyle w:val="a6"/>
            <w:sz w:val="28"/>
            <w:szCs w:val="28"/>
          </w:rPr>
          <w:t>.</w:t>
        </w:r>
        <w:r>
          <w:rPr>
            <w:rStyle w:val="a6"/>
            <w:sz w:val="28"/>
            <w:szCs w:val="28"/>
            <w:lang w:val="en-US"/>
          </w:rPr>
          <w:t>ru</w:t>
        </w:r>
      </w:hyperlink>
    </w:p>
    <w:p w:rsidR="009F6707" w:rsidRDefault="009F6707" w:rsidP="009F6707">
      <w:pPr>
        <w:tabs>
          <w:tab w:val="left" w:pos="1134"/>
        </w:tabs>
        <w:ind w:firstLine="709"/>
        <w:jc w:val="both"/>
        <w:rPr>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лот. </w:t>
      </w:r>
    </w:p>
    <w:p w:rsidR="009F6707" w:rsidRDefault="009F6707" w:rsidP="009F6707">
      <w:pPr>
        <w:tabs>
          <w:tab w:val="left" w:pos="1134"/>
        </w:tabs>
        <w:ind w:firstLine="709"/>
        <w:rPr>
          <w:sz w:val="28"/>
          <w:szCs w:val="28"/>
        </w:rPr>
      </w:pPr>
    </w:p>
    <w:p w:rsidR="009F6707" w:rsidRDefault="009F6707" w:rsidP="009F6707">
      <w:pPr>
        <w:pStyle w:val="21"/>
        <w:numPr>
          <w:ilvl w:val="0"/>
          <w:numId w:val="6"/>
        </w:numPr>
        <w:tabs>
          <w:tab w:val="left" w:pos="142"/>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Поставка оборудования для контроля протечек ГРР и оборудования автоматического химического контроля I контура для сооружения энергоблоков №1,2 Белорусской АЭС.</w:t>
      </w:r>
    </w:p>
    <w:p w:rsidR="009F6707" w:rsidRDefault="009F6707" w:rsidP="009F6707">
      <w:pPr>
        <w:tabs>
          <w:tab w:val="left" w:pos="1134"/>
        </w:tabs>
        <w:ind w:firstLine="709"/>
        <w:jc w:val="both"/>
        <w:rPr>
          <w:sz w:val="28"/>
          <w:szCs w:val="28"/>
        </w:rPr>
      </w:pPr>
      <w:proofErr w:type="gramStart"/>
      <w:r>
        <w:rPr>
          <w:b/>
          <w:sz w:val="28"/>
          <w:szCs w:val="28"/>
        </w:rPr>
        <w:t>Срок поставки:</w:t>
      </w:r>
      <w:r>
        <w:rPr>
          <w:sz w:val="28"/>
          <w:szCs w:val="28"/>
        </w:rPr>
        <w:t xml:space="preserve"> в соответствии со Спецификацией ((Приложения № 1.1, №1.2 к проекту договора (ЧАСТЬ 3 «Проект договора» Тома 1 «</w:t>
      </w:r>
      <w:r>
        <w:rPr>
          <w:caps/>
          <w:sz w:val="28"/>
          <w:szCs w:val="28"/>
        </w:rPr>
        <w:t xml:space="preserve">общая и коммерческая части» </w:t>
      </w:r>
      <w:r>
        <w:rPr>
          <w:sz w:val="28"/>
          <w:szCs w:val="28"/>
        </w:rPr>
        <w:t xml:space="preserve"> документации)).</w:t>
      </w:r>
      <w:proofErr w:type="gramEnd"/>
    </w:p>
    <w:p w:rsidR="009F6707" w:rsidRDefault="009F6707" w:rsidP="009F6707">
      <w:pPr>
        <w:tabs>
          <w:tab w:val="left" w:pos="1134"/>
        </w:tabs>
        <w:spacing w:before="120"/>
        <w:ind w:firstLine="709"/>
        <w:jc w:val="both"/>
        <w:rPr>
          <w:bCs/>
          <w:sz w:val="28"/>
          <w:szCs w:val="28"/>
        </w:rPr>
      </w:pPr>
      <w:r>
        <w:rPr>
          <w:b/>
          <w:sz w:val="28"/>
        </w:rPr>
        <w:t>Место (адрес) поставки:</w:t>
      </w:r>
      <w:r>
        <w:rPr>
          <w:sz w:val="28"/>
        </w:rPr>
        <w:t xml:space="preserve"> </w:t>
      </w:r>
      <w:r>
        <w:rPr>
          <w:bCs/>
          <w:sz w:val="28"/>
          <w:szCs w:val="28"/>
        </w:rPr>
        <w:t>Место поставки – склад Завода-изготовителя – резидента РФ или Поставщика – резидента РФ (территория РФ).</w:t>
      </w:r>
    </w:p>
    <w:p w:rsidR="009F6707" w:rsidRDefault="009F6707" w:rsidP="009F6707">
      <w:pPr>
        <w:tabs>
          <w:tab w:val="left" w:pos="1134"/>
        </w:tabs>
        <w:spacing w:before="120"/>
        <w:ind w:firstLine="709"/>
        <w:jc w:val="both"/>
        <w:rPr>
          <w:bCs/>
          <w:sz w:val="28"/>
          <w:szCs w:val="28"/>
        </w:rPr>
      </w:pPr>
      <w:r>
        <w:rPr>
          <w:bCs/>
          <w:sz w:val="28"/>
          <w:szCs w:val="28"/>
        </w:rPr>
        <w:lastRenderedPageBreak/>
        <w:t>Место доставки: Площадка АЭС, Республика Беларусь, 231201, Гродненская область, г. Островец, площадка строительства атомной электростанции.</w:t>
      </w:r>
    </w:p>
    <w:p w:rsidR="009F6707" w:rsidRDefault="009F6707" w:rsidP="009F6707">
      <w:pPr>
        <w:tabs>
          <w:tab w:val="left" w:pos="1134"/>
        </w:tabs>
        <w:spacing w:before="120"/>
        <w:ind w:firstLine="709"/>
        <w:contextualSpacing/>
        <w:jc w:val="both"/>
        <w:rPr>
          <w:sz w:val="28"/>
          <w:szCs w:val="28"/>
        </w:rPr>
      </w:pPr>
      <w:r>
        <w:rPr>
          <w:b/>
          <w:sz w:val="28"/>
          <w:szCs w:val="28"/>
        </w:rPr>
        <w:t>Состав и объем поставки:</w:t>
      </w:r>
      <w:r>
        <w:t xml:space="preserve"> </w:t>
      </w:r>
      <w:r>
        <w:rPr>
          <w:sz w:val="28"/>
          <w:szCs w:val="28"/>
        </w:rPr>
        <w:t>все необходимые сведения приведены в Томе 2 «Техническая часть» закупочной документации.</w:t>
      </w:r>
    </w:p>
    <w:p w:rsidR="009F6707" w:rsidRDefault="009F6707" w:rsidP="009F6707">
      <w:pPr>
        <w:tabs>
          <w:tab w:val="left" w:pos="1134"/>
        </w:tabs>
        <w:ind w:firstLine="709"/>
        <w:jc w:val="both"/>
        <w:rPr>
          <w:b/>
          <w:i/>
        </w:rPr>
      </w:pPr>
      <w:r>
        <w:rPr>
          <w:sz w:val="28"/>
          <w:szCs w:val="28"/>
        </w:rPr>
        <w:t>Предложение частичной поставки товара, выполнения работ, оказания услуг не допускается.</w:t>
      </w:r>
    </w:p>
    <w:p w:rsidR="009F6707" w:rsidRDefault="009F6707" w:rsidP="009F6707">
      <w:pPr>
        <w:tabs>
          <w:tab w:val="left" w:pos="1134"/>
        </w:tabs>
        <w:ind w:firstLine="709"/>
        <w:jc w:val="both"/>
        <w:rPr>
          <w:b/>
          <w:i/>
        </w:rPr>
      </w:pPr>
    </w:p>
    <w:p w:rsidR="009F6707" w:rsidRDefault="009F6707" w:rsidP="009F6707">
      <w:pPr>
        <w:pStyle w:val="21"/>
        <w:numPr>
          <w:ilvl w:val="0"/>
          <w:numId w:val="6"/>
        </w:numPr>
        <w:tabs>
          <w:tab w:val="left" w:pos="0"/>
          <w:tab w:val="left" w:pos="1134"/>
        </w:tabs>
        <w:spacing w:after="0" w:line="240" w:lineRule="auto"/>
        <w:ind w:left="0" w:right="153"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9F6707" w:rsidRDefault="009F6707" w:rsidP="009F6707">
      <w:pPr>
        <w:ind w:right="153"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9F6707" w:rsidRDefault="009F6707" w:rsidP="009F6707">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9F6707" w:rsidRDefault="009F6707" w:rsidP="009F6707">
      <w:pPr>
        <w:ind w:right="153"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6707" w:rsidRDefault="009F6707" w:rsidP="009F6707">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9F6707" w:rsidRDefault="009F6707" w:rsidP="009F6707">
      <w:pPr>
        <w:tabs>
          <w:tab w:val="left" w:pos="1134"/>
        </w:tabs>
        <w:ind w:firstLine="709"/>
        <w:jc w:val="both"/>
        <w:rPr>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9F6707" w:rsidRDefault="009F6707" w:rsidP="009F6707">
      <w:pPr>
        <w:tabs>
          <w:tab w:val="left" w:pos="0"/>
          <w:tab w:val="left" w:pos="1134"/>
        </w:tabs>
        <w:ind w:firstLine="709"/>
        <w:jc w:val="both"/>
        <w:rPr>
          <w:sz w:val="28"/>
          <w:szCs w:val="28"/>
        </w:rPr>
      </w:pPr>
      <w:r>
        <w:rPr>
          <w:b/>
          <w:sz w:val="28"/>
        </w:rPr>
        <w:t>3</w:t>
      </w:r>
      <w:r>
        <w:rPr>
          <w:b/>
          <w:sz w:val="28"/>
          <w:lang w:val="en-US"/>
        </w:rPr>
        <w:t> </w:t>
      </w:r>
      <w:r>
        <w:rPr>
          <w:b/>
          <w:sz w:val="28"/>
        </w:rPr>
        <w:t>355</w:t>
      </w:r>
      <w:r>
        <w:rPr>
          <w:b/>
          <w:sz w:val="28"/>
          <w:lang w:val="en-US"/>
        </w:rPr>
        <w:t> </w:t>
      </w:r>
      <w:r>
        <w:rPr>
          <w:b/>
          <w:sz w:val="28"/>
        </w:rPr>
        <w:t>466,25</w:t>
      </w:r>
      <w:r>
        <w:rPr>
          <w:b/>
          <w:sz w:val="32"/>
          <w:szCs w:val="28"/>
        </w:rPr>
        <w:t> </w:t>
      </w:r>
      <w:r>
        <w:rPr>
          <w:sz w:val="28"/>
          <w:szCs w:val="28"/>
        </w:rPr>
        <w:t xml:space="preserve">(Три миллиона триста пятьдесят пять тысяч четыреста шестьдесят шесть) рублей 25 копеек, включая НДС, </w:t>
      </w:r>
    </w:p>
    <w:p w:rsidR="009F6707" w:rsidRDefault="009F6707" w:rsidP="009F6707">
      <w:pPr>
        <w:tabs>
          <w:tab w:val="left" w:pos="0"/>
          <w:tab w:val="left" w:pos="1134"/>
        </w:tabs>
        <w:ind w:firstLine="709"/>
        <w:jc w:val="both"/>
        <w:rPr>
          <w:sz w:val="28"/>
          <w:szCs w:val="28"/>
        </w:rPr>
      </w:pPr>
      <w:r>
        <w:rPr>
          <w:b/>
          <w:sz w:val="28"/>
          <w:szCs w:val="28"/>
        </w:rPr>
        <w:t>2</w:t>
      </w:r>
      <w:r>
        <w:rPr>
          <w:b/>
          <w:sz w:val="28"/>
          <w:szCs w:val="28"/>
          <w:lang w:val="en-US"/>
        </w:rPr>
        <w:t> </w:t>
      </w:r>
      <w:r>
        <w:rPr>
          <w:b/>
          <w:sz w:val="28"/>
          <w:szCs w:val="28"/>
        </w:rPr>
        <w:t>843</w:t>
      </w:r>
      <w:r>
        <w:rPr>
          <w:b/>
          <w:sz w:val="28"/>
          <w:szCs w:val="28"/>
          <w:lang w:val="en-US"/>
        </w:rPr>
        <w:t> </w:t>
      </w:r>
      <w:r>
        <w:rPr>
          <w:b/>
          <w:sz w:val="28"/>
          <w:szCs w:val="28"/>
        </w:rPr>
        <w:t>615,47</w:t>
      </w:r>
      <w:r>
        <w:rPr>
          <w:sz w:val="28"/>
          <w:szCs w:val="28"/>
        </w:rPr>
        <w:t xml:space="preserve"> (Два миллиона восемьсот сорок три тысячи шестьсот пятнадцать) рублей 47 копеек, без учета НДС.</w:t>
      </w:r>
    </w:p>
    <w:p w:rsidR="009F6707" w:rsidRDefault="009F6707" w:rsidP="009F6707">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9F6707" w:rsidRDefault="009F6707" w:rsidP="009F6707">
      <w:pPr>
        <w:tabs>
          <w:tab w:val="left" w:pos="1134"/>
        </w:tabs>
        <w:ind w:firstLine="709"/>
        <w:jc w:val="both"/>
        <w:rPr>
          <w:b/>
          <w:i/>
        </w:rPr>
      </w:pPr>
      <w:r>
        <w:rPr>
          <w:sz w:val="28"/>
          <w:szCs w:val="28"/>
        </w:rPr>
        <w:t>Цена договора включает в себя все расходы, указанные в п.3.3.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9F6707" w:rsidRDefault="009F6707" w:rsidP="009F6707">
      <w:pPr>
        <w:tabs>
          <w:tab w:val="left" w:pos="1134"/>
        </w:tabs>
        <w:ind w:firstLine="709"/>
        <w:jc w:val="both"/>
        <w:rPr>
          <w:b/>
          <w:i/>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9F6707" w:rsidRDefault="009F6707" w:rsidP="009F6707">
      <w:pPr>
        <w:tabs>
          <w:tab w:val="left" w:pos="1134"/>
        </w:tabs>
        <w:ind w:firstLine="709"/>
        <w:jc w:val="both"/>
        <w:rPr>
          <w:sz w:val="28"/>
          <w:szCs w:val="28"/>
        </w:rPr>
      </w:pPr>
      <w:bookmarkStart w:id="3" w:name="_Ref317253353"/>
      <w:r>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w:t>
      </w:r>
      <w:r>
        <w:rPr>
          <w:sz w:val="28"/>
          <w:szCs w:val="28"/>
        </w:rPr>
        <w:lastRenderedPageBreak/>
        <w:t>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F6707" w:rsidRDefault="009F6707" w:rsidP="009F6707">
      <w:pPr>
        <w:tabs>
          <w:tab w:val="left" w:pos="1134"/>
        </w:tabs>
        <w:ind w:firstLine="709"/>
        <w:jc w:val="both"/>
        <w:rPr>
          <w:b/>
          <w:i/>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9F6707" w:rsidRDefault="009F6707" w:rsidP="009F6707">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F6707" w:rsidRDefault="009F6707" w:rsidP="009F6707">
      <w:pPr>
        <w:tabs>
          <w:tab w:val="left" w:pos="1134"/>
        </w:tabs>
        <w:ind w:firstLine="709"/>
        <w:jc w:val="both"/>
        <w:rPr>
          <w:b/>
          <w:i/>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9F6707" w:rsidRDefault="009F6707" w:rsidP="009F6707">
      <w:pPr>
        <w:tabs>
          <w:tab w:val="left" w:pos="1134"/>
        </w:tabs>
        <w:ind w:firstLine="709"/>
        <w:jc w:val="both"/>
        <w:rPr>
          <w:b/>
          <w:i/>
          <w:lang w:eastAsia="en-US"/>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F6707" w:rsidRDefault="009F6707" w:rsidP="009F6707">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r>
        <w:rPr>
          <w:color w:val="0000FF"/>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9F6707" w:rsidRDefault="009F6707" w:rsidP="009F6707">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7" w:rsidRDefault="009F6707" w:rsidP="009F6707">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F6707" w:rsidRDefault="009F6707" w:rsidP="009F6707">
      <w:pPr>
        <w:tabs>
          <w:tab w:val="left" w:pos="1134"/>
        </w:tabs>
        <w:jc w:val="both"/>
        <w:rPr>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9F6707" w:rsidRDefault="009F6707" w:rsidP="009F6707">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9F6707" w:rsidRDefault="009F6707" w:rsidP="009F6707">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6"/>
            <w:sz w:val="28"/>
            <w:szCs w:val="28"/>
            <w:lang w:eastAsia="en-US"/>
          </w:rPr>
          <w:t>http://www.zakupki.gov.ru</w:t>
        </w:r>
      </w:hyperlink>
      <w:r>
        <w:rPr>
          <w:sz w:val="28"/>
          <w:szCs w:val="28"/>
        </w:rPr>
        <w:t>),</w:t>
      </w:r>
      <w:bookmarkEnd w:id="4"/>
      <w:r>
        <w:rPr>
          <w:sz w:val="28"/>
          <w:szCs w:val="28"/>
        </w:rPr>
        <w:t xml:space="preserve"> </w:t>
      </w:r>
    </w:p>
    <w:p w:rsidR="009F6707" w:rsidRDefault="009F6707" w:rsidP="009F6707">
      <w:pPr>
        <w:tabs>
          <w:tab w:val="left" w:pos="1134"/>
        </w:tabs>
        <w:ind w:firstLine="709"/>
        <w:jc w:val="both"/>
        <w:rPr>
          <w:sz w:val="28"/>
          <w:szCs w:val="28"/>
        </w:rPr>
      </w:pPr>
      <w:r>
        <w:rPr>
          <w:sz w:val="28"/>
          <w:szCs w:val="28"/>
        </w:rPr>
        <w:t>Копии публикации документов по данной закупке:</w:t>
      </w:r>
    </w:p>
    <w:p w:rsidR="009F6707" w:rsidRDefault="009F6707" w:rsidP="009F6707">
      <w:pPr>
        <w:pStyle w:val="21"/>
        <w:numPr>
          <w:ilvl w:val="0"/>
          <w:numId w:val="7"/>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6"/>
            <w:sz w:val="28"/>
            <w:szCs w:val="28"/>
          </w:rPr>
          <w:t>http://zakupki.rosatom.ru</w:t>
        </w:r>
      </w:hyperlink>
      <w:r>
        <w:rPr>
          <w:rFonts w:ascii="Times New Roman" w:hAnsi="Times New Roman"/>
          <w:spacing w:val="-6"/>
          <w:sz w:val="28"/>
          <w:szCs w:val="28"/>
        </w:rPr>
        <w:t>);</w:t>
      </w:r>
    </w:p>
    <w:p w:rsidR="009F6707" w:rsidRDefault="009F6707" w:rsidP="009F6707">
      <w:pPr>
        <w:pStyle w:val="21"/>
        <w:numPr>
          <w:ilvl w:val="0"/>
          <w:numId w:val="7"/>
        </w:numPr>
        <w:tabs>
          <w:tab w:val="left" w:pos="386"/>
        </w:tabs>
        <w:spacing w:after="12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w:t>
      </w:r>
      <w:r>
        <w:t xml:space="preserve"> </w:t>
      </w:r>
      <w:hyperlink r:id="rId10"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p>
    <w:p w:rsidR="009F6707" w:rsidRDefault="009F6707" w:rsidP="009F6707">
      <w:pPr>
        <w:pStyle w:val="21"/>
        <w:numPr>
          <w:ilvl w:val="0"/>
          <w:numId w:val="6"/>
        </w:numPr>
        <w:tabs>
          <w:tab w:val="left" w:pos="0"/>
          <w:tab w:val="left" w:pos="1134"/>
        </w:tabs>
        <w:spacing w:after="0" w:line="240" w:lineRule="auto"/>
        <w:ind w:left="0" w:firstLine="709"/>
        <w:jc w:val="both"/>
        <w:rPr>
          <w:b/>
          <w:i/>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не допускается. </w:t>
      </w:r>
    </w:p>
    <w:p w:rsidR="009F6707" w:rsidRDefault="009F6707" w:rsidP="009F6707">
      <w:pPr>
        <w:tabs>
          <w:tab w:val="left" w:pos="1134"/>
        </w:tabs>
        <w:ind w:firstLine="709"/>
        <w:jc w:val="both"/>
        <w:rPr>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b/>
          <w:i/>
        </w:rPr>
      </w:pPr>
      <w:r>
        <w:rPr>
          <w:rFonts w:ascii="Times New Roman" w:hAnsi="Times New Roman"/>
          <w:b/>
          <w:sz w:val="28"/>
          <w:szCs w:val="28"/>
        </w:rPr>
        <w:lastRenderedPageBreak/>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b/>
          <w:i/>
        </w:rPr>
        <w:t>.</w:t>
      </w:r>
    </w:p>
    <w:p w:rsidR="009F6707" w:rsidRDefault="009F6707" w:rsidP="009F6707">
      <w:pPr>
        <w:pStyle w:val="Times12"/>
        <w:tabs>
          <w:tab w:val="left" w:pos="70"/>
        </w:tabs>
        <w:ind w:right="153" w:firstLine="0"/>
        <w:jc w:val="left"/>
        <w:rPr>
          <w:b/>
          <w:bCs w:val="0"/>
          <w:i/>
          <w:lang w:eastAsia="en-US"/>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возможна по снижению первоначально указанной в заявке на участие в запросе предложений цены</w:t>
      </w:r>
      <w:r>
        <w:rPr>
          <w:rFonts w:ascii="Times New Roman" w:hAnsi="Times New Roman"/>
          <w:sz w:val="24"/>
          <w:szCs w:val="24"/>
        </w:rPr>
        <w:t>.</w:t>
      </w:r>
    </w:p>
    <w:p w:rsidR="009F6707" w:rsidRDefault="009F6707" w:rsidP="009F6707">
      <w:pPr>
        <w:tabs>
          <w:tab w:val="left" w:pos="1134"/>
        </w:tabs>
        <w:ind w:firstLine="709"/>
        <w:jc w:val="both"/>
        <w:rPr>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 </w:t>
      </w:r>
      <w:r>
        <w:rPr>
          <w:rFonts w:ascii="Times New Roman" w:hAnsi="Times New Roman"/>
          <w:b/>
          <w:spacing w:val="-6"/>
          <w:sz w:val="28"/>
          <w:szCs w:val="28"/>
        </w:rPr>
        <w:t>«29» сентября 2015 года</w:t>
      </w:r>
      <w:r>
        <w:rPr>
          <w:b/>
          <w:sz w:val="28"/>
          <w:szCs w:val="28"/>
        </w:rPr>
        <w:t>.</w:t>
      </w:r>
      <w:r>
        <w:rPr>
          <w:sz w:val="28"/>
          <w:szCs w:val="28"/>
        </w:rPr>
        <w:t xml:space="preserve"> </w:t>
      </w:r>
    </w:p>
    <w:p w:rsidR="009F6707" w:rsidRDefault="009F6707" w:rsidP="009F6707">
      <w:pPr>
        <w:tabs>
          <w:tab w:val="left" w:pos="1134"/>
        </w:tabs>
        <w:ind w:left="709"/>
        <w:contextualSpacing/>
        <w:jc w:val="both"/>
        <w:rPr>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b/>
          <w:i/>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p>
    <w:p w:rsidR="009F6707" w:rsidRDefault="009F6707" w:rsidP="009F6707">
      <w:pPr>
        <w:tabs>
          <w:tab w:val="left" w:pos="1134"/>
        </w:tabs>
        <w:ind w:firstLine="709"/>
        <w:jc w:val="both"/>
        <w:rPr>
          <w:sz w:val="28"/>
        </w:rPr>
      </w:pPr>
      <w:r>
        <w:rPr>
          <w:sz w:val="28"/>
        </w:rPr>
        <w:t xml:space="preserve">Отборочная стадия рассмотрения заявок на участие в закупке: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rPr>
        <w:t>«</w:t>
      </w:r>
      <w:r w:rsidR="00331441" w:rsidRPr="00331441">
        <w:rPr>
          <w:b/>
          <w:sz w:val="28"/>
        </w:rPr>
        <w:t>3</w:t>
      </w:r>
      <w:r w:rsidR="00331441">
        <w:rPr>
          <w:b/>
          <w:sz w:val="28"/>
          <w:lang w:val="en-US"/>
        </w:rPr>
        <w:t>0</w:t>
      </w:r>
      <w:bookmarkStart w:id="5" w:name="_GoBack"/>
      <w:bookmarkEnd w:id="5"/>
      <w:r>
        <w:rPr>
          <w:b/>
          <w:sz w:val="28"/>
        </w:rPr>
        <w:t>» октября 2015 г.</w:t>
      </w:r>
      <w:r>
        <w:rPr>
          <w:sz w:val="28"/>
        </w:rPr>
        <w:t xml:space="preserve"> </w:t>
      </w:r>
    </w:p>
    <w:p w:rsidR="009F6707" w:rsidRDefault="009F6707" w:rsidP="009F6707">
      <w:pPr>
        <w:tabs>
          <w:tab w:val="left" w:pos="1134"/>
        </w:tabs>
        <w:jc w:val="both"/>
        <w:rPr>
          <w:b/>
          <w:i/>
        </w:rPr>
      </w:pPr>
      <w:r>
        <w:rPr>
          <w:sz w:val="28"/>
        </w:rPr>
        <w:t xml:space="preserve">       Оценочная стадия рассмотрения заявок на участие в закупке и подведение итогов закупки: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rPr>
        <w:t>«06» ноября 2015 г.</w:t>
      </w:r>
    </w:p>
    <w:p w:rsidR="009F6707" w:rsidRDefault="009F6707" w:rsidP="009F6707">
      <w:pPr>
        <w:tabs>
          <w:tab w:val="left" w:pos="1134"/>
        </w:tabs>
        <w:ind w:firstLine="709"/>
        <w:jc w:val="both"/>
        <w:rPr>
          <w:spacing w:val="-6"/>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Pr>
          <w:rFonts w:ascii="Times New Roman" w:hAnsi="Times New Roman"/>
          <w:sz w:val="28"/>
        </w:rPr>
        <w:t>ЭТП</w:t>
      </w:r>
      <w:proofErr w:type="gramEnd"/>
      <w:r>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9F6707" w:rsidRDefault="009F6707" w:rsidP="009F6707">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9F6707" w:rsidRDefault="009F6707" w:rsidP="009F6707">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F6707" w:rsidRDefault="009F6707" w:rsidP="009F6707">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F6707" w:rsidRDefault="009F6707" w:rsidP="009F6707">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w:t>
      </w:r>
      <w:r>
        <w:rPr>
          <w:sz w:val="28"/>
        </w:rPr>
        <w:t>течение </w:t>
      </w:r>
      <w:r>
        <w:rPr>
          <w:sz w:val="28"/>
          <w:szCs w:val="28"/>
        </w:rPr>
        <w:t xml:space="preserve"> 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F6707" w:rsidRDefault="009F6707" w:rsidP="009F6707">
      <w:pPr>
        <w:tabs>
          <w:tab w:val="left" w:pos="1134"/>
        </w:tabs>
        <w:ind w:firstLine="709"/>
        <w:jc w:val="both"/>
        <w:rPr>
          <w:spacing w:val="-6"/>
          <w:sz w:val="28"/>
          <w:szCs w:val="28"/>
          <w:lang w:eastAsia="en-US"/>
        </w:rPr>
      </w:pPr>
      <w:r>
        <w:rPr>
          <w:sz w:val="28"/>
          <w:szCs w:val="28"/>
        </w:rPr>
        <w:lastRenderedPageBreak/>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9F6707" w:rsidRDefault="009F6707" w:rsidP="009F6707">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участника закупки (форма 2).</w:t>
      </w:r>
    </w:p>
    <w:p w:rsidR="009F6707" w:rsidRDefault="009F6707" w:rsidP="009F6707">
      <w:pPr>
        <w:tabs>
          <w:tab w:val="left" w:pos="1134"/>
        </w:tabs>
        <w:ind w:left="709"/>
        <w:contextualSpacing/>
        <w:jc w:val="both"/>
        <w:rPr>
          <w:spacing w:val="-6"/>
          <w:sz w:val="32"/>
          <w:szCs w:val="28"/>
        </w:rPr>
      </w:pPr>
    </w:p>
    <w:p w:rsidR="009F6707" w:rsidRDefault="009F6707" w:rsidP="009F6707">
      <w:pPr>
        <w:numPr>
          <w:ilvl w:val="0"/>
          <w:numId w:val="6"/>
        </w:numPr>
        <w:tabs>
          <w:tab w:val="left" w:pos="0"/>
          <w:tab w:val="left" w:pos="1134"/>
        </w:tabs>
        <w:ind w:left="0" w:firstLine="709"/>
        <w:contextualSpacing/>
        <w:jc w:val="both"/>
        <w:rPr>
          <w:spacing w:val="-6"/>
          <w:sz w:val="28"/>
          <w:szCs w:val="28"/>
          <w:lang w:eastAsia="en-US"/>
        </w:rPr>
      </w:pPr>
      <w:r>
        <w:rPr>
          <w:b/>
          <w:sz w:val="28"/>
          <w:szCs w:val="28"/>
        </w:rPr>
        <w:t>Обеспечение</w:t>
      </w:r>
      <w:r>
        <w:rPr>
          <w:b/>
          <w:spacing w:val="-6"/>
          <w:sz w:val="28"/>
          <w:szCs w:val="28"/>
        </w:rPr>
        <w:t xml:space="preserve"> исполнения обязательств по договору:</w:t>
      </w:r>
      <w:r>
        <w:rPr>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r>
        <w:rPr>
          <w:spacing w:val="-6"/>
          <w:sz w:val="28"/>
          <w:szCs w:val="28"/>
        </w:rPr>
        <w:t>).</w:t>
      </w:r>
    </w:p>
    <w:p w:rsidR="009F6707" w:rsidRDefault="009F6707" w:rsidP="009F6707">
      <w:pPr>
        <w:tabs>
          <w:tab w:val="left" w:pos="1134"/>
        </w:tabs>
        <w:ind w:left="709"/>
        <w:contextualSpacing/>
        <w:jc w:val="both"/>
        <w:rPr>
          <w:spacing w:val="-6"/>
          <w:sz w:val="28"/>
          <w:szCs w:val="28"/>
          <w:lang w:eastAsia="en-US"/>
        </w:rPr>
      </w:pPr>
    </w:p>
    <w:p w:rsidR="009F6707" w:rsidRDefault="009F6707" w:rsidP="009F6707">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9F6707" w:rsidRDefault="009F6707" w:rsidP="009F6707">
      <w:pPr>
        <w:tabs>
          <w:tab w:val="left" w:pos="0"/>
          <w:tab w:val="left" w:pos="1134"/>
        </w:tabs>
        <w:ind w:left="709"/>
        <w:contextualSpacing/>
        <w:jc w:val="both"/>
        <w:rPr>
          <w:sz w:val="28"/>
          <w:szCs w:val="28"/>
        </w:rPr>
      </w:pPr>
    </w:p>
    <w:p w:rsidR="009F6707" w:rsidRDefault="009F6707" w:rsidP="009F6707">
      <w:pPr>
        <w:numPr>
          <w:ilvl w:val="0"/>
          <w:numId w:val="6"/>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F6707" w:rsidRDefault="009F6707" w:rsidP="009F6707">
      <w:pPr>
        <w:pStyle w:val="a4"/>
        <w:spacing w:after="0"/>
        <w:ind w:firstLine="709"/>
        <w:jc w:val="both"/>
        <w:rPr>
          <w:sz w:val="28"/>
          <w:szCs w:val="28"/>
        </w:rPr>
      </w:pPr>
      <w:r>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9F6707" w:rsidRDefault="009F6707" w:rsidP="009F6707">
      <w:pPr>
        <w:pStyle w:val="a4"/>
        <w:spacing w:after="0"/>
        <w:ind w:firstLine="709"/>
        <w:jc w:val="both"/>
        <w:rPr>
          <w:sz w:val="28"/>
          <w:szCs w:val="28"/>
        </w:rPr>
      </w:pPr>
      <w:r>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F6707" w:rsidRDefault="009F6707" w:rsidP="009F6707">
      <w:pPr>
        <w:pStyle w:val="a4"/>
        <w:spacing w:after="0"/>
        <w:ind w:firstLine="709"/>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9F6707" w:rsidRDefault="009F6707" w:rsidP="009F6707">
      <w:pPr>
        <w:pStyle w:val="a4"/>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9F6707" w:rsidRDefault="009F6707" w:rsidP="009F6707">
      <w:pPr>
        <w:tabs>
          <w:tab w:val="left" w:pos="1134"/>
        </w:tabs>
        <w:ind w:left="142" w:firstLine="567"/>
        <w:contextualSpacing/>
        <w:jc w:val="both"/>
        <w:rPr>
          <w:sz w:val="28"/>
          <w:szCs w:val="28"/>
        </w:rPr>
      </w:pPr>
    </w:p>
    <w:p w:rsidR="009F6707" w:rsidRDefault="009F6707" w:rsidP="009F6707">
      <w:pPr>
        <w:pStyle w:val="21"/>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F6707" w:rsidRDefault="009F6707" w:rsidP="009F6707">
      <w:pPr>
        <w:pStyle w:val="21"/>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6"/>
            <w:sz w:val="28"/>
            <w:szCs w:val="28"/>
          </w:rPr>
          <w:t>arbitration@rosatom.ru</w:t>
        </w:r>
      </w:hyperlink>
      <w:r>
        <w:rPr>
          <w:rFonts w:ascii="Times New Roman" w:hAnsi="Times New Roman"/>
          <w:sz w:val="28"/>
          <w:szCs w:val="28"/>
        </w:rPr>
        <w:t>.</w:t>
      </w:r>
    </w:p>
    <w:p w:rsidR="009F6707" w:rsidRDefault="009F6707" w:rsidP="009F6707">
      <w:pPr>
        <w:pStyle w:val="a4"/>
        <w:spacing w:after="0"/>
        <w:ind w:right="153"/>
        <w:jc w:val="both"/>
      </w:pPr>
    </w:p>
    <w:p w:rsidR="00CD1A2C" w:rsidRPr="009F6707" w:rsidRDefault="00CD1A2C" w:rsidP="009F6707"/>
    <w:sectPr w:rsidR="00CD1A2C" w:rsidRPr="009F6707" w:rsidSect="00CD1A2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F49"/>
    <w:rsid w:val="00221323"/>
    <w:rsid w:val="00331441"/>
    <w:rsid w:val="007127BE"/>
    <w:rsid w:val="0075396D"/>
    <w:rsid w:val="009F6707"/>
    <w:rsid w:val="00AC608B"/>
    <w:rsid w:val="00C82F49"/>
    <w:rsid w:val="00CD1A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670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82F49"/>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82F4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82F49"/>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82F4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82F49"/>
    <w:pPr>
      <w:spacing w:before="100" w:beforeAutospacing="1" w:after="100" w:afterAutospacing="1"/>
    </w:pPr>
  </w:style>
  <w:style w:type="character" w:styleId="a6">
    <w:name w:val="Hyperlink"/>
    <w:uiPriority w:val="99"/>
    <w:rsid w:val="00C82F49"/>
    <w:rPr>
      <w:color w:val="0000FF"/>
      <w:u w:val="single"/>
    </w:rPr>
  </w:style>
  <w:style w:type="paragraph" w:customStyle="1" w:styleId="Times12">
    <w:name w:val="Times 12"/>
    <w:basedOn w:val="a0"/>
    <w:rsid w:val="00C82F49"/>
    <w:pPr>
      <w:overflowPunct w:val="0"/>
      <w:autoSpaceDE w:val="0"/>
      <w:autoSpaceDN w:val="0"/>
      <w:adjustRightInd w:val="0"/>
      <w:ind w:firstLine="567"/>
      <w:jc w:val="both"/>
    </w:pPr>
    <w:rPr>
      <w:bCs/>
    </w:rPr>
  </w:style>
  <w:style w:type="paragraph" w:styleId="a7">
    <w:name w:val="List Continue"/>
    <w:basedOn w:val="a0"/>
    <w:rsid w:val="00C82F49"/>
    <w:pPr>
      <w:spacing w:after="120"/>
      <w:ind w:left="283"/>
    </w:pPr>
  </w:style>
  <w:style w:type="paragraph" w:customStyle="1" w:styleId="a">
    <w:name w:val="Подподпункт"/>
    <w:basedOn w:val="a0"/>
    <w:rsid w:val="00C82F49"/>
    <w:pPr>
      <w:numPr>
        <w:numId w:val="1"/>
      </w:numPr>
      <w:tabs>
        <w:tab w:val="num" w:pos="926"/>
      </w:tabs>
      <w:spacing w:line="360" w:lineRule="auto"/>
      <w:jc w:val="both"/>
    </w:pPr>
    <w:rPr>
      <w:bCs/>
    </w:rPr>
  </w:style>
  <w:style w:type="paragraph" w:customStyle="1" w:styleId="11">
    <w:name w:val="Абзац списка1"/>
    <w:basedOn w:val="a0"/>
    <w:link w:val="ListParagraphChar"/>
    <w:rsid w:val="00C82F49"/>
    <w:pPr>
      <w:ind w:left="720"/>
      <w:contextualSpacing/>
    </w:pPr>
    <w:rPr>
      <w:rFonts w:ascii="Calibri" w:hAnsi="Calibri"/>
    </w:rPr>
  </w:style>
  <w:style w:type="character" w:customStyle="1" w:styleId="a5">
    <w:name w:val="Обычный (веб) Знак"/>
    <w:aliases w:val="Обычный (Web) Знак,Обычный (веб) Знак Знак Знак,Обычный (Web) Знак Знак Знак Знак"/>
    <w:link w:val="a4"/>
    <w:locked/>
    <w:rsid w:val="00C82F49"/>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C82F49"/>
    <w:rPr>
      <w:rFonts w:ascii="Calibri" w:eastAsia="Times New Roman" w:hAnsi="Calibri" w:cs="Times New Roman"/>
    </w:rPr>
  </w:style>
  <w:style w:type="paragraph" w:customStyle="1" w:styleId="21">
    <w:name w:val="Абзац списка2"/>
    <w:basedOn w:val="a0"/>
    <w:rsid w:val="009F6707"/>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670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82F49"/>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82F4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82F49"/>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82F4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82F49"/>
    <w:pPr>
      <w:spacing w:before="100" w:beforeAutospacing="1" w:after="100" w:afterAutospacing="1"/>
    </w:pPr>
  </w:style>
  <w:style w:type="character" w:styleId="a6">
    <w:name w:val="Hyperlink"/>
    <w:uiPriority w:val="99"/>
    <w:rsid w:val="00C82F49"/>
    <w:rPr>
      <w:color w:val="0000FF"/>
      <w:u w:val="single"/>
    </w:rPr>
  </w:style>
  <w:style w:type="paragraph" w:customStyle="1" w:styleId="Times12">
    <w:name w:val="Times 12"/>
    <w:basedOn w:val="a0"/>
    <w:rsid w:val="00C82F49"/>
    <w:pPr>
      <w:overflowPunct w:val="0"/>
      <w:autoSpaceDE w:val="0"/>
      <w:autoSpaceDN w:val="0"/>
      <w:adjustRightInd w:val="0"/>
      <w:ind w:firstLine="567"/>
      <w:jc w:val="both"/>
    </w:pPr>
    <w:rPr>
      <w:bCs/>
    </w:rPr>
  </w:style>
  <w:style w:type="paragraph" w:styleId="a7">
    <w:name w:val="List Continue"/>
    <w:basedOn w:val="a0"/>
    <w:rsid w:val="00C82F49"/>
    <w:pPr>
      <w:spacing w:after="120"/>
      <w:ind w:left="283"/>
    </w:pPr>
  </w:style>
  <w:style w:type="paragraph" w:customStyle="1" w:styleId="a">
    <w:name w:val="Подподпункт"/>
    <w:basedOn w:val="a0"/>
    <w:rsid w:val="00C82F49"/>
    <w:pPr>
      <w:numPr>
        <w:numId w:val="1"/>
      </w:numPr>
      <w:tabs>
        <w:tab w:val="num" w:pos="926"/>
      </w:tabs>
      <w:spacing w:line="360" w:lineRule="auto"/>
      <w:jc w:val="both"/>
    </w:pPr>
    <w:rPr>
      <w:bCs/>
    </w:rPr>
  </w:style>
  <w:style w:type="paragraph" w:customStyle="1" w:styleId="11">
    <w:name w:val="Абзац списка1"/>
    <w:basedOn w:val="a0"/>
    <w:link w:val="ListParagraphChar"/>
    <w:rsid w:val="00C82F49"/>
    <w:pPr>
      <w:ind w:left="720"/>
      <w:contextualSpacing/>
    </w:pPr>
    <w:rPr>
      <w:rFonts w:ascii="Calibri" w:hAnsi="Calibri"/>
    </w:rPr>
  </w:style>
  <w:style w:type="character" w:customStyle="1" w:styleId="a5">
    <w:name w:val="Обычный (веб) Знак"/>
    <w:aliases w:val="Обычный (Web) Знак,Обычный (веб) Знак Знак Знак,Обычный (Web) Знак Знак Знак Знак"/>
    <w:link w:val="a4"/>
    <w:locked/>
    <w:rsid w:val="00C82F49"/>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C82F49"/>
    <w:rPr>
      <w:rFonts w:ascii="Calibri" w:eastAsia="Times New Roman" w:hAnsi="Calibri" w:cs="Times New Roman"/>
    </w:rPr>
  </w:style>
  <w:style w:type="paragraph" w:customStyle="1" w:styleId="21">
    <w:name w:val="Абзац списка2"/>
    <w:basedOn w:val="a0"/>
    <w:rsid w:val="009F6707"/>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14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1833</Words>
  <Characters>10450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Кульмаева Татьяна Александровна</dc:creator>
  <cp:lastModifiedBy>Кульмаева Татьяна Александровна</cp:lastModifiedBy>
  <cp:revision>6</cp:revision>
  <dcterms:created xsi:type="dcterms:W3CDTF">2015-08-19T13:57:00Z</dcterms:created>
  <dcterms:modified xsi:type="dcterms:W3CDTF">2015-09-14T10:51:00Z</dcterms:modified>
</cp:coreProperties>
</file>