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BB3D2D" w:rsidRPr="00BB3D2D">
        <w:rPr>
          <w:b/>
          <w:sz w:val="28"/>
          <w:szCs w:val="28"/>
          <w:lang w:val="ru-RU"/>
        </w:rPr>
        <w:t>поставку шкафа вытяжного радиохимического для нужд Самарского отделения филиала «Приволжский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B94555" w:rsidRDefault="003B3967" w:rsidP="00B94555">
      <w:pPr>
        <w:jc w:val="center"/>
      </w:pPr>
    </w:p>
    <w:p w:rsidR="0084041D" w:rsidRPr="00B94555" w:rsidRDefault="0084041D" w:rsidP="00B94555">
      <w:pPr>
        <w:jc w:val="center"/>
      </w:pPr>
    </w:p>
    <w:p w:rsidR="005B3387" w:rsidRPr="005B3387" w:rsidRDefault="005B3387" w:rsidP="005B3387">
      <w:pPr>
        <w:jc w:val="center"/>
      </w:pPr>
      <w:r w:rsidRPr="005B3387">
        <w:t>СОДЕРЖАНИЕ</w:t>
      </w:r>
    </w:p>
    <w:p w:rsidR="005B3387" w:rsidRPr="005B3387" w:rsidRDefault="005B3387" w:rsidP="005B3387">
      <w:pPr>
        <w:jc w:val="center"/>
      </w:pPr>
    </w:p>
    <w:p w:rsidR="005B3387" w:rsidRPr="005B3387" w:rsidRDefault="005B3387" w:rsidP="005B3387">
      <w:r w:rsidRPr="005B3387">
        <w:t>РАЗДЕЛ 1. ОБЩИЕ СВЕДЕНИЯ</w:t>
      </w:r>
    </w:p>
    <w:p w:rsidR="005B3387" w:rsidRPr="005B3387" w:rsidRDefault="005B3387" w:rsidP="005B3387">
      <w:pPr>
        <w:ind w:left="851"/>
      </w:pPr>
      <w:r w:rsidRPr="005B3387">
        <w:t>Подраздел 1.1 Наименование</w:t>
      </w:r>
    </w:p>
    <w:p w:rsidR="005B3387" w:rsidRPr="005B3387" w:rsidRDefault="005B3387" w:rsidP="005B3387">
      <w:pPr>
        <w:ind w:left="851"/>
      </w:pPr>
      <w:r w:rsidRPr="005B3387">
        <w:t>Подраздел 1.2 Сведения о новизне</w:t>
      </w:r>
    </w:p>
    <w:p w:rsidR="005B3387" w:rsidRPr="005B3387" w:rsidRDefault="005B3387" w:rsidP="005B3387">
      <w:pPr>
        <w:ind w:left="851"/>
      </w:pPr>
      <w:r w:rsidRPr="005B3387">
        <w:t>Подраздел 1.3 Код ОКДП</w:t>
      </w:r>
    </w:p>
    <w:p w:rsidR="005B3387" w:rsidRPr="005B3387" w:rsidRDefault="005B3387" w:rsidP="005B3387">
      <w:r w:rsidRPr="005B3387">
        <w:t>РАЗДЕЛ 2. ОБЛАСТЬ ПРИМЕНЕНИЯ</w:t>
      </w:r>
    </w:p>
    <w:p w:rsidR="005B3387" w:rsidRPr="005B3387" w:rsidRDefault="005B3387" w:rsidP="005B3387">
      <w:r w:rsidRPr="005B3387">
        <w:t>РАЗДЕЛ 3. УСЛОВИЯ ЭКСПЛУАТАЦИИ</w:t>
      </w:r>
    </w:p>
    <w:p w:rsidR="005B3387" w:rsidRPr="005B3387" w:rsidRDefault="005B3387" w:rsidP="005B3387">
      <w:r w:rsidRPr="005B3387">
        <w:t>РАЗДЕЛ 4. ТЕХНИЧЕСКИЕ ТРЕБОВАНИЯ</w:t>
      </w:r>
    </w:p>
    <w:p w:rsidR="005B3387" w:rsidRPr="005B3387" w:rsidRDefault="005B3387" w:rsidP="005B3387">
      <w:pPr>
        <w:ind w:left="851"/>
      </w:pPr>
      <w:r w:rsidRPr="005B3387">
        <w:t>Подраздел 4.1. Основные технические характеристики</w:t>
      </w:r>
    </w:p>
    <w:p w:rsidR="005B3387" w:rsidRPr="005B3387" w:rsidRDefault="005B3387" w:rsidP="005B3387">
      <w:pPr>
        <w:ind w:left="851"/>
      </w:pPr>
      <w:r w:rsidRPr="005B3387">
        <w:t xml:space="preserve">Подраздел 4.2. Требования к комплектности </w:t>
      </w:r>
    </w:p>
    <w:p w:rsidR="005B3387" w:rsidRPr="005B3387" w:rsidRDefault="005B3387" w:rsidP="005B3387">
      <w:pPr>
        <w:ind w:left="851"/>
      </w:pPr>
      <w:r w:rsidRPr="005B3387">
        <w:t>Подраздел 4.3. Требования к маркировке</w:t>
      </w:r>
    </w:p>
    <w:p w:rsidR="005B3387" w:rsidRPr="005B3387" w:rsidRDefault="005B3387" w:rsidP="005B3387">
      <w:pPr>
        <w:ind w:left="851"/>
      </w:pPr>
      <w:r w:rsidRPr="005B3387">
        <w:t>Подраздел 4.4. Требования к упаковке</w:t>
      </w:r>
    </w:p>
    <w:p w:rsidR="005B3387" w:rsidRPr="005B3387" w:rsidRDefault="005B3387" w:rsidP="005B3387">
      <w:r w:rsidRPr="005B3387">
        <w:t>РАЗДЕЛ 5. ТРЕБОВАНИЯ ПО ПРАВИЛАМ СДАЧИ И ПРИЕМКИ</w:t>
      </w:r>
    </w:p>
    <w:p w:rsidR="005B3387" w:rsidRPr="005B3387" w:rsidRDefault="005B3387" w:rsidP="005B3387">
      <w:pPr>
        <w:tabs>
          <w:tab w:val="left" w:pos="851"/>
        </w:tabs>
        <w:ind w:left="1276" w:hanging="425"/>
      </w:pPr>
      <w:r w:rsidRPr="005B3387">
        <w:t>Подраздел 5.1 Порядок сдачи и приемки</w:t>
      </w:r>
    </w:p>
    <w:p w:rsidR="005B3387" w:rsidRPr="005B3387" w:rsidRDefault="005B3387" w:rsidP="005B3387">
      <w:pPr>
        <w:ind w:left="2410" w:hanging="1559"/>
      </w:pPr>
      <w:r w:rsidRPr="005B3387">
        <w:t>Подраздел 5.2 Требования по передаче заказчику технических и иных документов при поставке товаров</w:t>
      </w:r>
    </w:p>
    <w:p w:rsidR="005B3387" w:rsidRPr="005B3387" w:rsidRDefault="005B3387" w:rsidP="005B3387">
      <w:r w:rsidRPr="005B3387">
        <w:t>РАЗДЕЛ 6. ТРЕБОВАНИЯ К ТРАНСПОРТИРОВАНИЮ</w:t>
      </w:r>
    </w:p>
    <w:p w:rsidR="005B3387" w:rsidRPr="005B3387" w:rsidRDefault="005B3387" w:rsidP="005B3387">
      <w:pPr>
        <w:ind w:left="1276" w:hanging="1276"/>
      </w:pPr>
      <w:r w:rsidRPr="005B3387">
        <w:t>РАЗДЕЛ 7. ТРЕБОВАНИЯ К ОБЪЕМУ И/ИЛИ СРОКУ ПРЕДОСТАВЛЕНИЯ ГАРАНТИЙ</w:t>
      </w:r>
    </w:p>
    <w:p w:rsidR="005B3387" w:rsidRPr="005B3387" w:rsidRDefault="005B3387" w:rsidP="005B3387">
      <w:r w:rsidRPr="005B3387">
        <w:t>РАЗДЕЛ 8. ТРЕБОВАНИЯ К КОЛИЧЕСТВУ И СРОКУ (ПЕРИОДИЧНОСТИ) ПОСТАВКИ</w:t>
      </w:r>
    </w:p>
    <w:p w:rsidR="005B3387" w:rsidRPr="005B3387" w:rsidRDefault="005B3387" w:rsidP="005B3387">
      <w:r w:rsidRPr="005B3387">
        <w:t>РАЗДЕЛ 9. ПЕРЕЧЕНЬ ПРИНЯТЫХ СОКРАЩЕНИЙ</w:t>
      </w: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5B3387" w:rsidRPr="005B3387" w:rsidRDefault="005B3387" w:rsidP="005B3387">
      <w:pPr>
        <w:jc w:val="center"/>
      </w:pPr>
      <w:r w:rsidRPr="005B3387">
        <w:lastRenderedPageBreak/>
        <w:t>РАЗДЕЛ 1. ОБЩИЕ СВЕДЕНИЯ</w:t>
      </w:r>
    </w:p>
    <w:p w:rsidR="005B3387" w:rsidRPr="005B3387" w:rsidRDefault="005B3387" w:rsidP="005B3387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B3387" w:rsidRPr="005B3387" w:rsidTr="005B3387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>Подраздел 1.1 Наименование</w:t>
            </w:r>
          </w:p>
        </w:tc>
      </w:tr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both"/>
            </w:pPr>
            <w:r w:rsidRPr="005B3387">
              <w:t>Поставка шкафа вытяжного радиохимического для нужд Самарского отделения филиала  «Приволжский территориальный округ» ФГУП «Р</w:t>
            </w:r>
            <w:bookmarkStart w:id="3" w:name="_GoBack"/>
            <w:bookmarkEnd w:id="3"/>
            <w:r w:rsidRPr="005B3387">
              <w:t>осРАО.</w:t>
            </w:r>
          </w:p>
        </w:tc>
      </w:tr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  <w:rPr>
                <w:i/>
              </w:rPr>
            </w:pPr>
            <w:r w:rsidRPr="005B3387">
              <w:t>Подраздел 1.2 Сведения о новизне</w:t>
            </w:r>
          </w:p>
        </w:tc>
      </w:tr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both"/>
            </w:pPr>
            <w:proofErr w:type="gramStart"/>
            <w:r w:rsidRPr="005B3387">
              <w:t>Товар должен быть поставлен новым, выпуска не ранее 2014 года, (не бывшем в употреблении, не восстановленным), не являться выставочным образцом, свободным от  прав третьих лиц.</w:t>
            </w:r>
            <w:proofErr w:type="gramEnd"/>
          </w:p>
        </w:tc>
      </w:tr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  <w:rPr>
                <w:i/>
              </w:rPr>
            </w:pPr>
            <w:r w:rsidRPr="005B3387">
              <w:t xml:space="preserve">Подраздел 1.3 Код ОКП </w:t>
            </w:r>
          </w:p>
        </w:tc>
      </w:tr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rPr>
                <w:i/>
              </w:rPr>
            </w:pPr>
            <w:r w:rsidRPr="005B3387">
              <w:t>696812</w:t>
            </w:r>
          </w:p>
        </w:tc>
      </w:tr>
    </w:tbl>
    <w:p w:rsidR="005B3387" w:rsidRP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  <w:r w:rsidRPr="005B3387">
        <w:t>РАЗДЕЛ 2. ОБЛАСТЬ ПРИМЕНЕНИЯ</w:t>
      </w:r>
    </w:p>
    <w:p w:rsidR="005B3387" w:rsidRPr="005B3387" w:rsidRDefault="005B3387" w:rsidP="005B3387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5B3387" w:rsidRPr="005B3387" w:rsidTr="005B3387">
        <w:trPr>
          <w:trHeight w:val="33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pStyle w:val="af2"/>
              <w:tabs>
                <w:tab w:val="left" w:pos="387"/>
              </w:tabs>
              <w:spacing w:before="0" w:beforeAutospacing="0" w:after="0" w:afterAutospacing="0"/>
              <w:ind w:left="34"/>
              <w:jc w:val="both"/>
            </w:pPr>
            <w:r w:rsidRPr="005B3387">
              <w:t xml:space="preserve">Шкаф вытяжной радиохимический  предназначен для работ с радиоактивными и токсичными веществами под вытяжкой (расфасовка, дозирование, проведение химических реакций и т.д.) по </w:t>
            </w:r>
            <w:r w:rsidRPr="005B3387">
              <w:rPr>
                <w:lang w:val="en-US"/>
              </w:rPr>
              <w:t>III</w:t>
            </w:r>
            <w:r w:rsidRPr="005B3387">
              <w:t xml:space="preserve"> классу работ согласно классификации «Основных санитарных правил работы с радиоактивными  веществами и другими источниками ионизирующих  излучений (ОСПОРБ 99/2010).</w:t>
            </w:r>
          </w:p>
        </w:tc>
      </w:tr>
    </w:tbl>
    <w:p w:rsidR="005B3387" w:rsidRP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  <w:r w:rsidRPr="005B3387">
        <w:t>РАЗДЕЛ 3. УСЛОВИЯ ЭКСПЛУАТАЦИИ</w:t>
      </w:r>
    </w:p>
    <w:p w:rsidR="005B3387" w:rsidRPr="005B3387" w:rsidRDefault="005B3387" w:rsidP="005B3387">
      <w:pPr>
        <w:jc w:val="both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5B3387" w:rsidRPr="005B3387" w:rsidTr="005B3387">
        <w:trPr>
          <w:trHeight w:val="26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pStyle w:val="af2"/>
              <w:spacing w:before="0" w:beforeAutospacing="0" w:after="0" w:afterAutospacing="0"/>
              <w:jc w:val="both"/>
            </w:pPr>
            <w:r w:rsidRPr="005B3387">
              <w:t xml:space="preserve">Вытяжной шкаф должен быть рассчитан  для общепромышленного  применения  в помещениях со средой, соответствующей значениям атмосферы типа 11 по ГОСТ 15150 с содержанием коррозийно-активных агентов и вредных веществ в воздухе рабочей зоны, не превышающих норм ПДК, установленных по ГОСТ 12.1.005-88. </w:t>
            </w:r>
          </w:p>
        </w:tc>
      </w:tr>
    </w:tbl>
    <w:p w:rsidR="005B3387" w:rsidRP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  <w:r w:rsidRPr="005B3387">
        <w:t>РАЗДЕЛ 4. ТЕХНИЧЕСКИЕ ТРЕБОВАНИЯ</w:t>
      </w:r>
    </w:p>
    <w:p w:rsidR="005B3387" w:rsidRPr="005B3387" w:rsidRDefault="005B3387" w:rsidP="005B3387">
      <w:pPr>
        <w:jc w:val="center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9"/>
        <w:gridCol w:w="3379"/>
        <w:gridCol w:w="1539"/>
        <w:gridCol w:w="1438"/>
      </w:tblGrid>
      <w:tr w:rsidR="005B3387" w:rsidRPr="005B3387" w:rsidTr="005B3387">
        <w:tc>
          <w:tcPr>
            <w:tcW w:w="10065" w:type="dxa"/>
            <w:gridSpan w:val="4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t>Подраздел 4.1. Основные параметры и размеры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Наименование параметра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Значение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Количество  рабочих мест, не менее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2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Внутренний объем камеры, м</w:t>
            </w:r>
            <w:r w:rsidRPr="005B3387">
              <w:rPr>
                <w:rFonts w:eastAsia="Calibri"/>
                <w:vertAlign w:val="superscript"/>
              </w:rPr>
              <w:t>3</w:t>
            </w:r>
            <w:r w:rsidRPr="005B3387">
              <w:rPr>
                <w:rFonts w:eastAsia="Calibri"/>
              </w:rPr>
              <w:t>, не менее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1,92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Площадь столешницы, м</w:t>
            </w:r>
            <w:proofErr w:type="gramStart"/>
            <w:r w:rsidRPr="005B3387">
              <w:rPr>
                <w:rFonts w:eastAsia="Calibri"/>
                <w:vertAlign w:val="superscript"/>
              </w:rPr>
              <w:t>2</w:t>
            </w:r>
            <w:proofErr w:type="gramEnd"/>
            <w:r w:rsidRPr="005B3387">
              <w:rPr>
                <w:rFonts w:eastAsia="Calibri"/>
              </w:rPr>
              <w:t>, не менее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1,92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 xml:space="preserve">Проем обоймы под перчатку (диаметр), </w:t>
            </w:r>
            <w:proofErr w:type="gramStart"/>
            <w:r w:rsidRPr="005B3387">
              <w:rPr>
                <w:rFonts w:eastAsia="Calibri"/>
              </w:rPr>
              <w:t>мм</w:t>
            </w:r>
            <w:proofErr w:type="gramEnd"/>
            <w:r w:rsidRPr="005B3387">
              <w:rPr>
                <w:rFonts w:eastAsia="Calibri"/>
              </w:rPr>
              <w:t>, не менее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180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Расчетная статистическая нагрузка на столешницу, Н/м</w:t>
            </w:r>
            <w:proofErr w:type="gramStart"/>
            <w:r w:rsidRPr="005B3387">
              <w:rPr>
                <w:rFonts w:eastAsia="Calibri"/>
                <w:vertAlign w:val="superscript"/>
              </w:rPr>
              <w:t>2</w:t>
            </w:r>
            <w:proofErr w:type="gramEnd"/>
            <w:r w:rsidRPr="005B3387">
              <w:rPr>
                <w:rFonts w:eastAsia="Calibri"/>
                <w:vertAlign w:val="superscript"/>
              </w:rPr>
              <w:t xml:space="preserve"> </w:t>
            </w:r>
            <w:r w:rsidRPr="005B3387">
              <w:rPr>
                <w:rFonts w:eastAsia="Calibri"/>
              </w:rPr>
              <w:t>, не менее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1000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 xml:space="preserve">Освещенность столешницы, </w:t>
            </w:r>
            <w:proofErr w:type="spellStart"/>
            <w:r w:rsidRPr="005B3387">
              <w:rPr>
                <w:rFonts w:eastAsia="Calibri"/>
              </w:rPr>
              <w:t>лк</w:t>
            </w:r>
            <w:proofErr w:type="spellEnd"/>
            <w:r w:rsidRPr="005B3387">
              <w:rPr>
                <w:rFonts w:eastAsia="Calibri"/>
              </w:rPr>
              <w:t>, не менее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300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 xml:space="preserve">Максимальная допустимая температура внутри камеры, </w:t>
            </w:r>
            <w:r w:rsidRPr="005B3387">
              <w:rPr>
                <w:rFonts w:eastAsia="Calibri"/>
                <w:vertAlign w:val="superscript"/>
              </w:rPr>
              <w:t>0</w:t>
            </w:r>
            <w:r w:rsidRPr="005B3387">
              <w:rPr>
                <w:rFonts w:eastAsia="Calibri"/>
              </w:rPr>
              <w:t>С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60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 xml:space="preserve">Электрическая мощность подключаемого оборудования, </w:t>
            </w:r>
            <w:proofErr w:type="gramStart"/>
            <w:r w:rsidRPr="005B3387">
              <w:rPr>
                <w:rFonts w:eastAsia="Calibri"/>
              </w:rPr>
              <w:t>Вт</w:t>
            </w:r>
            <w:proofErr w:type="gramEnd"/>
            <w:r w:rsidRPr="005B3387">
              <w:rPr>
                <w:rFonts w:eastAsia="Calibri"/>
              </w:rPr>
              <w:t>, не более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5000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Рабочее давление подводимых коммуникаций, кПа, не более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300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 xml:space="preserve">Вытяжная труба размещена с левой стороны с внутренним диаметром, </w:t>
            </w:r>
            <w:proofErr w:type="gramStart"/>
            <w:r w:rsidRPr="005B3387">
              <w:rPr>
                <w:rFonts w:eastAsia="Calibri"/>
              </w:rPr>
              <w:t>мм</w:t>
            </w:r>
            <w:proofErr w:type="gramEnd"/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200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 xml:space="preserve">Напряжение питания трехфазного тока с нулевым проводом, </w:t>
            </w:r>
            <w:proofErr w:type="gramStart"/>
            <w:r w:rsidRPr="005B3387">
              <w:rPr>
                <w:rFonts w:eastAsia="Calibri"/>
              </w:rPr>
              <w:t>В</w:t>
            </w:r>
            <w:proofErr w:type="gramEnd"/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380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Количество розеток с заземленным контуром, шт.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2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 xml:space="preserve">Напряжение на розетках, </w:t>
            </w:r>
            <w:proofErr w:type="gramStart"/>
            <w:r w:rsidRPr="005B3387">
              <w:rPr>
                <w:rFonts w:eastAsia="Calibri"/>
              </w:rPr>
              <w:t>В</w:t>
            </w:r>
            <w:proofErr w:type="gramEnd"/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220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Нагрузка на одну розетку, А, не более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10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Частота тока</w:t>
            </w:r>
            <w:proofErr w:type="gramStart"/>
            <w:r w:rsidRPr="005B3387">
              <w:rPr>
                <w:rFonts w:eastAsia="Calibri"/>
              </w:rPr>
              <w:t xml:space="preserve"> ,</w:t>
            </w:r>
            <w:proofErr w:type="gramEnd"/>
            <w:r w:rsidRPr="005B3387">
              <w:rPr>
                <w:rFonts w:eastAsia="Calibri"/>
              </w:rPr>
              <w:t xml:space="preserve"> Гц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50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 xml:space="preserve">Габаритные размеры вытяжного шкафа, </w:t>
            </w:r>
            <w:proofErr w:type="gramStart"/>
            <w:r w:rsidRPr="005B3387">
              <w:rPr>
                <w:rFonts w:eastAsia="Calibri"/>
              </w:rPr>
              <w:t>мм</w:t>
            </w:r>
            <w:proofErr w:type="gramEnd"/>
            <w:r w:rsidRPr="005B3387">
              <w:rPr>
                <w:rFonts w:eastAsia="Calibri"/>
              </w:rPr>
              <w:t xml:space="preserve">, не более (длина х  ширина  х  </w:t>
            </w:r>
            <w:r w:rsidRPr="005B3387">
              <w:rPr>
                <w:rFonts w:eastAsia="Calibri"/>
              </w:rPr>
              <w:lastRenderedPageBreak/>
              <w:t>высота)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lastRenderedPageBreak/>
              <w:t>2400х865х2</w:t>
            </w:r>
            <w:r w:rsidRPr="005B3387">
              <w:rPr>
                <w:rFonts w:eastAsia="Calibri"/>
              </w:rPr>
              <w:lastRenderedPageBreak/>
              <w:t>200</w:t>
            </w:r>
          </w:p>
        </w:tc>
      </w:tr>
      <w:tr w:rsidR="005B3387" w:rsidRPr="005B3387" w:rsidTr="005B3387">
        <w:tc>
          <w:tcPr>
            <w:tcW w:w="8627" w:type="dxa"/>
            <w:gridSpan w:val="3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lastRenderedPageBreak/>
              <w:t xml:space="preserve">Масса вытяжного шкафа, </w:t>
            </w:r>
            <w:proofErr w:type="gramStart"/>
            <w:r w:rsidRPr="005B3387">
              <w:rPr>
                <w:rFonts w:eastAsia="Calibri"/>
              </w:rPr>
              <w:t>кг</w:t>
            </w:r>
            <w:proofErr w:type="gramEnd"/>
            <w:r w:rsidRPr="005B3387">
              <w:rPr>
                <w:rFonts w:eastAsia="Calibri"/>
              </w:rPr>
              <w:t>, не менее</w:t>
            </w:r>
          </w:p>
        </w:tc>
        <w:tc>
          <w:tcPr>
            <w:tcW w:w="1438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350</w:t>
            </w:r>
          </w:p>
        </w:tc>
      </w:tr>
      <w:tr w:rsidR="005B3387" w:rsidRPr="005B3387" w:rsidTr="005B3387">
        <w:tc>
          <w:tcPr>
            <w:tcW w:w="10065" w:type="dxa"/>
            <w:gridSpan w:val="4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t>Подраздел 4.2. Требования к комплектности</w:t>
            </w:r>
          </w:p>
        </w:tc>
      </w:tr>
      <w:tr w:rsidR="005B3387" w:rsidRPr="005B3387" w:rsidTr="005B3387">
        <w:tc>
          <w:tcPr>
            <w:tcW w:w="3709" w:type="dxa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1.Вытяжной шкаф</w:t>
            </w:r>
          </w:p>
        </w:tc>
        <w:tc>
          <w:tcPr>
            <w:tcW w:w="3379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1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Шт.</w:t>
            </w:r>
          </w:p>
        </w:tc>
      </w:tr>
      <w:tr w:rsidR="005B3387" w:rsidRPr="005B3387" w:rsidTr="005B3387">
        <w:tc>
          <w:tcPr>
            <w:tcW w:w="3709" w:type="dxa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2.Полка</w:t>
            </w:r>
          </w:p>
        </w:tc>
        <w:tc>
          <w:tcPr>
            <w:tcW w:w="3379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1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Шт.</w:t>
            </w:r>
          </w:p>
        </w:tc>
      </w:tr>
      <w:tr w:rsidR="005B3387" w:rsidRPr="005B3387" w:rsidTr="005B3387">
        <w:tc>
          <w:tcPr>
            <w:tcW w:w="3709" w:type="dxa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3.Перчатки</w:t>
            </w:r>
          </w:p>
        </w:tc>
        <w:tc>
          <w:tcPr>
            <w:tcW w:w="3379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1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Пара</w:t>
            </w:r>
          </w:p>
        </w:tc>
      </w:tr>
      <w:tr w:rsidR="005B3387" w:rsidRPr="005B3387" w:rsidTr="005B3387">
        <w:tc>
          <w:tcPr>
            <w:tcW w:w="3709" w:type="dxa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4. Провод с вилкой</w:t>
            </w:r>
          </w:p>
        </w:tc>
        <w:tc>
          <w:tcPr>
            <w:tcW w:w="3379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1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Шт.</w:t>
            </w:r>
          </w:p>
        </w:tc>
      </w:tr>
      <w:tr w:rsidR="005B3387" w:rsidRPr="005B3387" w:rsidTr="005B3387">
        <w:tc>
          <w:tcPr>
            <w:tcW w:w="3709" w:type="dxa"/>
            <w:shd w:val="clear" w:color="auto" w:fill="auto"/>
          </w:tcPr>
          <w:p w:rsidR="005B3387" w:rsidRPr="005B3387" w:rsidRDefault="005B3387" w:rsidP="005B3387">
            <w:pPr>
              <w:rPr>
                <w:rFonts w:eastAsia="Calibri"/>
              </w:rPr>
            </w:pPr>
            <w:r w:rsidRPr="005B3387">
              <w:rPr>
                <w:rFonts w:eastAsia="Calibri"/>
              </w:rPr>
              <w:t>5.Паспорт</w:t>
            </w:r>
          </w:p>
        </w:tc>
        <w:tc>
          <w:tcPr>
            <w:tcW w:w="3379" w:type="dxa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1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B3387" w:rsidRPr="005B3387" w:rsidRDefault="005B3387" w:rsidP="005B3387">
            <w:pPr>
              <w:jc w:val="center"/>
              <w:rPr>
                <w:rFonts w:eastAsia="Calibri"/>
              </w:rPr>
            </w:pPr>
            <w:r w:rsidRPr="005B3387">
              <w:rPr>
                <w:rFonts w:eastAsia="Calibri"/>
              </w:rPr>
              <w:t>Шт.</w:t>
            </w:r>
          </w:p>
        </w:tc>
      </w:tr>
    </w:tbl>
    <w:tbl>
      <w:tblPr>
        <w:tblStyle w:val="afff4"/>
        <w:tblW w:w="0" w:type="auto"/>
        <w:tblInd w:w="-34" w:type="dxa"/>
        <w:tblLook w:val="04A0" w:firstRow="1" w:lastRow="0" w:firstColumn="1" w:lastColumn="0" w:noHBand="0" w:noVBand="1"/>
      </w:tblPr>
      <w:tblGrid>
        <w:gridCol w:w="10065"/>
      </w:tblGrid>
      <w:tr w:rsidR="005B3387" w:rsidRPr="005B3387" w:rsidTr="005B3387">
        <w:tc>
          <w:tcPr>
            <w:tcW w:w="10065" w:type="dxa"/>
          </w:tcPr>
          <w:p w:rsidR="005B3387" w:rsidRPr="005B3387" w:rsidRDefault="005B3387" w:rsidP="005B3387">
            <w:pPr>
              <w:jc w:val="center"/>
            </w:pPr>
            <w:r w:rsidRPr="005B3387">
              <w:t>Подраздел 4.3. Требования к маркировке</w:t>
            </w:r>
          </w:p>
        </w:tc>
      </w:tr>
      <w:tr w:rsidR="005B3387" w:rsidRPr="005B3387" w:rsidTr="005B3387">
        <w:tc>
          <w:tcPr>
            <w:tcW w:w="10065" w:type="dxa"/>
          </w:tcPr>
          <w:p w:rsidR="005B3387" w:rsidRPr="005B3387" w:rsidRDefault="005B3387" w:rsidP="005B3387">
            <w:pPr>
              <w:jc w:val="both"/>
            </w:pPr>
            <w:r w:rsidRPr="005B3387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5B3387" w:rsidRPr="005B3387" w:rsidTr="005B3387">
        <w:tc>
          <w:tcPr>
            <w:tcW w:w="10065" w:type="dxa"/>
          </w:tcPr>
          <w:p w:rsidR="005B3387" w:rsidRPr="005B3387" w:rsidRDefault="005B3387" w:rsidP="005B3387">
            <w:pPr>
              <w:jc w:val="center"/>
              <w:rPr>
                <w:bCs/>
              </w:rPr>
            </w:pPr>
            <w:r w:rsidRPr="005B3387">
              <w:t>Подраздел 4.4. Требования к упаковке</w:t>
            </w:r>
          </w:p>
        </w:tc>
      </w:tr>
      <w:tr w:rsidR="005B3387" w:rsidRPr="005B3387" w:rsidTr="005B3387">
        <w:tc>
          <w:tcPr>
            <w:tcW w:w="10065" w:type="dxa"/>
          </w:tcPr>
          <w:p w:rsidR="005B3387" w:rsidRPr="005B3387" w:rsidRDefault="005B3387" w:rsidP="005B3387">
            <w:pPr>
              <w:jc w:val="both"/>
            </w:pPr>
            <w:r w:rsidRPr="005B3387">
              <w:rPr>
                <w:bCs/>
              </w:rPr>
      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  <w:r w:rsidRPr="005B3387">
        <w:t>РАЗДЕЛ 5. ТРЕБОВАНИЯ ПО ПРАВИЛАМ СДАЧИ И ПРИЕМКИ</w:t>
      </w:r>
    </w:p>
    <w:p w:rsidR="005B3387" w:rsidRPr="005B3387" w:rsidRDefault="005B3387" w:rsidP="005B3387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>Подраздел 5.1 Порядок сдачи и приемки</w:t>
            </w:r>
          </w:p>
        </w:tc>
      </w:tr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87" w:rsidRPr="005B3387" w:rsidRDefault="005B3387" w:rsidP="005B3387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5B3387">
      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в месте доставки.</w:t>
            </w:r>
          </w:p>
          <w:p w:rsidR="005B3387" w:rsidRPr="005B3387" w:rsidRDefault="005B3387" w:rsidP="005B3387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proofErr w:type="gramStart"/>
            <w:r w:rsidRPr="005B3387">
              <w:t>По факту приемки Товара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</w:tc>
      </w:tr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387" w:rsidRPr="005B3387" w:rsidRDefault="005B3387" w:rsidP="005B3387">
            <w:pPr>
              <w:pStyle w:val="-"/>
              <w:numPr>
                <w:ilvl w:val="0"/>
                <w:numId w:val="0"/>
              </w:numPr>
            </w:pPr>
            <w:r w:rsidRPr="005B3387">
              <w:t>При поставке Товара Поставщик предоставляет Покупателю следующую документацию:</w:t>
            </w:r>
          </w:p>
          <w:p w:rsidR="005B3387" w:rsidRPr="005B3387" w:rsidRDefault="005B3387" w:rsidP="005B3387">
            <w:pPr>
              <w:pStyle w:val="-"/>
              <w:numPr>
                <w:ilvl w:val="0"/>
                <w:numId w:val="0"/>
              </w:numPr>
              <w:ind w:firstLine="708"/>
            </w:pPr>
            <w:r w:rsidRPr="005B3387">
              <w:t>а) документы о сертификации Товара и/или его комплектующих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и/или его комплектующих требуется;</w:t>
            </w:r>
          </w:p>
          <w:p w:rsidR="005B3387" w:rsidRPr="005B3387" w:rsidRDefault="005B3387" w:rsidP="005B3387">
            <w:pPr>
              <w:pStyle w:val="-"/>
              <w:numPr>
                <w:ilvl w:val="0"/>
                <w:numId w:val="0"/>
              </w:numPr>
              <w:ind w:firstLine="708"/>
            </w:pPr>
            <w:r w:rsidRPr="005B3387">
              <w:t xml:space="preserve">б) технический паспорт на Товар и/или его </w:t>
            </w:r>
            <w:proofErr w:type="gramStart"/>
            <w:r w:rsidRPr="005B3387">
              <w:t>комплектующих</w:t>
            </w:r>
            <w:proofErr w:type="gramEnd"/>
            <w:r w:rsidRPr="005B3387">
              <w:t xml:space="preserve"> на русском языке и/или инструкцию пользователя (руководство по эксплуатации) и/или его комплектующих на русском языке;</w:t>
            </w:r>
          </w:p>
          <w:p w:rsidR="005B3387" w:rsidRPr="005B3387" w:rsidRDefault="005B3387" w:rsidP="005B3387">
            <w:pPr>
              <w:pStyle w:val="-"/>
              <w:numPr>
                <w:ilvl w:val="0"/>
                <w:numId w:val="0"/>
              </w:numPr>
              <w:ind w:firstLine="708"/>
            </w:pPr>
            <w:r w:rsidRPr="005B3387">
              <w:t>в) оформленные гарантийные талоны или аналогичные документы, с указанием заводских номеров Товара и/или его комплектующих и гарантийного периода;</w:t>
            </w:r>
          </w:p>
          <w:p w:rsidR="005B3387" w:rsidRPr="005B3387" w:rsidRDefault="005B3387" w:rsidP="005B3387">
            <w:pPr>
              <w:pStyle w:val="-"/>
              <w:numPr>
                <w:ilvl w:val="0"/>
                <w:numId w:val="0"/>
              </w:numPr>
              <w:ind w:firstLine="708"/>
            </w:pPr>
            <w:r w:rsidRPr="005B3387">
              <w:t>г) товарную накладную в 2-х экз. (один экземпляр для Покупателя и один экземпляр для Поставщика);</w:t>
            </w:r>
          </w:p>
          <w:p w:rsidR="005B3387" w:rsidRPr="005B3387" w:rsidRDefault="005B3387" w:rsidP="005B3387">
            <w:pPr>
              <w:pStyle w:val="-"/>
              <w:numPr>
                <w:ilvl w:val="0"/>
                <w:numId w:val="0"/>
              </w:numPr>
              <w:ind w:firstLine="708"/>
            </w:pPr>
            <w:r w:rsidRPr="005B3387">
              <w:t>д) счет-фактуру в 2-х экз. (один экземпляр для Покупателя и один экземпляр для Поставщика);</w:t>
            </w:r>
          </w:p>
          <w:p w:rsidR="005B3387" w:rsidRPr="005B3387" w:rsidRDefault="005B3387" w:rsidP="005B3387">
            <w:pPr>
              <w:pStyle w:val="-"/>
              <w:numPr>
                <w:ilvl w:val="0"/>
                <w:numId w:val="0"/>
              </w:numPr>
              <w:ind w:firstLine="708"/>
            </w:pPr>
            <w:r w:rsidRPr="005B3387">
              <w:t>е) акт приема-передачи Товара в 2-х экз. (один экземпляр для Покупателя и один экземпляр для Поставщика);</w:t>
            </w:r>
          </w:p>
          <w:p w:rsidR="005B3387" w:rsidRPr="005B3387" w:rsidRDefault="005B3387" w:rsidP="005B3387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5B3387">
              <w:rPr>
                <w:bCs/>
              </w:rPr>
              <w:t xml:space="preserve">Сертификаты, руководство по эксплуатации, технический паспорт на товар, гарантийные талоны, полный комплект технической документации должны быть представлены на русском </w:t>
            </w:r>
            <w:r w:rsidRPr="005B3387">
              <w:rPr>
                <w:bCs/>
              </w:rPr>
              <w:lastRenderedPageBreak/>
              <w:t>языке.</w:t>
            </w:r>
          </w:p>
        </w:tc>
      </w:tr>
    </w:tbl>
    <w:p w:rsid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</w:p>
    <w:p w:rsidR="005B3387" w:rsidRDefault="005B3387" w:rsidP="005B3387">
      <w:pPr>
        <w:jc w:val="center"/>
      </w:pPr>
      <w:r w:rsidRPr="005B3387">
        <w:t>РАЗДЕЛ 6. ТРЕБОВАНИЯ К ТРАНСПОРТИРОВАНИЮ</w:t>
      </w:r>
    </w:p>
    <w:p w:rsidR="005B3387" w:rsidRPr="005B3387" w:rsidRDefault="005B3387" w:rsidP="005B3387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387" w:rsidRPr="005B3387" w:rsidRDefault="005B3387" w:rsidP="005B3387">
            <w:pPr>
              <w:jc w:val="both"/>
            </w:pPr>
            <w:r w:rsidRPr="005B3387">
              <w:t xml:space="preserve">Доставка, разгрузка Товара производится силами Поставщика и за счет Поставщика. Транспортирование упакованного  вытяжного шкафа выполняется любым видом транспорта в условиях, исключающих прямое воздействие атмосферных осадков, при надежном закреплении, предохраняющем упакованное изделие от повреждения. </w:t>
            </w:r>
          </w:p>
        </w:tc>
      </w:tr>
    </w:tbl>
    <w:p w:rsid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</w:p>
    <w:p w:rsidR="005B3387" w:rsidRDefault="005B3387" w:rsidP="005B3387">
      <w:pPr>
        <w:jc w:val="center"/>
      </w:pPr>
      <w:r w:rsidRPr="005B3387">
        <w:t>РАЗДЕЛ 7. ТРЕБОВАНИЯ К ОБЪЕМУ И/ИЛИ СРОКУ ПРЕДОСТАВЛЕНИЯ ГАРАНТИЙ</w:t>
      </w:r>
    </w:p>
    <w:p w:rsidR="005B3387" w:rsidRPr="005B3387" w:rsidRDefault="005B3387" w:rsidP="005B3387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387" w:rsidRPr="005B3387" w:rsidRDefault="005B3387" w:rsidP="005B3387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5B3387">
              <w:rPr>
                <w:bCs/>
              </w:rPr>
              <w:t>Гарантийный срок на поставленный товар – 12 месяцев. Гарантийный срок исчисляется со дня подписания Акта приема-передачи товара.</w:t>
            </w:r>
          </w:p>
        </w:tc>
      </w:tr>
    </w:tbl>
    <w:p w:rsidR="005B3387" w:rsidRDefault="005B3387" w:rsidP="005B3387">
      <w:pPr>
        <w:tabs>
          <w:tab w:val="left" w:pos="540"/>
        </w:tabs>
      </w:pPr>
    </w:p>
    <w:p w:rsidR="005B3387" w:rsidRPr="005B3387" w:rsidRDefault="005B3387" w:rsidP="005B3387">
      <w:pPr>
        <w:tabs>
          <w:tab w:val="left" w:pos="540"/>
        </w:tabs>
      </w:pPr>
    </w:p>
    <w:p w:rsidR="005B3387" w:rsidRDefault="005B3387" w:rsidP="005B3387">
      <w:pPr>
        <w:jc w:val="center"/>
      </w:pPr>
      <w:r w:rsidRPr="005B3387">
        <w:t>РАЗДЕЛ 8. ТРЕБОВАНИЯ К КОЛИЧЕСТВУ И СРОКУ (ПЕРИОДИЧНОСТИ) ПОСТАВКИ</w:t>
      </w:r>
    </w:p>
    <w:p w:rsidR="005B3387" w:rsidRPr="005B3387" w:rsidRDefault="005B3387" w:rsidP="005B3387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B3387" w:rsidRPr="005B3387" w:rsidTr="005B338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387" w:rsidRPr="005B3387" w:rsidRDefault="005B3387" w:rsidP="005B3387">
            <w:pPr>
              <w:jc w:val="both"/>
            </w:pPr>
            <w:r w:rsidRPr="005B3387">
              <w:t>Место поставки товара: Самарская область, Волжский район, с. Дубовый умет (ПХРО Самарского отделения филиала «Приволжский территориальный округ ФГУП «РосРАО»).</w:t>
            </w:r>
          </w:p>
          <w:p w:rsidR="005B3387" w:rsidRPr="005B3387" w:rsidRDefault="005B3387" w:rsidP="005B3387">
            <w:pPr>
              <w:jc w:val="both"/>
            </w:pPr>
          </w:p>
          <w:p w:rsidR="005B3387" w:rsidRPr="005B3387" w:rsidRDefault="005B3387" w:rsidP="005B3387">
            <w:pPr>
              <w:jc w:val="both"/>
              <w:rPr>
                <w:i/>
              </w:rPr>
            </w:pPr>
            <w:r w:rsidRPr="005B3387">
              <w:t>Дата начала поставки</w:t>
            </w:r>
            <w:r w:rsidRPr="005B3387">
              <w:rPr>
                <w:bCs/>
              </w:rPr>
              <w:t xml:space="preserve"> товара </w:t>
            </w:r>
            <w:r w:rsidRPr="005B3387">
              <w:t>–  дата подписания договора, дата окончания поставки товара</w:t>
            </w:r>
            <w:r w:rsidRPr="005B3387">
              <w:rPr>
                <w:bCs/>
              </w:rPr>
              <w:t xml:space="preserve">  </w:t>
            </w:r>
            <w:r w:rsidRPr="005B3387">
              <w:t>– не позднее 20 декабря 2014 года.</w:t>
            </w:r>
          </w:p>
        </w:tc>
      </w:tr>
    </w:tbl>
    <w:p w:rsidR="005B3387" w:rsidRPr="005B3387" w:rsidRDefault="005B3387" w:rsidP="005B3387">
      <w:pPr>
        <w:jc w:val="center"/>
      </w:pPr>
    </w:p>
    <w:p w:rsidR="005B3387" w:rsidRPr="005B3387" w:rsidRDefault="005B3387" w:rsidP="005B3387">
      <w:pPr>
        <w:jc w:val="center"/>
      </w:pPr>
    </w:p>
    <w:p w:rsidR="005B3387" w:rsidRDefault="005B3387" w:rsidP="005B3387">
      <w:pPr>
        <w:jc w:val="center"/>
      </w:pPr>
      <w:r w:rsidRPr="005B3387">
        <w:t>РАЗДЕЛ 9. ПЕРЕЧЕНЬ ПРИНЯТЫХ СОКРАЩЕНИЙ</w:t>
      </w:r>
    </w:p>
    <w:p w:rsidR="005B3387" w:rsidRPr="005B3387" w:rsidRDefault="005B3387" w:rsidP="005B3387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7371"/>
      </w:tblGrid>
      <w:tr w:rsidR="005B3387" w:rsidRPr="005B3387" w:rsidTr="005B338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 xml:space="preserve">№ </w:t>
            </w:r>
            <w:proofErr w:type="gramStart"/>
            <w:r w:rsidRPr="005B3387">
              <w:t>п</w:t>
            </w:r>
            <w:proofErr w:type="gramEnd"/>
            <w:r w:rsidRPr="005B3387"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autoSpaceDE w:val="0"/>
              <w:autoSpaceDN w:val="0"/>
              <w:adjustRightInd w:val="0"/>
              <w:jc w:val="center"/>
            </w:pPr>
            <w:r w:rsidRPr="005B3387">
              <w:t>Сокращение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>Расшифровка сокращения</w:t>
            </w:r>
          </w:p>
        </w:tc>
      </w:tr>
      <w:tr w:rsidR="005B3387" w:rsidRPr="005B3387" w:rsidTr="005B338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autoSpaceDE w:val="0"/>
              <w:autoSpaceDN w:val="0"/>
              <w:adjustRightInd w:val="0"/>
            </w:pPr>
            <w:r w:rsidRPr="005B3387">
              <w:t xml:space="preserve">ОКДП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r w:rsidRPr="005B3387">
              <w:t>Общероссийский классификатор видов экономической деятельности, продукции и услуг</w:t>
            </w:r>
          </w:p>
        </w:tc>
      </w:tr>
      <w:tr w:rsidR="005B3387" w:rsidRPr="005B3387" w:rsidTr="005B338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autoSpaceDE w:val="0"/>
              <w:autoSpaceDN w:val="0"/>
              <w:adjustRightInd w:val="0"/>
            </w:pPr>
            <w:r w:rsidRPr="005B3387">
              <w:t>РАО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r w:rsidRPr="005B3387">
              <w:t>Радиоактивные отходы</w:t>
            </w:r>
          </w:p>
        </w:tc>
      </w:tr>
      <w:tr w:rsidR="005B3387" w:rsidRPr="005B3387" w:rsidTr="005B338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autoSpaceDE w:val="0"/>
              <w:autoSpaceDN w:val="0"/>
              <w:adjustRightInd w:val="0"/>
            </w:pPr>
            <w:r w:rsidRPr="005B3387">
              <w:t>РФ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r w:rsidRPr="005B3387">
              <w:t>Российская Федерация</w:t>
            </w:r>
          </w:p>
        </w:tc>
      </w:tr>
      <w:tr w:rsidR="005B3387" w:rsidRPr="005B3387" w:rsidTr="005B338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autoSpaceDE w:val="0"/>
              <w:autoSpaceDN w:val="0"/>
              <w:adjustRightInd w:val="0"/>
            </w:pPr>
            <w:r w:rsidRPr="005B3387">
              <w:t>ПХРО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r w:rsidRPr="005B3387">
              <w:t>Пункт хранения радиоактивных отходов</w:t>
            </w:r>
          </w:p>
        </w:tc>
      </w:tr>
      <w:tr w:rsidR="005B3387" w:rsidRPr="005B3387" w:rsidTr="005B338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autoSpaceDE w:val="0"/>
              <w:autoSpaceDN w:val="0"/>
              <w:adjustRightInd w:val="0"/>
            </w:pPr>
            <w:r w:rsidRPr="005B3387">
              <w:t>ТУ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r w:rsidRPr="005B3387">
              <w:t>Технические условия</w:t>
            </w:r>
          </w:p>
        </w:tc>
      </w:tr>
      <w:tr w:rsidR="005B3387" w:rsidRPr="005B3387" w:rsidTr="005B338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jc w:val="center"/>
            </w:pPr>
            <w:r w:rsidRPr="005B3387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pPr>
              <w:autoSpaceDE w:val="0"/>
              <w:autoSpaceDN w:val="0"/>
              <w:adjustRightInd w:val="0"/>
            </w:pPr>
            <w:r w:rsidRPr="005B3387">
              <w:t>ФГУП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387" w:rsidRPr="005B3387" w:rsidRDefault="005B3387" w:rsidP="005B3387">
            <w:r w:rsidRPr="005B3387">
              <w:t>Федеральное государственное унитарное предприятие</w:t>
            </w:r>
          </w:p>
        </w:tc>
      </w:tr>
    </w:tbl>
    <w:p w:rsidR="008275C0" w:rsidRPr="008275C0" w:rsidRDefault="008275C0" w:rsidP="00B94555">
      <w:pPr>
        <w:jc w:val="center"/>
      </w:pPr>
    </w:p>
    <w:sectPr w:rsidR="008275C0" w:rsidRPr="008275C0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BB3D2D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BB3D2D" w:rsidRPr="00BB3D2D">
      <w:rPr>
        <w:rFonts w:ascii="Times New Roman" w:hAnsi="Times New Roman" w:cs="Times New Roman"/>
      </w:rPr>
      <w:t>поставку шкафа вытяжного радиохимического для нужд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2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6"/>
  </w:num>
  <w:num w:numId="18">
    <w:abstractNumId w:val="33"/>
  </w:num>
  <w:num w:numId="19">
    <w:abstractNumId w:val="19"/>
  </w:num>
  <w:num w:numId="20">
    <w:abstractNumId w:val="34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1"/>
  </w:num>
  <w:num w:numId="26">
    <w:abstractNumId w:val="4"/>
  </w:num>
  <w:num w:numId="27">
    <w:abstractNumId w:val="5"/>
  </w:num>
  <w:num w:numId="28">
    <w:abstractNumId w:val="12"/>
  </w:num>
  <w:num w:numId="29">
    <w:abstractNumId w:val="30"/>
  </w:num>
  <w:num w:numId="30">
    <w:abstractNumId w:val="29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447294B-FFB0-4679-B2C3-BD5FC3BD6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412</TotalTime>
  <Pages>5</Pages>
  <Words>962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7697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102</cp:revision>
  <cp:lastPrinted>2013-05-13T10:31:00Z</cp:lastPrinted>
  <dcterms:created xsi:type="dcterms:W3CDTF">2013-12-04T11:06:00Z</dcterms:created>
  <dcterms:modified xsi:type="dcterms:W3CDTF">2014-11-19T07:31:00Z</dcterms:modified>
</cp:coreProperties>
</file>