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2D11" w:rsidRDefault="00712D11" w:rsidP="000F0E7A">
      <w:pPr>
        <w:pStyle w:val="ListParagraph"/>
        <w:ind w:left="0"/>
        <w:jc w:val="center"/>
        <w:rPr>
          <w:rFonts w:ascii="Arial" w:hAnsi="Arial" w:cs="Arial"/>
          <w:b/>
          <w:bCs/>
          <w:sz w:val="24"/>
          <w:szCs w:val="24"/>
          <w:lang w:val="ru-RU"/>
        </w:rPr>
      </w:pPr>
    </w:p>
    <w:p w:rsidR="00712D11" w:rsidRPr="00953532" w:rsidRDefault="00712D11" w:rsidP="004821A3">
      <w:pPr>
        <w:pStyle w:val="NormalWeb"/>
        <w:jc w:val="center"/>
        <w:rPr>
          <w:rFonts w:ascii="Times New Roman" w:hAnsi="Times New Roman" w:cs="Times New Roman"/>
          <w:b/>
          <w:bCs/>
          <w:sz w:val="22"/>
          <w:szCs w:val="22"/>
        </w:rPr>
      </w:pPr>
      <w:r w:rsidRPr="00953532">
        <w:rPr>
          <w:rFonts w:ascii="Times New Roman" w:hAnsi="Times New Roman" w:cs="Times New Roman"/>
          <w:b/>
          <w:bCs/>
          <w:sz w:val="22"/>
          <w:szCs w:val="22"/>
        </w:rPr>
        <w:t>ФЕДЕРАЛЬНОЕ ГОСУДАРСТВЕННОЕ УНИТАРНОЕ ПРЕДПРИЯТИЕ</w:t>
      </w:r>
    </w:p>
    <w:p w:rsidR="00712D11" w:rsidRPr="00953532" w:rsidRDefault="00712D11" w:rsidP="004821A3">
      <w:pPr>
        <w:pStyle w:val="NormalWeb"/>
        <w:jc w:val="center"/>
        <w:rPr>
          <w:rFonts w:ascii="Times New Roman" w:hAnsi="Times New Roman" w:cs="Times New Roman"/>
          <w:b/>
          <w:bCs/>
          <w:sz w:val="22"/>
          <w:szCs w:val="22"/>
        </w:rPr>
      </w:pPr>
      <w:r w:rsidRPr="00953532">
        <w:rPr>
          <w:rFonts w:ascii="Times New Roman" w:hAnsi="Times New Roman" w:cs="Times New Roman"/>
          <w:b/>
          <w:bCs/>
          <w:sz w:val="22"/>
          <w:szCs w:val="22"/>
        </w:rPr>
        <w:t>«СПЕЦИАЛЬНОЕ НАУЧНО-ПРОИЗВОДСТВЕННОЕ ОБЪЕДИНЕНИЕ «ЭЛЕРОН»</w:t>
      </w:r>
    </w:p>
    <w:p w:rsidR="00712D11" w:rsidRDefault="00712D11" w:rsidP="004821A3">
      <w:pPr>
        <w:pStyle w:val="NormalWeb"/>
        <w:spacing w:before="0"/>
        <w:jc w:val="both"/>
        <w:rPr>
          <w:sz w:val="22"/>
          <w:szCs w:val="22"/>
        </w:rPr>
      </w:pPr>
      <w:r>
        <w:rPr>
          <w:noProof/>
        </w:rPr>
        <w:pict>
          <v:line id="_x0000_s1026" style="position:absolute;left:0;text-align:left;z-index:251658240" from="7.25pt,3.15pt" to="461.65pt,3.15pt" strokeweight="1.59mm">
            <v:stroke joinstyle="miter"/>
          </v:line>
        </w:pict>
      </w:r>
      <w:r>
        <w:rPr>
          <w:sz w:val="22"/>
          <w:szCs w:val="22"/>
        </w:rPr>
        <w:t xml:space="preserve"> </w:t>
      </w:r>
    </w:p>
    <w:p w:rsidR="00712D11" w:rsidRDefault="00712D11" w:rsidP="004821A3">
      <w:pPr>
        <w:pStyle w:val="Heading1"/>
        <w:tabs>
          <w:tab w:val="left" w:pos="1134"/>
          <w:tab w:val="left" w:pos="15309"/>
        </w:tabs>
        <w:jc w:val="center"/>
        <w:rPr>
          <w:b w:val="0"/>
          <w:bCs w:val="0"/>
          <w:lang w:val="ru-RU"/>
        </w:rPr>
      </w:pPr>
    </w:p>
    <w:p w:rsidR="00712D11" w:rsidRDefault="00712D11" w:rsidP="004821A3">
      <w:pPr>
        <w:pStyle w:val="Heading1"/>
        <w:tabs>
          <w:tab w:val="left" w:pos="1134"/>
          <w:tab w:val="left" w:pos="15309"/>
        </w:tabs>
        <w:rPr>
          <w:b w:val="0"/>
          <w:bCs w:val="0"/>
          <w:lang w:val="ru-RU"/>
        </w:rPr>
      </w:pPr>
    </w:p>
    <w:p w:rsidR="00712D11" w:rsidRDefault="00712D11" w:rsidP="004821A3">
      <w:pPr>
        <w:pStyle w:val="Heading1"/>
        <w:tabs>
          <w:tab w:val="left" w:pos="1134"/>
          <w:tab w:val="left" w:pos="15309"/>
        </w:tabs>
        <w:jc w:val="center"/>
        <w:rPr>
          <w:b w:val="0"/>
          <w:bCs w:val="0"/>
          <w:lang w:val="ru-RU"/>
        </w:rPr>
      </w:pPr>
    </w:p>
    <w:p w:rsidR="00712D11" w:rsidRDefault="00712D11" w:rsidP="004821A3">
      <w:pPr>
        <w:pStyle w:val="Heading1"/>
        <w:tabs>
          <w:tab w:val="left" w:pos="1134"/>
          <w:tab w:val="left" w:pos="15309"/>
        </w:tabs>
        <w:rPr>
          <w:b w:val="0"/>
          <w:bCs w:val="0"/>
          <w:lang w:val="ru-RU"/>
        </w:rPr>
      </w:pPr>
    </w:p>
    <w:p w:rsidR="00712D11" w:rsidRPr="004821A3" w:rsidRDefault="00712D11" w:rsidP="004821A3">
      <w:pPr>
        <w:jc w:val="center"/>
        <w:outlineLvl w:val="0"/>
        <w:rPr>
          <w:rFonts w:ascii="Times New Roman" w:hAnsi="Times New Roman" w:cs="Times New Roman"/>
          <w:sz w:val="28"/>
          <w:szCs w:val="28"/>
          <w:lang w:val="ru-RU"/>
        </w:rPr>
      </w:pPr>
      <w:bookmarkStart w:id="0" w:name="_Toc318388606"/>
      <w:bookmarkStart w:id="1" w:name="_Toc334617499"/>
      <w:bookmarkStart w:id="2" w:name="_Toc335029135"/>
      <w:r w:rsidRPr="004821A3">
        <w:rPr>
          <w:rFonts w:ascii="Times New Roman" w:hAnsi="Times New Roman" w:cs="Times New Roman"/>
          <w:sz w:val="28"/>
          <w:szCs w:val="28"/>
          <w:lang w:val="ru-RU"/>
        </w:rPr>
        <w:t>ДОКУМЕНТАЦИЯ ПО ЗАПРОСУ ПРЕДЛОЖЕНИЙ</w:t>
      </w:r>
      <w:bookmarkEnd w:id="0"/>
      <w:bookmarkEnd w:id="1"/>
      <w:bookmarkEnd w:id="2"/>
    </w:p>
    <w:p w:rsidR="00712D11" w:rsidRPr="005D6F83" w:rsidRDefault="00712D11" w:rsidP="00FA1829">
      <w:pPr>
        <w:spacing w:line="240" w:lineRule="auto"/>
        <w:jc w:val="center"/>
        <w:rPr>
          <w:rFonts w:ascii="Times New Roman" w:hAnsi="Times New Roman" w:cs="Times New Roman"/>
          <w:sz w:val="28"/>
          <w:szCs w:val="28"/>
          <w:lang w:val="ru-RU"/>
        </w:rPr>
      </w:pPr>
      <w:r w:rsidRPr="001B668F">
        <w:rPr>
          <w:rFonts w:ascii="Times New Roman" w:hAnsi="Times New Roman" w:cs="Times New Roman"/>
          <w:sz w:val="28"/>
          <w:szCs w:val="28"/>
          <w:lang w:val="ru-RU"/>
        </w:rPr>
        <w:t>открытый одноэтапный запрос предложений в электронной форме без</w:t>
      </w:r>
      <w:r w:rsidRPr="001B668F">
        <w:rPr>
          <w:rFonts w:ascii="Times New Roman" w:hAnsi="Times New Roman" w:cs="Times New Roman"/>
          <w:sz w:val="28"/>
          <w:szCs w:val="28"/>
        </w:rPr>
        <w:t> </w:t>
      </w:r>
      <w:r w:rsidRPr="005D6F83">
        <w:rPr>
          <w:rFonts w:ascii="Times New Roman" w:hAnsi="Times New Roman" w:cs="Times New Roman"/>
          <w:sz w:val="28"/>
          <w:szCs w:val="28"/>
          <w:lang w:val="ru-RU"/>
        </w:rPr>
        <w:t>квалификационного отбора на право заключения договора</w:t>
      </w:r>
    </w:p>
    <w:p w:rsidR="00712D11" w:rsidRPr="005D6F83" w:rsidRDefault="00712D11" w:rsidP="00FA1829">
      <w:pPr>
        <w:spacing w:line="240" w:lineRule="auto"/>
        <w:jc w:val="center"/>
        <w:rPr>
          <w:rFonts w:ascii="Times New Roman" w:hAnsi="Times New Roman" w:cs="Times New Roman"/>
          <w:sz w:val="28"/>
          <w:szCs w:val="28"/>
          <w:lang w:val="ru-RU"/>
        </w:rPr>
      </w:pPr>
      <w:r w:rsidRPr="005D6F83">
        <w:rPr>
          <w:rFonts w:ascii="Times New Roman" w:hAnsi="Times New Roman" w:cs="Times New Roman"/>
          <w:sz w:val="28"/>
          <w:szCs w:val="28"/>
          <w:lang w:val="ru-RU"/>
        </w:rPr>
        <w:t xml:space="preserve">на </w:t>
      </w:r>
      <w:bookmarkStart w:id="3" w:name="_GoBack"/>
      <w:bookmarkEnd w:id="3"/>
      <w:r w:rsidRPr="005D6F83">
        <w:rPr>
          <w:rFonts w:ascii="Times New Roman" w:hAnsi="Times New Roman" w:cs="Times New Roman"/>
          <w:sz w:val="28"/>
          <w:szCs w:val="28"/>
          <w:lang w:val="ru-RU"/>
        </w:rPr>
        <w:t xml:space="preserve">поставку </w:t>
      </w:r>
      <w:r>
        <w:rPr>
          <w:rFonts w:ascii="Times New Roman" w:hAnsi="Times New Roman" w:cs="Times New Roman"/>
          <w:sz w:val="28"/>
          <w:szCs w:val="28"/>
          <w:lang w:val="ru-RU"/>
        </w:rPr>
        <w:t>автокрана</w:t>
      </w:r>
    </w:p>
    <w:p w:rsidR="00712D11" w:rsidRPr="004821A3" w:rsidRDefault="00712D11" w:rsidP="004821A3">
      <w:pPr>
        <w:jc w:val="center"/>
        <w:rPr>
          <w:rFonts w:ascii="Times New Roman" w:hAnsi="Times New Roman" w:cs="Times New Roman"/>
          <w:sz w:val="28"/>
          <w:szCs w:val="28"/>
          <w:lang w:val="ru-RU"/>
        </w:rPr>
      </w:pPr>
    </w:p>
    <w:p w:rsidR="00712D11" w:rsidRPr="004821A3" w:rsidRDefault="00712D11" w:rsidP="004821A3">
      <w:pPr>
        <w:jc w:val="center"/>
        <w:rPr>
          <w:rFonts w:ascii="Times New Roman" w:hAnsi="Times New Roman" w:cs="Times New Roman"/>
          <w:sz w:val="28"/>
          <w:szCs w:val="28"/>
          <w:lang w:val="ru-RU"/>
        </w:rPr>
      </w:pPr>
    </w:p>
    <w:p w:rsidR="00712D11" w:rsidRPr="005E4DC6" w:rsidRDefault="00712D11" w:rsidP="004821A3">
      <w:pPr>
        <w:jc w:val="center"/>
        <w:rPr>
          <w:rFonts w:ascii="Times New Roman" w:hAnsi="Times New Roman" w:cs="Times New Roman"/>
          <w:caps/>
          <w:sz w:val="28"/>
          <w:szCs w:val="28"/>
          <w:lang w:val="ru-RU"/>
        </w:rPr>
      </w:pPr>
      <w:r w:rsidRPr="005E4DC6">
        <w:rPr>
          <w:rFonts w:ascii="Times New Roman" w:hAnsi="Times New Roman" w:cs="Times New Roman"/>
          <w:caps/>
          <w:sz w:val="28"/>
          <w:szCs w:val="28"/>
          <w:lang w:val="ru-RU"/>
        </w:rPr>
        <w:t>том 2 «ТЕХНИЧЕСКАЯ ЧАСТЬ»</w:t>
      </w:r>
    </w:p>
    <w:p w:rsidR="00712D11" w:rsidRPr="005E4DC6" w:rsidRDefault="00712D11" w:rsidP="004821A3">
      <w:pPr>
        <w:jc w:val="center"/>
        <w:rPr>
          <w:rFonts w:ascii="Times New Roman" w:hAnsi="Times New Roman" w:cs="Times New Roman"/>
          <w:sz w:val="28"/>
          <w:szCs w:val="28"/>
          <w:lang w:val="ru-RU"/>
        </w:rPr>
      </w:pPr>
    </w:p>
    <w:p w:rsidR="00712D11" w:rsidRPr="005E4DC6" w:rsidRDefault="00712D11" w:rsidP="004821A3">
      <w:pPr>
        <w:jc w:val="center"/>
        <w:rPr>
          <w:rFonts w:ascii="Times New Roman" w:hAnsi="Times New Roman" w:cs="Times New Roman"/>
          <w:sz w:val="28"/>
          <w:szCs w:val="28"/>
          <w:lang w:val="ru-RU"/>
        </w:rPr>
      </w:pPr>
    </w:p>
    <w:p w:rsidR="00712D11" w:rsidRPr="005E4DC6" w:rsidRDefault="00712D11" w:rsidP="004821A3">
      <w:pPr>
        <w:jc w:val="center"/>
        <w:rPr>
          <w:rFonts w:ascii="Times New Roman" w:hAnsi="Times New Roman" w:cs="Times New Roman"/>
          <w:sz w:val="28"/>
          <w:szCs w:val="28"/>
          <w:lang w:val="ru-RU"/>
        </w:rPr>
      </w:pPr>
    </w:p>
    <w:p w:rsidR="00712D11" w:rsidRPr="005E4DC6" w:rsidRDefault="00712D11" w:rsidP="004821A3">
      <w:pPr>
        <w:jc w:val="center"/>
        <w:rPr>
          <w:rFonts w:ascii="Times New Roman" w:hAnsi="Times New Roman" w:cs="Times New Roman"/>
          <w:sz w:val="28"/>
          <w:szCs w:val="28"/>
          <w:lang w:val="ru-RU"/>
        </w:rPr>
      </w:pPr>
    </w:p>
    <w:p w:rsidR="00712D11" w:rsidRPr="005E4DC6" w:rsidRDefault="00712D11" w:rsidP="004821A3">
      <w:pPr>
        <w:jc w:val="center"/>
        <w:rPr>
          <w:rFonts w:ascii="Times New Roman" w:hAnsi="Times New Roman" w:cs="Times New Roman"/>
          <w:sz w:val="28"/>
          <w:szCs w:val="28"/>
          <w:lang w:val="ru-RU"/>
        </w:rPr>
      </w:pPr>
    </w:p>
    <w:p w:rsidR="00712D11" w:rsidRPr="005E4DC6" w:rsidRDefault="00712D11" w:rsidP="004821A3">
      <w:pPr>
        <w:jc w:val="center"/>
        <w:rPr>
          <w:rFonts w:ascii="Times New Roman" w:hAnsi="Times New Roman" w:cs="Times New Roman"/>
          <w:sz w:val="28"/>
          <w:szCs w:val="28"/>
          <w:lang w:val="ru-RU"/>
        </w:rPr>
      </w:pPr>
    </w:p>
    <w:p w:rsidR="00712D11" w:rsidRPr="005E4DC6" w:rsidRDefault="00712D11" w:rsidP="004821A3">
      <w:pPr>
        <w:jc w:val="center"/>
        <w:rPr>
          <w:rFonts w:ascii="Times New Roman" w:hAnsi="Times New Roman" w:cs="Times New Roman"/>
          <w:sz w:val="28"/>
          <w:szCs w:val="28"/>
          <w:lang w:val="ru-RU"/>
        </w:rPr>
      </w:pPr>
    </w:p>
    <w:p w:rsidR="00712D11" w:rsidRPr="005E4DC6" w:rsidRDefault="00712D11" w:rsidP="004821A3">
      <w:pPr>
        <w:jc w:val="center"/>
        <w:rPr>
          <w:rFonts w:ascii="Times New Roman" w:hAnsi="Times New Roman" w:cs="Times New Roman"/>
          <w:sz w:val="28"/>
          <w:szCs w:val="28"/>
          <w:lang w:val="ru-RU"/>
        </w:rPr>
      </w:pPr>
    </w:p>
    <w:p w:rsidR="00712D11" w:rsidRPr="005E4DC6" w:rsidRDefault="00712D11" w:rsidP="004821A3">
      <w:pPr>
        <w:jc w:val="center"/>
        <w:rPr>
          <w:rFonts w:ascii="Times New Roman" w:hAnsi="Times New Roman" w:cs="Times New Roman"/>
          <w:sz w:val="28"/>
          <w:szCs w:val="28"/>
          <w:lang w:val="ru-RU"/>
        </w:rPr>
      </w:pPr>
    </w:p>
    <w:p w:rsidR="00712D11" w:rsidRPr="003A345D" w:rsidRDefault="00712D11" w:rsidP="004821A3">
      <w:pPr>
        <w:jc w:val="center"/>
        <w:rPr>
          <w:rFonts w:ascii="Times New Roman" w:hAnsi="Times New Roman" w:cs="Times New Roman"/>
          <w:sz w:val="28"/>
          <w:szCs w:val="28"/>
          <w:lang w:val="ru-RU"/>
        </w:rPr>
      </w:pPr>
      <w:r>
        <w:rPr>
          <w:rFonts w:ascii="Times New Roman" w:hAnsi="Times New Roman" w:cs="Times New Roman"/>
          <w:sz w:val="28"/>
          <w:szCs w:val="28"/>
        </w:rPr>
        <w:t>201</w:t>
      </w:r>
      <w:r>
        <w:rPr>
          <w:rFonts w:ascii="Times New Roman" w:hAnsi="Times New Roman" w:cs="Times New Roman"/>
          <w:sz w:val="28"/>
          <w:szCs w:val="28"/>
          <w:lang w:val="ru-RU"/>
        </w:rPr>
        <w:t>3</w:t>
      </w:r>
    </w:p>
    <w:p w:rsidR="00712D11" w:rsidRDefault="00712D11" w:rsidP="004821A3">
      <w:pPr>
        <w:rPr>
          <w:sz w:val="28"/>
          <w:szCs w:val="28"/>
          <w:lang w:val="ru-RU"/>
        </w:rPr>
      </w:pPr>
    </w:p>
    <w:p w:rsidR="00712D11" w:rsidRDefault="00712D11" w:rsidP="004821A3">
      <w:pPr>
        <w:rPr>
          <w:sz w:val="28"/>
          <w:szCs w:val="28"/>
          <w:lang w:val="ru-RU"/>
        </w:rPr>
      </w:pPr>
    </w:p>
    <w:p w:rsidR="00712D11" w:rsidRPr="001A1E14" w:rsidRDefault="00712D11" w:rsidP="004821A3">
      <w:pPr>
        <w:rPr>
          <w:sz w:val="28"/>
          <w:szCs w:val="28"/>
          <w:lang w:val="ru-RU"/>
        </w:rPr>
      </w:pPr>
    </w:p>
    <w:p w:rsidR="00712D11" w:rsidRDefault="00712D11" w:rsidP="0012667B">
      <w:pPr>
        <w:keepNext/>
        <w:numPr>
          <w:ilvl w:val="1"/>
          <w:numId w:val="3"/>
        </w:numPr>
        <w:tabs>
          <w:tab w:val="num" w:pos="851"/>
        </w:tabs>
        <w:spacing w:after="0" w:line="240" w:lineRule="auto"/>
        <w:ind w:left="0" w:firstLine="567"/>
        <w:jc w:val="both"/>
        <w:rPr>
          <w:rFonts w:ascii="Times New Roman" w:hAnsi="Times New Roman" w:cs="Times New Roman"/>
          <w:b/>
          <w:bCs/>
          <w:sz w:val="24"/>
          <w:szCs w:val="24"/>
        </w:rPr>
        <w:sectPr w:rsidR="00712D11" w:rsidSect="00366000">
          <w:pgSz w:w="11907" w:h="16840" w:code="9"/>
          <w:pgMar w:top="719" w:right="567" w:bottom="567" w:left="1134" w:header="709" w:footer="709" w:gutter="0"/>
          <w:pgNumType w:start="1"/>
          <w:cols w:space="708"/>
          <w:docGrid w:linePitch="360"/>
        </w:sectPr>
      </w:pPr>
    </w:p>
    <w:p w:rsidR="00712D11" w:rsidRPr="005D6F83" w:rsidRDefault="00712D11" w:rsidP="005D6F83">
      <w:pPr>
        <w:keepNext/>
        <w:numPr>
          <w:ilvl w:val="1"/>
          <w:numId w:val="3"/>
        </w:numPr>
        <w:tabs>
          <w:tab w:val="clear" w:pos="3960"/>
          <w:tab w:val="num" w:pos="851"/>
        </w:tabs>
        <w:spacing w:after="0" w:line="240" w:lineRule="auto"/>
        <w:ind w:left="0" w:firstLine="567"/>
        <w:jc w:val="both"/>
        <w:rPr>
          <w:rFonts w:ascii="Times New Roman" w:hAnsi="Times New Roman" w:cs="Times New Roman"/>
          <w:b/>
          <w:bCs/>
          <w:sz w:val="24"/>
          <w:szCs w:val="24"/>
        </w:rPr>
      </w:pPr>
      <w:r w:rsidRPr="005D6F83">
        <w:rPr>
          <w:rFonts w:ascii="Times New Roman" w:hAnsi="Times New Roman" w:cs="Times New Roman"/>
          <w:b/>
          <w:bCs/>
          <w:sz w:val="24"/>
          <w:szCs w:val="24"/>
        </w:rPr>
        <w:t>Предмет договора:</w:t>
      </w:r>
    </w:p>
    <w:p w:rsidR="00712D11" w:rsidRPr="005D6F83" w:rsidRDefault="00712D11" w:rsidP="005D6F83">
      <w:pPr>
        <w:tabs>
          <w:tab w:val="left" w:pos="1134"/>
        </w:tabs>
        <w:jc w:val="both"/>
        <w:rPr>
          <w:rFonts w:ascii="Times New Roman" w:hAnsi="Times New Roman" w:cs="Times New Roman"/>
          <w:sz w:val="24"/>
          <w:szCs w:val="24"/>
          <w:lang w:val="ru-RU"/>
        </w:rPr>
      </w:pPr>
      <w:r w:rsidRPr="005D6F83">
        <w:rPr>
          <w:rFonts w:ascii="Times New Roman" w:hAnsi="Times New Roman" w:cs="Times New Roman"/>
          <w:sz w:val="24"/>
          <w:szCs w:val="24"/>
          <w:lang w:val="ru-RU"/>
        </w:rPr>
        <w:t xml:space="preserve">Поставка </w:t>
      </w:r>
      <w:r>
        <w:rPr>
          <w:rFonts w:ascii="Times New Roman" w:hAnsi="Times New Roman" w:cs="Times New Roman"/>
          <w:sz w:val="24"/>
          <w:szCs w:val="24"/>
          <w:lang w:val="ru-RU"/>
        </w:rPr>
        <w:t>автокрана</w:t>
      </w:r>
      <w:r w:rsidRPr="005D6F83">
        <w:rPr>
          <w:rFonts w:ascii="Times New Roman" w:hAnsi="Times New Roman" w:cs="Times New Roman"/>
          <w:sz w:val="24"/>
          <w:szCs w:val="24"/>
          <w:lang w:val="ru-RU"/>
        </w:rPr>
        <w:t xml:space="preserve"> для нужд ФГУП СНПО «Элерон».</w:t>
      </w:r>
    </w:p>
    <w:p w:rsidR="00712D11" w:rsidRPr="005D6F83" w:rsidRDefault="00712D11" w:rsidP="005D6F83">
      <w:pPr>
        <w:keepNext/>
        <w:numPr>
          <w:ilvl w:val="1"/>
          <w:numId w:val="3"/>
        </w:numPr>
        <w:tabs>
          <w:tab w:val="clear" w:pos="3960"/>
          <w:tab w:val="num" w:pos="851"/>
        </w:tabs>
        <w:spacing w:after="0" w:line="240" w:lineRule="auto"/>
        <w:ind w:left="0" w:firstLine="567"/>
        <w:jc w:val="both"/>
        <w:rPr>
          <w:rFonts w:ascii="Times New Roman" w:hAnsi="Times New Roman" w:cs="Times New Roman"/>
          <w:b/>
          <w:bCs/>
          <w:sz w:val="24"/>
          <w:szCs w:val="24"/>
          <w:lang w:val="ru-RU"/>
        </w:rPr>
      </w:pPr>
      <w:r w:rsidRPr="005D6F83">
        <w:rPr>
          <w:rFonts w:ascii="Times New Roman" w:hAnsi="Times New Roman" w:cs="Times New Roman"/>
          <w:b/>
          <w:bCs/>
          <w:sz w:val="24"/>
          <w:szCs w:val="24"/>
          <w:lang w:val="ru-RU"/>
        </w:rPr>
        <w:t>Требования к количеству, качеству, техническим характеристикам товара, гарантии качества:</w:t>
      </w:r>
    </w:p>
    <w:p w:rsidR="00712D11" w:rsidRPr="005D6F83" w:rsidRDefault="00712D11" w:rsidP="005D6F83">
      <w:pPr>
        <w:keepNext/>
        <w:jc w:val="both"/>
        <w:rPr>
          <w:rFonts w:ascii="Times New Roman" w:hAnsi="Times New Roman" w:cs="Times New Roman"/>
          <w:sz w:val="24"/>
          <w:szCs w:val="24"/>
          <w:lang w:val="ru-RU"/>
        </w:rPr>
      </w:pPr>
    </w:p>
    <w:tbl>
      <w:tblPr>
        <w:tblW w:w="1565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2165"/>
        <w:gridCol w:w="8995"/>
        <w:gridCol w:w="1260"/>
        <w:gridCol w:w="1075"/>
        <w:gridCol w:w="1440"/>
      </w:tblGrid>
      <w:tr w:rsidR="00712D11" w:rsidRPr="005D6F83">
        <w:trPr>
          <w:trHeight w:val="255"/>
        </w:trPr>
        <w:tc>
          <w:tcPr>
            <w:tcW w:w="720" w:type="dxa"/>
            <w:vAlign w:val="center"/>
          </w:tcPr>
          <w:p w:rsidR="00712D11" w:rsidRPr="005D6F83" w:rsidRDefault="00712D11" w:rsidP="00033E3B">
            <w:pPr>
              <w:jc w:val="center"/>
              <w:rPr>
                <w:rFonts w:ascii="Times New Roman" w:hAnsi="Times New Roman" w:cs="Times New Roman"/>
                <w:sz w:val="24"/>
                <w:szCs w:val="24"/>
              </w:rPr>
            </w:pPr>
            <w:r w:rsidRPr="005D6F83">
              <w:rPr>
                <w:rFonts w:ascii="Times New Roman" w:hAnsi="Times New Roman" w:cs="Times New Roman"/>
                <w:sz w:val="24"/>
                <w:szCs w:val="24"/>
              </w:rPr>
              <w:t>№ п/п</w:t>
            </w:r>
          </w:p>
        </w:tc>
        <w:tc>
          <w:tcPr>
            <w:tcW w:w="2165" w:type="dxa"/>
            <w:vAlign w:val="center"/>
          </w:tcPr>
          <w:p w:rsidR="00712D11" w:rsidRPr="005D6F83" w:rsidRDefault="00712D11" w:rsidP="00033E3B">
            <w:pPr>
              <w:jc w:val="center"/>
              <w:rPr>
                <w:rFonts w:ascii="Times New Roman" w:hAnsi="Times New Roman" w:cs="Times New Roman"/>
                <w:sz w:val="24"/>
                <w:szCs w:val="24"/>
              </w:rPr>
            </w:pPr>
            <w:r w:rsidRPr="005D6F83">
              <w:rPr>
                <w:rFonts w:ascii="Times New Roman" w:hAnsi="Times New Roman" w:cs="Times New Roman"/>
                <w:sz w:val="24"/>
                <w:szCs w:val="24"/>
              </w:rPr>
              <w:t xml:space="preserve">Наименование товара </w:t>
            </w:r>
          </w:p>
        </w:tc>
        <w:tc>
          <w:tcPr>
            <w:tcW w:w="8995" w:type="dxa"/>
            <w:noWrap/>
            <w:vAlign w:val="center"/>
          </w:tcPr>
          <w:p w:rsidR="00712D11" w:rsidRPr="005D6F83" w:rsidRDefault="00712D11" w:rsidP="00033E3B">
            <w:pPr>
              <w:jc w:val="center"/>
              <w:rPr>
                <w:rFonts w:ascii="Times New Roman" w:hAnsi="Times New Roman" w:cs="Times New Roman"/>
                <w:sz w:val="24"/>
                <w:szCs w:val="24"/>
              </w:rPr>
            </w:pPr>
            <w:r w:rsidRPr="005D6F83">
              <w:rPr>
                <w:rFonts w:ascii="Times New Roman" w:hAnsi="Times New Roman" w:cs="Times New Roman"/>
                <w:sz w:val="24"/>
                <w:szCs w:val="24"/>
              </w:rPr>
              <w:t>Характеристики товара</w:t>
            </w:r>
          </w:p>
        </w:tc>
        <w:tc>
          <w:tcPr>
            <w:tcW w:w="1260" w:type="dxa"/>
            <w:vAlign w:val="center"/>
          </w:tcPr>
          <w:p w:rsidR="00712D11" w:rsidRPr="005D6F83" w:rsidRDefault="00712D11" w:rsidP="00033E3B">
            <w:pPr>
              <w:jc w:val="center"/>
              <w:rPr>
                <w:rFonts w:ascii="Times New Roman" w:hAnsi="Times New Roman" w:cs="Times New Roman"/>
                <w:sz w:val="24"/>
                <w:szCs w:val="24"/>
              </w:rPr>
            </w:pPr>
            <w:r w:rsidRPr="005D6F83">
              <w:rPr>
                <w:rFonts w:ascii="Times New Roman" w:hAnsi="Times New Roman" w:cs="Times New Roman"/>
                <w:sz w:val="24"/>
                <w:szCs w:val="24"/>
              </w:rPr>
              <w:t>Гарантия качества</w:t>
            </w:r>
          </w:p>
        </w:tc>
        <w:tc>
          <w:tcPr>
            <w:tcW w:w="1075" w:type="dxa"/>
            <w:vAlign w:val="center"/>
          </w:tcPr>
          <w:p w:rsidR="00712D11" w:rsidRPr="005D6F83" w:rsidRDefault="00712D11" w:rsidP="00033E3B">
            <w:pPr>
              <w:jc w:val="center"/>
              <w:rPr>
                <w:rFonts w:ascii="Times New Roman" w:hAnsi="Times New Roman" w:cs="Times New Roman"/>
                <w:sz w:val="24"/>
                <w:szCs w:val="24"/>
              </w:rPr>
            </w:pPr>
            <w:r w:rsidRPr="005D6F83">
              <w:rPr>
                <w:rFonts w:ascii="Times New Roman" w:hAnsi="Times New Roman" w:cs="Times New Roman"/>
                <w:sz w:val="24"/>
                <w:szCs w:val="24"/>
              </w:rPr>
              <w:t>Кол-во</w:t>
            </w:r>
          </w:p>
        </w:tc>
        <w:tc>
          <w:tcPr>
            <w:tcW w:w="1440" w:type="dxa"/>
            <w:vAlign w:val="center"/>
          </w:tcPr>
          <w:p w:rsidR="00712D11" w:rsidRPr="005D6F83" w:rsidRDefault="00712D11" w:rsidP="00033E3B">
            <w:pPr>
              <w:jc w:val="center"/>
              <w:rPr>
                <w:rFonts w:ascii="Times New Roman" w:hAnsi="Times New Roman" w:cs="Times New Roman"/>
                <w:sz w:val="24"/>
                <w:szCs w:val="24"/>
              </w:rPr>
            </w:pPr>
            <w:r w:rsidRPr="005D6F83">
              <w:rPr>
                <w:rFonts w:ascii="Times New Roman" w:hAnsi="Times New Roman" w:cs="Times New Roman"/>
                <w:sz w:val="24"/>
                <w:szCs w:val="24"/>
              </w:rPr>
              <w:t>Единица измерения</w:t>
            </w:r>
          </w:p>
        </w:tc>
      </w:tr>
      <w:tr w:rsidR="00712D11" w:rsidRPr="009C131D">
        <w:trPr>
          <w:trHeight w:val="255"/>
        </w:trPr>
        <w:tc>
          <w:tcPr>
            <w:tcW w:w="720" w:type="dxa"/>
            <w:vAlign w:val="center"/>
          </w:tcPr>
          <w:p w:rsidR="00712D11" w:rsidRPr="005D6F83" w:rsidRDefault="00712D11" w:rsidP="005D6F83">
            <w:pPr>
              <w:jc w:val="center"/>
              <w:rPr>
                <w:rFonts w:ascii="Times New Roman" w:hAnsi="Times New Roman" w:cs="Times New Roman"/>
                <w:sz w:val="24"/>
                <w:szCs w:val="24"/>
              </w:rPr>
            </w:pPr>
            <w:r w:rsidRPr="005D6F83">
              <w:rPr>
                <w:rFonts w:ascii="Times New Roman" w:hAnsi="Times New Roman" w:cs="Times New Roman"/>
                <w:sz w:val="24"/>
                <w:szCs w:val="24"/>
              </w:rPr>
              <w:t>1</w:t>
            </w:r>
          </w:p>
        </w:tc>
        <w:tc>
          <w:tcPr>
            <w:tcW w:w="2165" w:type="dxa"/>
            <w:vAlign w:val="center"/>
          </w:tcPr>
          <w:p w:rsidR="00712D11" w:rsidRPr="00CF074C" w:rsidRDefault="00712D11" w:rsidP="009C131D">
            <w:pPr>
              <w:spacing w:after="0" w:line="240" w:lineRule="auto"/>
              <w:rPr>
                <w:rFonts w:ascii="Times New Roman" w:hAnsi="Times New Roman" w:cs="Times New Roman"/>
                <w:lang w:eastAsia="ru-RU"/>
              </w:rPr>
            </w:pPr>
          </w:p>
          <w:p w:rsidR="00712D11" w:rsidRPr="009C131D" w:rsidRDefault="00712D11" w:rsidP="009C131D">
            <w:pPr>
              <w:spacing w:after="0" w:line="240" w:lineRule="auto"/>
              <w:jc w:val="center"/>
              <w:rPr>
                <w:rFonts w:ascii="Times New Roman" w:hAnsi="Times New Roman" w:cs="Times New Roman"/>
                <w:lang w:val="ru-RU" w:eastAsia="ru-RU"/>
              </w:rPr>
            </w:pPr>
            <w:r w:rsidRPr="009C131D">
              <w:rPr>
                <w:rFonts w:ascii="Times New Roman" w:hAnsi="Times New Roman" w:cs="Times New Roman"/>
                <w:lang w:val="ru-RU" w:eastAsia="ru-RU"/>
              </w:rPr>
              <w:t>Автокран КС-55713-5К-3</w:t>
            </w:r>
          </w:p>
          <w:p w:rsidR="00712D11" w:rsidRPr="009C131D" w:rsidRDefault="00712D11" w:rsidP="009C131D">
            <w:pPr>
              <w:spacing w:after="0" w:line="240" w:lineRule="auto"/>
              <w:jc w:val="center"/>
              <w:rPr>
                <w:rFonts w:ascii="Times New Roman" w:hAnsi="Times New Roman" w:cs="Times New Roman"/>
                <w:lang w:val="ru-RU" w:eastAsia="ru-RU"/>
              </w:rPr>
            </w:pPr>
            <w:r w:rsidRPr="009C131D">
              <w:rPr>
                <w:rFonts w:ascii="Times New Roman" w:hAnsi="Times New Roman" w:cs="Times New Roman"/>
                <w:lang w:val="ru-RU" w:eastAsia="ru-RU"/>
              </w:rPr>
              <w:t>«Кли</w:t>
            </w:r>
            <w:r>
              <w:rPr>
                <w:rFonts w:ascii="Times New Roman" w:hAnsi="Times New Roman" w:cs="Times New Roman"/>
                <w:lang w:val="ru-RU" w:eastAsia="ru-RU"/>
              </w:rPr>
              <w:t>н</w:t>
            </w:r>
            <w:r w:rsidRPr="009C131D">
              <w:rPr>
                <w:rFonts w:ascii="Times New Roman" w:hAnsi="Times New Roman" w:cs="Times New Roman"/>
                <w:lang w:val="ru-RU" w:eastAsia="ru-RU"/>
              </w:rPr>
              <w:t>цы» на шасси Камаз 43118 (6х6)</w:t>
            </w:r>
          </w:p>
          <w:p w:rsidR="00712D11" w:rsidRPr="009C131D" w:rsidRDefault="00712D11" w:rsidP="005D6F83">
            <w:pPr>
              <w:jc w:val="center"/>
              <w:rPr>
                <w:rFonts w:ascii="Times New Roman" w:hAnsi="Times New Roman" w:cs="Times New Roman"/>
                <w:b/>
                <w:bCs/>
                <w:sz w:val="24"/>
                <w:szCs w:val="24"/>
                <w:lang w:val="ru-RU"/>
              </w:rPr>
            </w:pPr>
          </w:p>
        </w:tc>
        <w:tc>
          <w:tcPr>
            <w:tcW w:w="8995" w:type="dxa"/>
            <w:noWrap/>
            <w:vAlign w:val="center"/>
          </w:tcPr>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Год выпуска 2013</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Кран автомобильный грузоподъемностью 25 т</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Четырехсекционная телескопическая стрела длиной 28 м</w:t>
            </w:r>
          </w:p>
          <w:p w:rsidR="00712D11" w:rsidRPr="00513BB5" w:rsidRDefault="00712D11" w:rsidP="00513BB5">
            <w:pPr>
              <w:spacing w:after="0" w:line="240" w:lineRule="auto"/>
              <w:rPr>
                <w:rFonts w:ascii="Times New Roman" w:hAnsi="Times New Roman" w:cs="Times New Roman"/>
                <w:b/>
                <w:bCs/>
                <w:lang w:val="ru-RU" w:eastAsia="ru-RU"/>
              </w:rPr>
            </w:pPr>
            <w:r w:rsidRPr="00513BB5">
              <w:rPr>
                <w:rFonts w:ascii="Times New Roman" w:hAnsi="Times New Roman" w:cs="Times New Roman"/>
                <w:b/>
                <w:bCs/>
                <w:lang w:val="ru-RU" w:eastAsia="ru-RU"/>
              </w:rPr>
              <w:t>Технические характеристики шасси:</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Колесная формула/ведущие колеса 6х6</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Норма экологической безопасности не менее Евро 3</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Схема компоновки (ТС)</w:t>
            </w:r>
            <w:r>
              <w:rPr>
                <w:rFonts w:ascii="Times New Roman" w:hAnsi="Times New Roman" w:cs="Times New Roman"/>
                <w:lang w:val="ru-RU" w:eastAsia="ru-RU"/>
              </w:rPr>
              <w:t xml:space="preserve"> </w:t>
            </w:r>
            <w:r w:rsidRPr="00513BB5">
              <w:rPr>
                <w:rFonts w:ascii="Times New Roman" w:hAnsi="Times New Roman" w:cs="Times New Roman"/>
                <w:lang w:val="ru-RU" w:eastAsia="ru-RU"/>
              </w:rPr>
              <w:t>-</w:t>
            </w:r>
            <w:r>
              <w:rPr>
                <w:rFonts w:ascii="Times New Roman" w:hAnsi="Times New Roman" w:cs="Times New Roman"/>
                <w:lang w:val="ru-RU" w:eastAsia="ru-RU"/>
              </w:rPr>
              <w:t xml:space="preserve"> </w:t>
            </w:r>
            <w:r w:rsidRPr="00513BB5">
              <w:rPr>
                <w:rFonts w:ascii="Times New Roman" w:hAnsi="Times New Roman" w:cs="Times New Roman"/>
                <w:lang w:val="ru-RU" w:eastAsia="ru-RU"/>
              </w:rPr>
              <w:t>кабина над двигателем</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Расположение двигателя - переднее, продольное</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Колесная база не более, мм</w:t>
            </w:r>
            <w:r>
              <w:rPr>
                <w:rFonts w:ascii="Times New Roman" w:hAnsi="Times New Roman" w:cs="Times New Roman"/>
                <w:lang w:val="ru-RU" w:eastAsia="ru-RU"/>
              </w:rPr>
              <w:t xml:space="preserve"> </w:t>
            </w:r>
            <w:r w:rsidRPr="00513BB5">
              <w:rPr>
                <w:rFonts w:ascii="Times New Roman" w:hAnsi="Times New Roman" w:cs="Times New Roman"/>
                <w:lang w:val="ru-RU" w:eastAsia="ru-RU"/>
              </w:rPr>
              <w:t>-</w:t>
            </w:r>
            <w:r>
              <w:rPr>
                <w:rFonts w:ascii="Times New Roman" w:hAnsi="Times New Roman" w:cs="Times New Roman"/>
                <w:lang w:val="ru-RU" w:eastAsia="ru-RU"/>
              </w:rPr>
              <w:t xml:space="preserve"> </w:t>
            </w:r>
            <w:r w:rsidRPr="00513BB5">
              <w:rPr>
                <w:rFonts w:ascii="Times New Roman" w:hAnsi="Times New Roman" w:cs="Times New Roman"/>
                <w:lang w:val="ru-RU" w:eastAsia="ru-RU"/>
              </w:rPr>
              <w:t>3690+1320</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Колея передних/задних колес, не более мм</w:t>
            </w:r>
            <w:r>
              <w:rPr>
                <w:rFonts w:ascii="Times New Roman" w:hAnsi="Times New Roman" w:cs="Times New Roman"/>
                <w:lang w:val="ru-RU" w:eastAsia="ru-RU"/>
              </w:rPr>
              <w:t xml:space="preserve"> </w:t>
            </w:r>
            <w:r w:rsidRPr="00513BB5">
              <w:rPr>
                <w:rFonts w:ascii="Times New Roman" w:hAnsi="Times New Roman" w:cs="Times New Roman"/>
                <w:lang w:val="ru-RU" w:eastAsia="ru-RU"/>
              </w:rPr>
              <w:t>-</w:t>
            </w:r>
            <w:r>
              <w:rPr>
                <w:rFonts w:ascii="Times New Roman" w:hAnsi="Times New Roman" w:cs="Times New Roman"/>
                <w:lang w:val="ru-RU" w:eastAsia="ru-RU"/>
              </w:rPr>
              <w:t xml:space="preserve"> </w:t>
            </w:r>
            <w:r w:rsidRPr="00513BB5">
              <w:rPr>
                <w:rFonts w:ascii="Times New Roman" w:hAnsi="Times New Roman" w:cs="Times New Roman"/>
                <w:lang w:val="ru-RU" w:eastAsia="ru-RU"/>
              </w:rPr>
              <w:t>2050/2050</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Масса снаряженного ТС не более, кг</w:t>
            </w:r>
            <w:r>
              <w:rPr>
                <w:rFonts w:ascii="Times New Roman" w:hAnsi="Times New Roman" w:cs="Times New Roman"/>
                <w:lang w:val="ru-RU" w:eastAsia="ru-RU"/>
              </w:rPr>
              <w:t xml:space="preserve"> </w:t>
            </w:r>
            <w:r w:rsidRPr="00513BB5">
              <w:rPr>
                <w:rFonts w:ascii="Times New Roman" w:hAnsi="Times New Roman" w:cs="Times New Roman"/>
                <w:lang w:val="ru-RU" w:eastAsia="ru-RU"/>
              </w:rPr>
              <w:t>-</w:t>
            </w:r>
            <w:r>
              <w:rPr>
                <w:rFonts w:ascii="Times New Roman" w:hAnsi="Times New Roman" w:cs="Times New Roman"/>
                <w:lang w:val="ru-RU" w:eastAsia="ru-RU"/>
              </w:rPr>
              <w:t xml:space="preserve"> </w:t>
            </w:r>
            <w:r w:rsidRPr="00513BB5">
              <w:rPr>
                <w:rFonts w:ascii="Times New Roman" w:hAnsi="Times New Roman" w:cs="Times New Roman"/>
                <w:lang w:val="ru-RU" w:eastAsia="ru-RU"/>
              </w:rPr>
              <w:t>21900</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Полная масса не более, кг - 21900</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Двигатель, КАМАЗ 740.55-300 четырехтактный дизельный с турбонаддувом, с промежуточным охлаждением надувочного воздуха</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Количество и расположение цилиндров не менее -8,</w:t>
            </w:r>
            <w:r w:rsidRPr="00596684">
              <w:rPr>
                <w:rFonts w:ascii="Times New Roman" w:hAnsi="Times New Roman" w:cs="Times New Roman"/>
                <w:lang w:eastAsia="ru-RU"/>
              </w:rPr>
              <w:t>V</w:t>
            </w:r>
            <w:r w:rsidRPr="00513BB5">
              <w:rPr>
                <w:rFonts w:ascii="Times New Roman" w:hAnsi="Times New Roman" w:cs="Times New Roman"/>
                <w:lang w:val="ru-RU" w:eastAsia="ru-RU"/>
              </w:rPr>
              <w:t xml:space="preserve">-образное </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Рабочий объем, не менее см.куб-11762</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Максимальная мощность, не менее кВт(мин)-221 (2200)</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Трансмиссия - механическая</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Рулевое управление – с гидроусилителем</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Тормозные системы: тормозные механизмы всех колес - барабанные, с АБС</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Бак, не менее л -210</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 xml:space="preserve">Шины не менее -425/85 </w:t>
            </w:r>
            <w:r w:rsidRPr="00596684">
              <w:rPr>
                <w:rFonts w:ascii="Times New Roman" w:hAnsi="Times New Roman" w:cs="Times New Roman"/>
                <w:lang w:eastAsia="ru-RU"/>
              </w:rPr>
              <w:t>R</w:t>
            </w:r>
            <w:r w:rsidRPr="00513BB5">
              <w:rPr>
                <w:rFonts w:ascii="Times New Roman" w:hAnsi="Times New Roman" w:cs="Times New Roman"/>
                <w:lang w:val="ru-RU" w:eastAsia="ru-RU"/>
              </w:rPr>
              <w:t>21</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Внешний габаритный радиус поворота не более, м – 13,2</w:t>
            </w:r>
          </w:p>
          <w:p w:rsidR="00712D11" w:rsidRPr="00513BB5" w:rsidRDefault="00712D11" w:rsidP="00513BB5">
            <w:pPr>
              <w:spacing w:after="0" w:line="240" w:lineRule="auto"/>
              <w:rPr>
                <w:rFonts w:ascii="Times New Roman" w:hAnsi="Times New Roman" w:cs="Times New Roman"/>
                <w:b/>
                <w:bCs/>
                <w:lang w:val="ru-RU" w:eastAsia="ru-RU"/>
              </w:rPr>
            </w:pPr>
            <w:r w:rsidRPr="00513BB5">
              <w:rPr>
                <w:rFonts w:ascii="Times New Roman" w:hAnsi="Times New Roman" w:cs="Times New Roman"/>
                <w:b/>
                <w:bCs/>
                <w:lang w:val="ru-RU" w:eastAsia="ru-RU"/>
              </w:rPr>
              <w:t>Преодолеваемый уклон пути, % (градусы);</w:t>
            </w:r>
          </w:p>
          <w:p w:rsidR="00712D11" w:rsidRPr="00513BB5" w:rsidRDefault="00712D11" w:rsidP="00513BB5">
            <w:pPr>
              <w:spacing w:after="0" w:line="240" w:lineRule="auto"/>
              <w:rPr>
                <w:rFonts w:ascii="Times New Roman" w:hAnsi="Times New Roman" w:cs="Times New Roman"/>
                <w:lang w:val="ru-RU" w:eastAsia="ru-RU"/>
              </w:rPr>
            </w:pPr>
            <w:r>
              <w:rPr>
                <w:rFonts w:ascii="Times New Roman" w:hAnsi="Times New Roman" w:cs="Times New Roman"/>
                <w:lang w:val="ru-RU" w:eastAsia="ru-RU"/>
              </w:rPr>
              <w:t>Своим</w:t>
            </w:r>
            <w:r w:rsidRPr="00513BB5">
              <w:rPr>
                <w:rFonts w:ascii="Times New Roman" w:hAnsi="Times New Roman" w:cs="Times New Roman"/>
                <w:lang w:val="ru-RU" w:eastAsia="ru-RU"/>
              </w:rPr>
              <w:t xml:space="preserve"> ходом – не менее 25 (14)</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На буксире – не менее 18 (10)</w:t>
            </w:r>
          </w:p>
          <w:p w:rsidR="00712D11" w:rsidRPr="00513BB5" w:rsidRDefault="00712D11" w:rsidP="00513BB5">
            <w:pPr>
              <w:spacing w:after="0" w:line="240" w:lineRule="auto"/>
              <w:rPr>
                <w:rFonts w:ascii="Times New Roman" w:hAnsi="Times New Roman" w:cs="Times New Roman"/>
                <w:b/>
                <w:bCs/>
                <w:lang w:val="ru-RU" w:eastAsia="ru-RU"/>
              </w:rPr>
            </w:pPr>
            <w:r w:rsidRPr="00513BB5">
              <w:rPr>
                <w:rFonts w:ascii="Times New Roman" w:hAnsi="Times New Roman" w:cs="Times New Roman"/>
                <w:b/>
                <w:bCs/>
                <w:lang w:val="ru-RU" w:eastAsia="ru-RU"/>
              </w:rPr>
              <w:t>Скорости передвижения;</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Крана транспортная (без гуська, своими ходом), м/с (км/ч)- не менее 1,4-16,7(5-60)</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Крана транспортная на буксире, м/с (км/ч)-1,4-11,1(5-40)</w:t>
            </w:r>
          </w:p>
          <w:p w:rsidR="00712D11" w:rsidRPr="00513BB5" w:rsidRDefault="00712D11" w:rsidP="00513BB5">
            <w:pPr>
              <w:spacing w:after="0" w:line="240" w:lineRule="auto"/>
              <w:rPr>
                <w:rFonts w:ascii="Times New Roman" w:hAnsi="Times New Roman" w:cs="Times New Roman"/>
                <w:lang w:val="ru-RU" w:eastAsia="ru-RU"/>
              </w:rPr>
            </w:pPr>
          </w:p>
          <w:p w:rsidR="00712D11" w:rsidRPr="00513BB5" w:rsidRDefault="00712D11" w:rsidP="00513BB5">
            <w:pPr>
              <w:spacing w:after="0" w:line="240" w:lineRule="auto"/>
              <w:rPr>
                <w:rFonts w:ascii="Times New Roman" w:hAnsi="Times New Roman" w:cs="Times New Roman"/>
                <w:b/>
                <w:bCs/>
                <w:lang w:val="ru-RU" w:eastAsia="ru-RU"/>
              </w:rPr>
            </w:pPr>
            <w:r w:rsidRPr="00513BB5">
              <w:rPr>
                <w:rFonts w:ascii="Times New Roman" w:hAnsi="Times New Roman" w:cs="Times New Roman"/>
                <w:b/>
                <w:bCs/>
                <w:lang w:val="ru-RU" w:eastAsia="ru-RU"/>
              </w:rPr>
              <w:t>Технические характеристики крановой установки:</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Наибольшая/наименьшая температура, С-эксплуатация +40/-40С</w:t>
            </w:r>
          </w:p>
          <w:p w:rsidR="00712D11" w:rsidRPr="00513BB5" w:rsidRDefault="00712D11" w:rsidP="00513BB5">
            <w:pPr>
              <w:spacing w:after="0" w:line="240" w:lineRule="auto"/>
              <w:rPr>
                <w:rFonts w:ascii="Times New Roman" w:hAnsi="Times New Roman" w:cs="Times New Roman"/>
                <w:b/>
                <w:bCs/>
                <w:lang w:val="ru-RU" w:eastAsia="ru-RU"/>
              </w:rPr>
            </w:pPr>
            <w:r w:rsidRPr="00513BB5">
              <w:rPr>
                <w:rFonts w:ascii="Times New Roman" w:hAnsi="Times New Roman" w:cs="Times New Roman"/>
                <w:b/>
                <w:bCs/>
                <w:lang w:val="ru-RU" w:eastAsia="ru-RU"/>
              </w:rPr>
              <w:t>Допустимая скорость ветра (на высоте 10м), м/с:</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Для рабочего состояния крана-14</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Для нерабочего состояния крана-40</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b/>
                <w:bCs/>
                <w:lang w:val="ru-RU" w:eastAsia="ru-RU"/>
              </w:rPr>
              <w:t>Допустимый уклон площадки, на которой устанавливается кран, % (град):</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При работе на выносных опорах-5,2(3)</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Допустимое совмещение рабочих операций- ограничения одновременного выполнения рабочих операций нет.</w:t>
            </w:r>
          </w:p>
          <w:p w:rsidR="00712D11" w:rsidRPr="00513BB5" w:rsidRDefault="00712D11" w:rsidP="00513BB5">
            <w:pPr>
              <w:spacing w:after="0" w:line="240" w:lineRule="auto"/>
              <w:rPr>
                <w:rFonts w:ascii="Times New Roman" w:hAnsi="Times New Roman" w:cs="Times New Roman"/>
                <w:b/>
                <w:bCs/>
                <w:lang w:val="ru-RU" w:eastAsia="ru-RU"/>
              </w:rPr>
            </w:pPr>
            <w:r w:rsidRPr="00513BB5">
              <w:rPr>
                <w:rFonts w:ascii="Times New Roman" w:hAnsi="Times New Roman" w:cs="Times New Roman"/>
                <w:b/>
                <w:bCs/>
                <w:lang w:val="ru-RU" w:eastAsia="ru-RU"/>
              </w:rPr>
              <w:t>Основная характеристика крана:</w:t>
            </w:r>
          </w:p>
          <w:p w:rsidR="00712D11" w:rsidRPr="00513BB5" w:rsidRDefault="00712D11" w:rsidP="00513BB5">
            <w:pPr>
              <w:spacing w:after="0" w:line="240" w:lineRule="auto"/>
              <w:rPr>
                <w:rFonts w:ascii="Times New Roman" w:hAnsi="Times New Roman" w:cs="Times New Roman"/>
                <w:b/>
                <w:bCs/>
                <w:lang w:val="ru-RU" w:eastAsia="ru-RU"/>
              </w:rPr>
            </w:pPr>
            <w:r w:rsidRPr="00513BB5">
              <w:rPr>
                <w:rFonts w:ascii="Times New Roman" w:hAnsi="Times New Roman" w:cs="Times New Roman"/>
                <w:b/>
                <w:bCs/>
                <w:lang w:val="ru-RU" w:eastAsia="ru-RU"/>
              </w:rPr>
              <w:t>Грузоподъемность максимальная миди,т</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При работе на выносных опорах в зоне работы 240-25,0</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При работе на выносных опорах в зоне работы 360 (в круговую)-14,0</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При  работе на втянутых балках выносных опор в зоне работы 2401 на вылете 2,5м-9,0</w:t>
            </w:r>
          </w:p>
          <w:p w:rsidR="00712D11" w:rsidRPr="00513BB5" w:rsidRDefault="00712D11" w:rsidP="00513BB5">
            <w:pPr>
              <w:spacing w:after="0" w:line="240" w:lineRule="auto"/>
              <w:rPr>
                <w:rFonts w:ascii="Times New Roman" w:hAnsi="Times New Roman" w:cs="Times New Roman"/>
                <w:b/>
                <w:bCs/>
                <w:lang w:val="ru-RU" w:eastAsia="ru-RU"/>
              </w:rPr>
            </w:pPr>
            <w:r w:rsidRPr="00513BB5">
              <w:rPr>
                <w:rFonts w:ascii="Times New Roman" w:hAnsi="Times New Roman" w:cs="Times New Roman"/>
                <w:b/>
                <w:bCs/>
                <w:lang w:val="ru-RU" w:eastAsia="ru-RU"/>
              </w:rPr>
              <w:t xml:space="preserve">Грузоподъемность миди при максимальном вылете 8,0м, т </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При работе на выдвинутых выносных опорах в зоне 240-6,65</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При работе на выдвинутых выносных опорах в зоне 360-2,60</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При работе на втянутых выносных опорах в зоне 240-0,80</w:t>
            </w:r>
          </w:p>
          <w:p w:rsidR="00712D11" w:rsidRPr="00513BB5" w:rsidRDefault="00712D11" w:rsidP="00513BB5">
            <w:pPr>
              <w:spacing w:after="0" w:line="240" w:lineRule="auto"/>
              <w:rPr>
                <w:rFonts w:ascii="Times New Roman" w:hAnsi="Times New Roman" w:cs="Times New Roman"/>
                <w:b/>
                <w:bCs/>
                <w:lang w:val="ru-RU" w:eastAsia="ru-RU"/>
              </w:rPr>
            </w:pPr>
            <w:r w:rsidRPr="00513BB5">
              <w:rPr>
                <w:rFonts w:ascii="Times New Roman" w:hAnsi="Times New Roman" w:cs="Times New Roman"/>
                <w:b/>
                <w:bCs/>
                <w:lang w:val="ru-RU" w:eastAsia="ru-RU"/>
              </w:rPr>
              <w:t>Максимальный грузовой момент, тм (кНм)</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При работе на выносных опорах в зоне 240</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При работе на выносных опорах в зоне 360-48,0(470,4)</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При работе на втянутых балках выносных опор в зоне 240-18,0(176,4)</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Высота подъема максимальная , м -10,0-28,3</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Высота подъема при максимальном вылете, м -3,2</w:t>
            </w:r>
          </w:p>
          <w:p w:rsidR="00712D11" w:rsidRPr="00513BB5" w:rsidRDefault="00712D11" w:rsidP="00513BB5">
            <w:pPr>
              <w:spacing w:after="0" w:line="240" w:lineRule="auto"/>
              <w:rPr>
                <w:rFonts w:ascii="Times New Roman" w:hAnsi="Times New Roman" w:cs="Times New Roman"/>
                <w:b/>
                <w:bCs/>
                <w:lang w:val="ru-RU" w:eastAsia="ru-RU"/>
              </w:rPr>
            </w:pPr>
            <w:r w:rsidRPr="00513BB5">
              <w:rPr>
                <w:rFonts w:ascii="Times New Roman" w:hAnsi="Times New Roman" w:cs="Times New Roman"/>
                <w:b/>
                <w:bCs/>
                <w:lang w:val="ru-RU" w:eastAsia="ru-RU"/>
              </w:rPr>
              <w:t>Глубина опускания максимальная, м:</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При 8-ми кратной запасовке каната-10,0</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При 4-х кратной запасовке каната-25,0</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При однократной запасовке каната-125,0</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Вылет при максимальной грузоподъемности, м-3,2</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Вылет минимальный, м -2,5</w:t>
            </w:r>
          </w:p>
          <w:p w:rsidR="00712D11" w:rsidRPr="00513BB5" w:rsidRDefault="00712D11" w:rsidP="00513BB5">
            <w:pPr>
              <w:spacing w:after="0" w:line="240" w:lineRule="auto"/>
              <w:rPr>
                <w:rFonts w:ascii="Times New Roman" w:hAnsi="Times New Roman" w:cs="Times New Roman"/>
                <w:b/>
                <w:bCs/>
                <w:lang w:val="ru-RU" w:eastAsia="ru-RU"/>
              </w:rPr>
            </w:pPr>
            <w:r w:rsidRPr="00513BB5">
              <w:rPr>
                <w:rFonts w:ascii="Times New Roman" w:hAnsi="Times New Roman" w:cs="Times New Roman"/>
                <w:b/>
                <w:bCs/>
                <w:lang w:val="ru-RU" w:eastAsia="ru-RU"/>
              </w:rPr>
              <w:t>Максимальная масса груза, с которой допускается телескопирование стрелы, т:</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При длине стрелы от 9,5 м до 18,0 м -6,0</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При длине стрелы от 18,0 м до 22,0-4,0</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При длине стрелы  от 22,0 м до 26,0 м</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 xml:space="preserve">При длине стрелы от 26,0 м до 28,0 м </w:t>
            </w:r>
          </w:p>
          <w:p w:rsidR="00712D11" w:rsidRPr="00513BB5" w:rsidRDefault="00712D11" w:rsidP="00513BB5">
            <w:pPr>
              <w:spacing w:after="0" w:line="240" w:lineRule="auto"/>
              <w:rPr>
                <w:rFonts w:ascii="Times New Roman" w:hAnsi="Times New Roman" w:cs="Times New Roman"/>
                <w:b/>
                <w:bCs/>
                <w:lang w:val="ru-RU" w:eastAsia="ru-RU"/>
              </w:rPr>
            </w:pPr>
            <w:r w:rsidRPr="00513BB5">
              <w:rPr>
                <w:rFonts w:ascii="Times New Roman" w:hAnsi="Times New Roman" w:cs="Times New Roman"/>
                <w:b/>
                <w:bCs/>
                <w:lang w:val="ru-RU" w:eastAsia="ru-RU"/>
              </w:rPr>
              <w:t>Геометрические параметры крана</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База, м -3,69+1,32</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База выносных опор, м -4,9</w:t>
            </w:r>
          </w:p>
          <w:p w:rsidR="00712D11" w:rsidRPr="00513BB5" w:rsidRDefault="00712D11" w:rsidP="00513BB5">
            <w:pPr>
              <w:spacing w:after="0" w:line="240" w:lineRule="auto"/>
              <w:rPr>
                <w:rFonts w:ascii="Times New Roman" w:hAnsi="Times New Roman" w:cs="Times New Roman"/>
                <w:b/>
                <w:bCs/>
                <w:lang w:val="ru-RU" w:eastAsia="ru-RU"/>
              </w:rPr>
            </w:pPr>
            <w:r w:rsidRPr="00513BB5">
              <w:rPr>
                <w:rFonts w:ascii="Times New Roman" w:hAnsi="Times New Roman" w:cs="Times New Roman"/>
                <w:b/>
                <w:bCs/>
                <w:lang w:val="ru-RU" w:eastAsia="ru-RU"/>
              </w:rPr>
              <w:t>Расстояние между выносными опорами, м:</w:t>
            </w:r>
          </w:p>
          <w:p w:rsidR="00712D11" w:rsidRDefault="00712D11" w:rsidP="00513BB5">
            <w:pPr>
              <w:spacing w:after="0" w:line="240" w:lineRule="auto"/>
              <w:rPr>
                <w:rFonts w:ascii="Times New Roman" w:hAnsi="Times New Roman" w:cs="Times New Roman"/>
                <w:lang w:eastAsia="ru-RU"/>
              </w:rPr>
            </w:pPr>
            <w:r>
              <w:rPr>
                <w:rFonts w:ascii="Times New Roman" w:hAnsi="Times New Roman" w:cs="Times New Roman"/>
                <w:lang w:eastAsia="ru-RU"/>
              </w:rPr>
              <w:t>При выдвинутых опорах-5,8</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При втянутых опорах 2,27</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Задний габарит, м-3,50</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Радиус поворота, м-13,2</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Габаритные размеры крана (длина х ширина х высота), м-11,8х2,5х3,98</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Скорость механизма телескопирования секции стрелы</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(выдвижения-втягивания секции стрелы)м/с (м/мин)-0,35(21)</w:t>
            </w:r>
          </w:p>
          <w:p w:rsidR="00712D11" w:rsidRPr="00513BB5" w:rsidRDefault="00712D11" w:rsidP="00513BB5">
            <w:pPr>
              <w:spacing w:after="0" w:line="240" w:lineRule="auto"/>
              <w:rPr>
                <w:rFonts w:ascii="Times New Roman" w:hAnsi="Times New Roman" w:cs="Times New Roman"/>
                <w:b/>
                <w:bCs/>
                <w:lang w:val="ru-RU" w:eastAsia="ru-RU"/>
              </w:rPr>
            </w:pPr>
            <w:r w:rsidRPr="00513BB5">
              <w:rPr>
                <w:rFonts w:ascii="Times New Roman" w:hAnsi="Times New Roman" w:cs="Times New Roman"/>
                <w:b/>
                <w:bCs/>
                <w:lang w:val="ru-RU" w:eastAsia="ru-RU"/>
              </w:rPr>
              <w:t>Скорость механизма поворота (частота вращения),рад/с об /мин)</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Наименьшая-0,016(2,15)</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Наименьшая, с грузом, не менее-015(1,4)</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Наибольшая с гуськом и грузом, не более-0,078(0,75)</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Угол поворота, рад (градусы-6,28(360)</w:t>
            </w:r>
          </w:p>
          <w:p w:rsidR="00712D11" w:rsidRPr="00513BB5" w:rsidRDefault="00712D11" w:rsidP="00513BB5">
            <w:pPr>
              <w:spacing w:after="0" w:line="240" w:lineRule="auto"/>
              <w:rPr>
                <w:rFonts w:ascii="Times New Roman" w:hAnsi="Times New Roman" w:cs="Times New Roman"/>
                <w:b/>
                <w:bCs/>
                <w:lang w:val="ru-RU" w:eastAsia="ru-RU"/>
              </w:rPr>
            </w:pPr>
            <w:r w:rsidRPr="00513BB5">
              <w:rPr>
                <w:rFonts w:ascii="Times New Roman" w:hAnsi="Times New Roman" w:cs="Times New Roman"/>
                <w:b/>
                <w:bCs/>
                <w:lang w:val="ru-RU" w:eastAsia="ru-RU"/>
              </w:rPr>
              <w:t>Время полного изменения вылета (для основной стрелы) с (мин):</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От максимального до минимального-60(1,0)</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От минимального до максимального-60(1,0)</w:t>
            </w:r>
          </w:p>
          <w:p w:rsidR="00712D11" w:rsidRPr="00513BB5" w:rsidRDefault="00712D11" w:rsidP="00513BB5">
            <w:pPr>
              <w:spacing w:after="0" w:line="240" w:lineRule="auto"/>
              <w:rPr>
                <w:rFonts w:ascii="Times New Roman" w:hAnsi="Times New Roman" w:cs="Times New Roman"/>
                <w:b/>
                <w:bCs/>
                <w:lang w:val="ru-RU" w:eastAsia="ru-RU"/>
              </w:rPr>
            </w:pPr>
            <w:r w:rsidRPr="00513BB5">
              <w:rPr>
                <w:rFonts w:ascii="Times New Roman" w:hAnsi="Times New Roman" w:cs="Times New Roman"/>
                <w:b/>
                <w:bCs/>
                <w:lang w:val="ru-RU" w:eastAsia="ru-RU"/>
              </w:rPr>
              <w:t>Место управление:</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При работе –кабина крановщика</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При монтаже и испытания- кабина крановщика</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При установке на выносные опоры- у задней поперечной балки опорной рамы</w:t>
            </w:r>
          </w:p>
          <w:p w:rsidR="00712D11" w:rsidRPr="00513BB5" w:rsidRDefault="00712D11" w:rsidP="00513BB5">
            <w:pPr>
              <w:spacing w:after="0" w:line="240" w:lineRule="auto"/>
              <w:rPr>
                <w:rFonts w:ascii="Times New Roman" w:hAnsi="Times New Roman" w:cs="Times New Roman"/>
                <w:b/>
                <w:bCs/>
                <w:lang w:val="ru-RU" w:eastAsia="ru-RU"/>
              </w:rPr>
            </w:pPr>
            <w:r w:rsidRPr="00513BB5">
              <w:rPr>
                <w:rFonts w:ascii="Times New Roman" w:hAnsi="Times New Roman" w:cs="Times New Roman"/>
                <w:b/>
                <w:bCs/>
                <w:lang w:val="ru-RU" w:eastAsia="ru-RU"/>
              </w:rPr>
              <w:t>Способ управления;</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Механизмами поворотной рамы- гидравлический</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Выносными опорами- гидравлитический</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Механизмом передвижения (шасси)-механический</w:t>
            </w:r>
          </w:p>
          <w:p w:rsidR="00712D11" w:rsidRPr="00513BB5" w:rsidRDefault="00712D11" w:rsidP="00513BB5">
            <w:pPr>
              <w:spacing w:after="0" w:line="240" w:lineRule="auto"/>
              <w:rPr>
                <w:rFonts w:ascii="Times New Roman" w:hAnsi="Times New Roman" w:cs="Times New Roman"/>
                <w:b/>
                <w:bCs/>
                <w:lang w:val="ru-RU" w:eastAsia="ru-RU"/>
              </w:rPr>
            </w:pPr>
            <w:r w:rsidRPr="00513BB5">
              <w:rPr>
                <w:rFonts w:ascii="Times New Roman" w:hAnsi="Times New Roman" w:cs="Times New Roman"/>
                <w:b/>
                <w:bCs/>
                <w:lang w:val="ru-RU" w:eastAsia="ru-RU"/>
              </w:rPr>
              <w:t>Способ токоподвода к механизмам на поворотной раме</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Через кольцевой токосъемник от электрооборудования шасси автомобиля к электрооборудованию на поворотной платформе</w:t>
            </w:r>
          </w:p>
          <w:p w:rsidR="00712D11" w:rsidRPr="00513BB5" w:rsidRDefault="00712D11" w:rsidP="00513BB5">
            <w:pPr>
              <w:spacing w:after="0" w:line="240" w:lineRule="auto"/>
              <w:rPr>
                <w:rFonts w:ascii="Times New Roman" w:hAnsi="Times New Roman" w:cs="Times New Roman"/>
                <w:b/>
                <w:bCs/>
                <w:lang w:val="ru-RU" w:eastAsia="ru-RU"/>
              </w:rPr>
            </w:pPr>
            <w:r w:rsidRPr="00513BB5">
              <w:rPr>
                <w:rFonts w:ascii="Times New Roman" w:hAnsi="Times New Roman" w:cs="Times New Roman"/>
                <w:b/>
                <w:bCs/>
                <w:lang w:val="ru-RU" w:eastAsia="ru-RU"/>
              </w:rPr>
              <w:t>Масса крана и его основных частей, т:</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Конструктивная масса крана в транспортном положении -не более 21,9</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b/>
                <w:bCs/>
                <w:lang w:val="ru-RU" w:eastAsia="ru-RU"/>
              </w:rPr>
              <w:t xml:space="preserve"> </w:t>
            </w:r>
            <w:r w:rsidRPr="00513BB5">
              <w:rPr>
                <w:rFonts w:ascii="Times New Roman" w:hAnsi="Times New Roman" w:cs="Times New Roman"/>
                <w:lang w:val="ru-RU" w:eastAsia="ru-RU"/>
              </w:rPr>
              <w:t>масса противовеса-0,4</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b/>
                <w:bCs/>
                <w:lang w:val="ru-RU" w:eastAsia="ru-RU"/>
              </w:rPr>
              <w:t>масса основных сборочных частей крана:</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стрелы-4,42</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крановой установки-15,52</w:t>
            </w:r>
          </w:p>
          <w:p w:rsidR="00712D11" w:rsidRPr="00513BB5" w:rsidRDefault="00712D11" w:rsidP="00513BB5">
            <w:pPr>
              <w:spacing w:after="0" w:line="240" w:lineRule="auto"/>
              <w:rPr>
                <w:rFonts w:ascii="Times New Roman" w:hAnsi="Times New Roman" w:cs="Times New Roman"/>
                <w:lang w:val="ru-RU" w:eastAsia="ru-RU"/>
              </w:rPr>
            </w:pPr>
            <w:r w:rsidRPr="00513BB5">
              <w:rPr>
                <w:rFonts w:ascii="Times New Roman" w:hAnsi="Times New Roman" w:cs="Times New Roman"/>
                <w:lang w:val="ru-RU" w:eastAsia="ru-RU"/>
              </w:rPr>
              <w:t>гуська-0,55</w:t>
            </w:r>
          </w:p>
          <w:p w:rsidR="00712D11" w:rsidRPr="00513BB5" w:rsidRDefault="00712D11" w:rsidP="00513BB5">
            <w:pPr>
              <w:spacing w:after="0" w:line="240" w:lineRule="auto"/>
              <w:rPr>
                <w:rFonts w:ascii="Times New Roman" w:hAnsi="Times New Roman" w:cs="Times New Roman"/>
                <w:b/>
                <w:bCs/>
                <w:lang w:val="ru-RU" w:eastAsia="ru-RU"/>
              </w:rPr>
            </w:pPr>
            <w:r w:rsidRPr="00513BB5">
              <w:rPr>
                <w:rFonts w:ascii="Times New Roman" w:hAnsi="Times New Roman" w:cs="Times New Roman"/>
                <w:lang w:val="ru-RU" w:eastAsia="ru-RU"/>
              </w:rPr>
              <w:t xml:space="preserve">Грузовые характеристики работы крана на выносных опорах при 8-ми, 4-х кратной запасовке каната, выносные опоры выдвинуты полностью, кран установлен на опорах, зона работы 360 градусов – </w:t>
            </w:r>
            <w:r w:rsidRPr="00513BB5">
              <w:rPr>
                <w:rFonts w:ascii="Times New Roman" w:hAnsi="Times New Roman" w:cs="Times New Roman"/>
                <w:b/>
                <w:bCs/>
                <w:lang w:val="ru-RU" w:eastAsia="ru-RU"/>
              </w:rPr>
              <w:t>приложение № 1</w:t>
            </w:r>
          </w:p>
          <w:p w:rsidR="00712D11" w:rsidRPr="00513BB5" w:rsidRDefault="00712D11" w:rsidP="00513BB5">
            <w:pPr>
              <w:spacing w:after="0" w:line="240" w:lineRule="auto"/>
              <w:rPr>
                <w:rFonts w:ascii="Times New Roman" w:hAnsi="Times New Roman" w:cs="Times New Roman"/>
                <w:sz w:val="24"/>
                <w:szCs w:val="24"/>
                <w:lang w:val="ru-RU"/>
              </w:rPr>
            </w:pPr>
            <w:r w:rsidRPr="00513BB5">
              <w:rPr>
                <w:rFonts w:ascii="Times New Roman" w:hAnsi="Times New Roman" w:cs="Times New Roman"/>
                <w:lang w:val="ru-RU" w:eastAsia="ru-RU"/>
              </w:rPr>
              <w:t>Грузовые характеристики работы крана на выносных опорах при 8-ми, 4-х кратной запасовке каната, выносные опоры выдвинуты полностью, к</w:t>
            </w:r>
            <w:r>
              <w:rPr>
                <w:rFonts w:ascii="Times New Roman" w:hAnsi="Times New Roman" w:cs="Times New Roman"/>
                <w:lang w:val="ru-RU" w:eastAsia="ru-RU"/>
              </w:rPr>
              <w:t xml:space="preserve">ран установлен на опорах, зона </w:t>
            </w:r>
            <w:r w:rsidRPr="00513BB5">
              <w:rPr>
                <w:rFonts w:ascii="Times New Roman" w:hAnsi="Times New Roman" w:cs="Times New Roman"/>
                <w:lang w:val="ru-RU" w:eastAsia="ru-RU"/>
              </w:rPr>
              <w:t xml:space="preserve">работы 240 градусов – </w:t>
            </w:r>
            <w:r w:rsidRPr="00513BB5">
              <w:rPr>
                <w:rFonts w:ascii="Times New Roman" w:hAnsi="Times New Roman" w:cs="Times New Roman"/>
                <w:b/>
                <w:bCs/>
                <w:lang w:val="ru-RU" w:eastAsia="ru-RU"/>
              </w:rPr>
              <w:t>приложение № 2</w:t>
            </w:r>
          </w:p>
        </w:tc>
        <w:tc>
          <w:tcPr>
            <w:tcW w:w="1260" w:type="dxa"/>
            <w:vAlign w:val="center"/>
          </w:tcPr>
          <w:p w:rsidR="00712D11" w:rsidRPr="00513BB5" w:rsidRDefault="00712D11" w:rsidP="00513BB5">
            <w:pPr>
              <w:snapToGrid w:val="0"/>
              <w:rPr>
                <w:rFonts w:ascii="Times New Roman" w:hAnsi="Times New Roman" w:cs="Times New Roman"/>
                <w:lang w:val="ru-RU" w:eastAsia="ru-RU"/>
              </w:rPr>
            </w:pPr>
            <w:r>
              <w:rPr>
                <w:rFonts w:ascii="Times New Roman" w:hAnsi="Times New Roman" w:cs="Times New Roman"/>
                <w:lang w:val="ru-RU" w:eastAsia="ru-RU"/>
              </w:rPr>
              <w:t xml:space="preserve">Не менее </w:t>
            </w:r>
            <w:r w:rsidRPr="00513BB5">
              <w:rPr>
                <w:rFonts w:ascii="Times New Roman" w:hAnsi="Times New Roman" w:cs="Times New Roman"/>
                <w:lang w:val="ru-RU" w:eastAsia="ru-RU"/>
              </w:rPr>
              <w:t>12 месяцев или 75</w:t>
            </w:r>
            <w:r>
              <w:rPr>
                <w:rFonts w:ascii="Times New Roman" w:hAnsi="Times New Roman" w:cs="Times New Roman"/>
                <w:lang w:eastAsia="ru-RU"/>
              </w:rPr>
              <w:t> </w:t>
            </w:r>
            <w:r w:rsidRPr="00513BB5">
              <w:rPr>
                <w:rFonts w:ascii="Times New Roman" w:hAnsi="Times New Roman" w:cs="Times New Roman"/>
                <w:lang w:val="ru-RU" w:eastAsia="ru-RU"/>
              </w:rPr>
              <w:t xml:space="preserve">000 км пробега (что наступит ранее) – </w:t>
            </w:r>
            <w:r w:rsidRPr="00513BB5">
              <w:rPr>
                <w:rFonts w:ascii="Times New Roman" w:hAnsi="Times New Roman" w:cs="Times New Roman"/>
                <w:b/>
                <w:bCs/>
                <w:lang w:val="ru-RU" w:eastAsia="ru-RU"/>
              </w:rPr>
              <w:t>шасси</w:t>
            </w:r>
          </w:p>
          <w:p w:rsidR="00712D11" w:rsidRPr="00513BB5" w:rsidRDefault="00712D11" w:rsidP="00513BB5">
            <w:pPr>
              <w:jc w:val="center"/>
              <w:rPr>
                <w:rFonts w:ascii="Times New Roman" w:hAnsi="Times New Roman" w:cs="Times New Roman"/>
                <w:sz w:val="24"/>
                <w:szCs w:val="24"/>
                <w:lang w:val="ru-RU"/>
              </w:rPr>
            </w:pPr>
            <w:r>
              <w:rPr>
                <w:rFonts w:ascii="Times New Roman" w:hAnsi="Times New Roman" w:cs="Times New Roman"/>
                <w:lang w:val="ru-RU" w:eastAsia="ru-RU"/>
              </w:rPr>
              <w:t xml:space="preserve">Не менее </w:t>
            </w:r>
            <w:r w:rsidRPr="00513BB5">
              <w:rPr>
                <w:rFonts w:ascii="Times New Roman" w:hAnsi="Times New Roman" w:cs="Times New Roman"/>
                <w:lang w:val="ru-RU" w:eastAsia="ru-RU"/>
              </w:rPr>
              <w:t xml:space="preserve">18 месяцев или 1000 м/ч (что наступит ранее) – </w:t>
            </w:r>
            <w:r w:rsidRPr="00513BB5">
              <w:rPr>
                <w:rFonts w:ascii="Times New Roman" w:hAnsi="Times New Roman" w:cs="Times New Roman"/>
                <w:b/>
                <w:bCs/>
                <w:lang w:val="ru-RU" w:eastAsia="ru-RU"/>
              </w:rPr>
              <w:t>крановая установка</w:t>
            </w:r>
          </w:p>
        </w:tc>
        <w:tc>
          <w:tcPr>
            <w:tcW w:w="1075" w:type="dxa"/>
            <w:vAlign w:val="center"/>
          </w:tcPr>
          <w:p w:rsidR="00712D11" w:rsidRPr="005D6F83" w:rsidRDefault="00712D11" w:rsidP="005D6F83">
            <w:pPr>
              <w:jc w:val="center"/>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1440" w:type="dxa"/>
            <w:vAlign w:val="center"/>
          </w:tcPr>
          <w:p w:rsidR="00712D11" w:rsidRPr="005D6F83" w:rsidRDefault="00712D11" w:rsidP="005D6F83">
            <w:pPr>
              <w:jc w:val="center"/>
              <w:rPr>
                <w:rFonts w:ascii="Times New Roman" w:hAnsi="Times New Roman" w:cs="Times New Roman"/>
                <w:sz w:val="24"/>
                <w:szCs w:val="24"/>
                <w:lang w:val="ru-RU"/>
              </w:rPr>
            </w:pPr>
            <w:r>
              <w:rPr>
                <w:rFonts w:ascii="Times New Roman" w:hAnsi="Times New Roman" w:cs="Times New Roman"/>
                <w:sz w:val="24"/>
                <w:szCs w:val="24"/>
                <w:lang w:val="ru-RU"/>
              </w:rPr>
              <w:t>ед.</w:t>
            </w:r>
          </w:p>
        </w:tc>
      </w:tr>
    </w:tbl>
    <w:p w:rsidR="00712D11" w:rsidRDefault="00712D11" w:rsidP="005D6F83">
      <w:pPr>
        <w:keepNext/>
        <w:jc w:val="both"/>
        <w:rPr>
          <w:rFonts w:ascii="Times New Roman" w:hAnsi="Times New Roman" w:cs="Times New Roman"/>
          <w:sz w:val="24"/>
          <w:szCs w:val="24"/>
          <w:lang w:val="ru-RU"/>
        </w:rPr>
      </w:pPr>
      <w:r w:rsidRPr="005D6F83">
        <w:rPr>
          <w:rFonts w:ascii="Times New Roman" w:hAnsi="Times New Roman" w:cs="Times New Roman"/>
          <w:sz w:val="24"/>
          <w:szCs w:val="24"/>
          <w:lang w:val="ru-RU"/>
        </w:rPr>
        <w:t xml:space="preserve">Участник запроса </w:t>
      </w:r>
      <w:r>
        <w:rPr>
          <w:rFonts w:ascii="Times New Roman" w:hAnsi="Times New Roman" w:cs="Times New Roman"/>
          <w:sz w:val="24"/>
          <w:szCs w:val="24"/>
          <w:lang w:val="ru-RU"/>
        </w:rPr>
        <w:t>предложений</w:t>
      </w:r>
      <w:r w:rsidRPr="005D6F83">
        <w:rPr>
          <w:rFonts w:ascii="Times New Roman" w:hAnsi="Times New Roman" w:cs="Times New Roman"/>
          <w:sz w:val="24"/>
          <w:szCs w:val="24"/>
          <w:lang w:val="ru-RU"/>
        </w:rPr>
        <w:t xml:space="preserve"> должен принять во внимание, что ссылки в документации по запросу </w:t>
      </w:r>
      <w:r>
        <w:rPr>
          <w:rFonts w:ascii="Times New Roman" w:hAnsi="Times New Roman" w:cs="Times New Roman"/>
          <w:sz w:val="24"/>
          <w:szCs w:val="24"/>
          <w:lang w:val="ru-RU"/>
        </w:rPr>
        <w:t>предложений</w:t>
      </w:r>
      <w:r w:rsidRPr="005D6F83">
        <w:rPr>
          <w:rFonts w:ascii="Times New Roman" w:hAnsi="Times New Roman" w:cs="Times New Roman"/>
          <w:sz w:val="24"/>
          <w:szCs w:val="24"/>
          <w:lang w:val="ru-RU"/>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w:t>
      </w:r>
      <w:r w:rsidRPr="005D6F83">
        <w:rPr>
          <w:rFonts w:ascii="Times New Roman" w:hAnsi="Times New Roman" w:cs="Times New Roman"/>
          <w:sz w:val="24"/>
          <w:szCs w:val="24"/>
        </w:rPr>
        <w:t> </w:t>
      </w:r>
      <w:r w:rsidRPr="005D6F83">
        <w:rPr>
          <w:rFonts w:ascii="Times New Roman" w:hAnsi="Times New Roman" w:cs="Times New Roman"/>
          <w:sz w:val="24"/>
          <w:szCs w:val="24"/>
          <w:lang w:val="ru-RU"/>
        </w:rPr>
        <w:t>не</w:t>
      </w:r>
      <w:r w:rsidRPr="005D6F83">
        <w:rPr>
          <w:rFonts w:ascii="Times New Roman" w:hAnsi="Times New Roman" w:cs="Times New Roman"/>
          <w:sz w:val="24"/>
          <w:szCs w:val="24"/>
        </w:rPr>
        <w:t> </w:t>
      </w:r>
      <w:r w:rsidRPr="005D6F83">
        <w:rPr>
          <w:rFonts w:ascii="Times New Roman" w:hAnsi="Times New Roman" w:cs="Times New Roman"/>
          <w:sz w:val="24"/>
          <w:szCs w:val="24"/>
          <w:lang w:val="ru-RU"/>
        </w:rPr>
        <w:t xml:space="preserve">обязательный характер. Участник запроса </w:t>
      </w:r>
      <w:r>
        <w:rPr>
          <w:rFonts w:ascii="Times New Roman" w:hAnsi="Times New Roman" w:cs="Times New Roman"/>
          <w:sz w:val="24"/>
          <w:szCs w:val="24"/>
          <w:lang w:val="ru-RU"/>
        </w:rPr>
        <w:t>предложений</w:t>
      </w:r>
      <w:r w:rsidRPr="005D6F83">
        <w:rPr>
          <w:rFonts w:ascii="Times New Roman" w:hAnsi="Times New Roman" w:cs="Times New Roman"/>
          <w:sz w:val="24"/>
          <w:szCs w:val="24"/>
          <w:lang w:val="ru-RU"/>
        </w:rPr>
        <w:t xml:space="preserve">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712D11" w:rsidRPr="005D6F83" w:rsidRDefault="00712D11" w:rsidP="005D6F83">
      <w:pPr>
        <w:keepNext/>
        <w:jc w:val="both"/>
        <w:rPr>
          <w:rFonts w:ascii="Times New Roman" w:hAnsi="Times New Roman" w:cs="Times New Roman"/>
          <w:sz w:val="24"/>
          <w:szCs w:val="24"/>
          <w:lang w:val="ru-RU"/>
        </w:rPr>
      </w:pPr>
    </w:p>
    <w:p w:rsidR="00712D11" w:rsidRPr="005D6F83" w:rsidRDefault="00712D11" w:rsidP="005D6F83">
      <w:pPr>
        <w:keepNext/>
        <w:jc w:val="both"/>
        <w:rPr>
          <w:rFonts w:ascii="Times New Roman" w:hAnsi="Times New Roman" w:cs="Times New Roman"/>
          <w:b/>
          <w:bCs/>
          <w:sz w:val="24"/>
          <w:szCs w:val="24"/>
          <w:lang w:val="ru-RU"/>
        </w:rPr>
      </w:pPr>
      <w:r w:rsidRPr="005D6F83">
        <w:rPr>
          <w:rFonts w:ascii="Times New Roman" w:hAnsi="Times New Roman" w:cs="Times New Roman"/>
          <w:b/>
          <w:bCs/>
          <w:sz w:val="24"/>
          <w:szCs w:val="24"/>
          <w:lang w:val="ru-RU"/>
        </w:rPr>
        <w:t xml:space="preserve">        3. Порядок формирования цены</w:t>
      </w:r>
    </w:p>
    <w:p w:rsidR="00712D11" w:rsidRDefault="00712D11" w:rsidP="005D6F83">
      <w:pPr>
        <w:tabs>
          <w:tab w:val="num" w:pos="0"/>
          <w:tab w:val="num" w:pos="851"/>
        </w:tabs>
        <w:jc w:val="both"/>
        <w:rPr>
          <w:rFonts w:ascii="Times New Roman" w:hAnsi="Times New Roman" w:cs="Times New Roman"/>
          <w:sz w:val="24"/>
          <w:szCs w:val="24"/>
          <w:lang w:val="ru-RU"/>
        </w:rPr>
      </w:pPr>
      <w:r w:rsidRPr="00513BB5">
        <w:rPr>
          <w:rFonts w:ascii="Times New Roman" w:hAnsi="Times New Roman" w:cs="Times New Roman"/>
          <w:sz w:val="24"/>
          <w:szCs w:val="24"/>
          <w:lang w:val="ru-RU"/>
        </w:rPr>
        <w:t>Цена договора включает в себя: стоимость товара, страхование, полный комплект технической документации, налоги и другие обязательные платежи.</w:t>
      </w:r>
    </w:p>
    <w:p w:rsidR="00712D11" w:rsidRPr="005D6F83" w:rsidRDefault="00712D11" w:rsidP="005D6F83">
      <w:pPr>
        <w:tabs>
          <w:tab w:val="num" w:pos="0"/>
          <w:tab w:val="num" w:pos="851"/>
        </w:tabs>
        <w:jc w:val="both"/>
        <w:rPr>
          <w:rFonts w:ascii="Times New Roman" w:hAnsi="Times New Roman" w:cs="Times New Roman"/>
          <w:sz w:val="24"/>
          <w:szCs w:val="24"/>
          <w:lang w:val="ru-RU"/>
        </w:rPr>
      </w:pPr>
    </w:p>
    <w:p w:rsidR="00712D11" w:rsidRPr="005D6F83" w:rsidRDefault="00712D11" w:rsidP="005D6F83">
      <w:pPr>
        <w:tabs>
          <w:tab w:val="num" w:pos="0"/>
          <w:tab w:val="num" w:pos="851"/>
        </w:tabs>
        <w:jc w:val="both"/>
        <w:rPr>
          <w:rFonts w:ascii="Times New Roman" w:hAnsi="Times New Roman" w:cs="Times New Roman"/>
          <w:color w:val="000000"/>
          <w:sz w:val="24"/>
          <w:szCs w:val="24"/>
          <w:lang w:val="ru-RU"/>
        </w:rPr>
      </w:pPr>
      <w:r w:rsidRPr="005D6F83">
        <w:rPr>
          <w:rFonts w:ascii="Times New Roman" w:hAnsi="Times New Roman" w:cs="Times New Roman"/>
          <w:color w:val="000000"/>
          <w:sz w:val="24"/>
          <w:szCs w:val="24"/>
          <w:lang w:val="ru-RU"/>
        </w:rPr>
        <w:t xml:space="preserve">       </w:t>
      </w:r>
      <w:r w:rsidRPr="005D6F83">
        <w:rPr>
          <w:rFonts w:ascii="Times New Roman" w:hAnsi="Times New Roman" w:cs="Times New Roman"/>
          <w:b/>
          <w:bCs/>
          <w:color w:val="000000"/>
          <w:sz w:val="24"/>
          <w:szCs w:val="24"/>
          <w:lang w:val="ru-RU"/>
        </w:rPr>
        <w:t>4.</w:t>
      </w:r>
      <w:r w:rsidRPr="005D6F83">
        <w:rPr>
          <w:rFonts w:ascii="Times New Roman" w:hAnsi="Times New Roman" w:cs="Times New Roman"/>
          <w:color w:val="000000"/>
          <w:sz w:val="24"/>
          <w:szCs w:val="24"/>
          <w:lang w:val="ru-RU"/>
        </w:rPr>
        <w:t xml:space="preserve"> </w:t>
      </w:r>
      <w:r w:rsidRPr="005D6F83">
        <w:rPr>
          <w:rFonts w:ascii="Times New Roman" w:hAnsi="Times New Roman" w:cs="Times New Roman"/>
          <w:b/>
          <w:bCs/>
          <w:sz w:val="24"/>
          <w:szCs w:val="24"/>
          <w:lang w:val="ru-RU"/>
        </w:rPr>
        <w:t>Форма, сроки и порядок оплаты товаров</w:t>
      </w:r>
    </w:p>
    <w:p w:rsidR="00712D11" w:rsidRPr="005D6F83" w:rsidRDefault="00712D11" w:rsidP="005D6F83">
      <w:pPr>
        <w:ind w:right="153"/>
        <w:jc w:val="both"/>
        <w:rPr>
          <w:rFonts w:ascii="Times New Roman" w:hAnsi="Times New Roman" w:cs="Times New Roman"/>
          <w:sz w:val="24"/>
          <w:szCs w:val="24"/>
          <w:lang w:val="ru-RU"/>
        </w:rPr>
      </w:pPr>
      <w:r w:rsidRPr="005D6F83">
        <w:rPr>
          <w:rFonts w:ascii="Times New Roman" w:hAnsi="Times New Roman" w:cs="Times New Roman"/>
          <w:sz w:val="24"/>
          <w:szCs w:val="24"/>
          <w:lang w:val="ru-RU"/>
        </w:rPr>
        <w:t>Аванс – не предусмотрен.</w:t>
      </w:r>
    </w:p>
    <w:p w:rsidR="00712D11" w:rsidRDefault="00712D11" w:rsidP="005D6F83">
      <w:pPr>
        <w:ind w:right="153"/>
        <w:jc w:val="both"/>
        <w:rPr>
          <w:rFonts w:ascii="Times New Roman" w:hAnsi="Times New Roman" w:cs="Times New Roman"/>
          <w:sz w:val="24"/>
          <w:szCs w:val="24"/>
          <w:lang w:val="ru-RU"/>
        </w:rPr>
      </w:pPr>
      <w:r w:rsidRPr="005D6F83">
        <w:rPr>
          <w:rFonts w:ascii="Times New Roman" w:hAnsi="Times New Roman" w:cs="Times New Roman"/>
          <w:sz w:val="24"/>
          <w:szCs w:val="24"/>
          <w:lang w:val="ru-RU"/>
        </w:rPr>
        <w:t xml:space="preserve">Порядок оплаты – безналичный расчет. 100% оплата производится в течение 30 </w:t>
      </w:r>
      <w:r>
        <w:rPr>
          <w:rFonts w:ascii="Times New Roman" w:hAnsi="Times New Roman" w:cs="Times New Roman"/>
          <w:sz w:val="24"/>
          <w:szCs w:val="24"/>
          <w:lang w:val="ru-RU"/>
        </w:rPr>
        <w:t>банковских</w:t>
      </w:r>
      <w:r w:rsidRPr="005D6F83">
        <w:rPr>
          <w:rFonts w:ascii="Times New Roman" w:hAnsi="Times New Roman" w:cs="Times New Roman"/>
          <w:sz w:val="24"/>
          <w:szCs w:val="24"/>
          <w:lang w:val="ru-RU"/>
        </w:rPr>
        <w:t xml:space="preserve"> дней с момента фактической приемки товара (при наличии всех </w:t>
      </w:r>
      <w:r w:rsidRPr="00513BB5">
        <w:rPr>
          <w:rFonts w:ascii="Times New Roman" w:hAnsi="Times New Roman" w:cs="Times New Roman"/>
          <w:sz w:val="24"/>
          <w:szCs w:val="24"/>
          <w:lang w:val="ru-RU"/>
        </w:rPr>
        <w:t>необходимых документов: паспорта, сертификаты, счета-фактуры, ТТН и т.д.)</w:t>
      </w:r>
    </w:p>
    <w:p w:rsidR="00712D11" w:rsidRPr="00513BB5" w:rsidRDefault="00712D11" w:rsidP="005D6F83">
      <w:pPr>
        <w:ind w:right="153"/>
        <w:jc w:val="both"/>
        <w:rPr>
          <w:rFonts w:ascii="Times New Roman" w:hAnsi="Times New Roman" w:cs="Times New Roman"/>
          <w:sz w:val="24"/>
          <w:szCs w:val="24"/>
          <w:lang w:val="ru-RU"/>
        </w:rPr>
      </w:pPr>
    </w:p>
    <w:p w:rsidR="00712D11" w:rsidRPr="00513BB5" w:rsidRDefault="00712D11" w:rsidP="005D6F83">
      <w:pPr>
        <w:keepNext/>
        <w:ind w:left="425"/>
        <w:jc w:val="both"/>
        <w:rPr>
          <w:rFonts w:ascii="Times New Roman" w:hAnsi="Times New Roman" w:cs="Times New Roman"/>
          <w:b/>
          <w:bCs/>
          <w:sz w:val="24"/>
          <w:szCs w:val="24"/>
          <w:lang w:val="ru-RU"/>
        </w:rPr>
      </w:pPr>
      <w:r w:rsidRPr="00513BB5">
        <w:rPr>
          <w:rFonts w:ascii="Times New Roman" w:hAnsi="Times New Roman" w:cs="Times New Roman"/>
          <w:b/>
          <w:bCs/>
          <w:sz w:val="24"/>
          <w:szCs w:val="24"/>
          <w:lang w:val="ru-RU"/>
        </w:rPr>
        <w:t>5. Требования к упаковке товара:</w:t>
      </w:r>
    </w:p>
    <w:p w:rsidR="00712D11" w:rsidRPr="00513BB5" w:rsidRDefault="00712D11" w:rsidP="005D6F83">
      <w:pPr>
        <w:spacing w:after="0" w:line="240" w:lineRule="auto"/>
        <w:jc w:val="both"/>
        <w:rPr>
          <w:rFonts w:ascii="Times New Roman" w:hAnsi="Times New Roman" w:cs="Times New Roman"/>
          <w:color w:val="000000"/>
          <w:spacing w:val="-3"/>
          <w:sz w:val="24"/>
          <w:szCs w:val="24"/>
          <w:lang w:val="ru-RU"/>
        </w:rPr>
      </w:pPr>
      <w:r w:rsidRPr="00513BB5">
        <w:rPr>
          <w:rFonts w:ascii="Times New Roman" w:hAnsi="Times New Roman" w:cs="Times New Roman"/>
          <w:sz w:val="24"/>
          <w:szCs w:val="24"/>
        </w:rPr>
        <w:t>Не предусмотрен</w:t>
      </w:r>
      <w:r>
        <w:rPr>
          <w:rFonts w:ascii="Times New Roman" w:hAnsi="Times New Roman" w:cs="Times New Roman"/>
          <w:sz w:val="24"/>
          <w:szCs w:val="24"/>
          <w:lang w:val="ru-RU"/>
        </w:rPr>
        <w:t>ы</w:t>
      </w:r>
      <w:r w:rsidRPr="00513BB5">
        <w:rPr>
          <w:rFonts w:ascii="Times New Roman" w:hAnsi="Times New Roman" w:cs="Times New Roman"/>
          <w:color w:val="000000"/>
          <w:spacing w:val="-3"/>
          <w:sz w:val="24"/>
          <w:szCs w:val="24"/>
          <w:lang w:val="ru-RU"/>
        </w:rPr>
        <w:t>.</w:t>
      </w:r>
    </w:p>
    <w:p w:rsidR="00712D11" w:rsidRPr="00513BB5" w:rsidRDefault="00712D11" w:rsidP="005D6F83">
      <w:pPr>
        <w:keepNext/>
        <w:jc w:val="both"/>
        <w:rPr>
          <w:rFonts w:ascii="Times New Roman" w:hAnsi="Times New Roman" w:cs="Times New Roman"/>
          <w:b/>
          <w:bCs/>
          <w:sz w:val="24"/>
          <w:szCs w:val="24"/>
          <w:lang w:val="ru-RU"/>
        </w:rPr>
      </w:pPr>
    </w:p>
    <w:p w:rsidR="00712D11" w:rsidRPr="00513BB5" w:rsidRDefault="00712D11" w:rsidP="005D6F83">
      <w:pPr>
        <w:keepNext/>
        <w:jc w:val="both"/>
        <w:rPr>
          <w:rFonts w:ascii="Times New Roman" w:hAnsi="Times New Roman" w:cs="Times New Roman"/>
          <w:b/>
          <w:bCs/>
          <w:sz w:val="24"/>
          <w:szCs w:val="24"/>
          <w:lang w:val="ru-RU"/>
        </w:rPr>
      </w:pPr>
      <w:r w:rsidRPr="00513BB5">
        <w:rPr>
          <w:rStyle w:val="rvts8"/>
          <w:color w:val="000000"/>
          <w:lang w:val="ru-RU"/>
        </w:rPr>
        <w:t xml:space="preserve">       6. Требования к технической документации</w:t>
      </w:r>
    </w:p>
    <w:p w:rsidR="00712D11" w:rsidRDefault="00712D11" w:rsidP="005D6F83">
      <w:pPr>
        <w:tabs>
          <w:tab w:val="num" w:pos="0"/>
          <w:tab w:val="num" w:pos="851"/>
        </w:tabs>
        <w:jc w:val="both"/>
        <w:rPr>
          <w:rFonts w:ascii="Times New Roman" w:hAnsi="Times New Roman" w:cs="Times New Roman"/>
          <w:sz w:val="24"/>
          <w:szCs w:val="24"/>
          <w:lang w:val="ru-RU"/>
        </w:rPr>
      </w:pPr>
      <w:r w:rsidRPr="00513BB5">
        <w:rPr>
          <w:rFonts w:ascii="Times New Roman" w:hAnsi="Times New Roman" w:cs="Times New Roman"/>
          <w:sz w:val="24"/>
          <w:szCs w:val="24"/>
          <w:lang w:val="ru-RU"/>
        </w:rPr>
        <w:t>Товар поставляется в комплекте с относящейся к нему документацией (технический паспорт, сертификат качества, сертификаты на комплектующие материалы (соответствия ГОСТ), инструкция по эксплуатации на русском языке, полностью прошедшим таможенное оформление и предпродажную подготовку в соответствии с действующим законодательством РФ и т.п.), предусмотренной действующим законодательством РФ.</w:t>
      </w:r>
    </w:p>
    <w:p w:rsidR="00712D11" w:rsidRPr="00513BB5" w:rsidRDefault="00712D11" w:rsidP="005D6F83">
      <w:pPr>
        <w:tabs>
          <w:tab w:val="num" w:pos="0"/>
          <w:tab w:val="num" w:pos="851"/>
        </w:tabs>
        <w:jc w:val="both"/>
        <w:rPr>
          <w:rFonts w:ascii="Times New Roman" w:hAnsi="Times New Roman" w:cs="Times New Roman"/>
          <w:sz w:val="24"/>
          <w:szCs w:val="24"/>
          <w:lang w:val="ru-RU"/>
        </w:rPr>
      </w:pPr>
    </w:p>
    <w:p w:rsidR="00712D11" w:rsidRPr="00513BB5" w:rsidRDefault="00712D11" w:rsidP="005D6F83">
      <w:pPr>
        <w:tabs>
          <w:tab w:val="num" w:pos="0"/>
          <w:tab w:val="num" w:pos="851"/>
        </w:tabs>
        <w:jc w:val="both"/>
        <w:rPr>
          <w:rFonts w:ascii="Times New Roman" w:hAnsi="Times New Roman" w:cs="Times New Roman"/>
          <w:b/>
          <w:bCs/>
          <w:sz w:val="24"/>
          <w:szCs w:val="24"/>
          <w:lang w:val="ru-RU"/>
        </w:rPr>
      </w:pPr>
      <w:r w:rsidRPr="00513BB5">
        <w:rPr>
          <w:rFonts w:ascii="Times New Roman" w:hAnsi="Times New Roman" w:cs="Times New Roman"/>
          <w:sz w:val="24"/>
          <w:szCs w:val="24"/>
          <w:lang w:val="ru-RU"/>
        </w:rPr>
        <w:t xml:space="preserve">        </w:t>
      </w:r>
      <w:r w:rsidRPr="00513BB5">
        <w:rPr>
          <w:rFonts w:ascii="Times New Roman" w:hAnsi="Times New Roman" w:cs="Times New Roman"/>
          <w:b/>
          <w:bCs/>
          <w:sz w:val="24"/>
          <w:szCs w:val="24"/>
          <w:lang w:val="ru-RU"/>
        </w:rPr>
        <w:t>7. Место поставки продукции:</w:t>
      </w:r>
    </w:p>
    <w:p w:rsidR="00712D11" w:rsidRPr="00513BB5" w:rsidRDefault="00712D11" w:rsidP="003307DE">
      <w:pPr>
        <w:tabs>
          <w:tab w:val="left" w:pos="1134"/>
        </w:tabs>
        <w:jc w:val="both"/>
        <w:rPr>
          <w:rFonts w:ascii="Times New Roman" w:hAnsi="Times New Roman" w:cs="Times New Roman"/>
          <w:sz w:val="24"/>
          <w:szCs w:val="24"/>
          <w:lang w:val="ru-RU"/>
        </w:rPr>
      </w:pPr>
      <w:r w:rsidRPr="00513BB5">
        <w:rPr>
          <w:rFonts w:ascii="Times New Roman" w:hAnsi="Times New Roman" w:cs="Times New Roman"/>
          <w:spacing w:val="-6"/>
          <w:sz w:val="24"/>
          <w:szCs w:val="24"/>
          <w:lang w:val="ru-RU"/>
        </w:rPr>
        <w:t>Самовывоз со склада в Москве или Московской области.</w:t>
      </w:r>
    </w:p>
    <w:p w:rsidR="00712D11" w:rsidRPr="00513BB5" w:rsidRDefault="00712D11" w:rsidP="005D6F83">
      <w:pPr>
        <w:keepNext/>
        <w:jc w:val="both"/>
        <w:rPr>
          <w:rFonts w:ascii="Times New Roman" w:hAnsi="Times New Roman" w:cs="Times New Roman"/>
          <w:b/>
          <w:bCs/>
          <w:sz w:val="24"/>
          <w:szCs w:val="24"/>
          <w:lang w:val="ru-RU"/>
        </w:rPr>
      </w:pPr>
      <w:r w:rsidRPr="00513BB5">
        <w:rPr>
          <w:rFonts w:ascii="Times New Roman" w:hAnsi="Times New Roman" w:cs="Times New Roman"/>
          <w:b/>
          <w:bCs/>
          <w:sz w:val="24"/>
          <w:szCs w:val="24"/>
          <w:lang w:val="ru-RU"/>
        </w:rPr>
        <w:t xml:space="preserve">        8. Сроки поставки продукции:</w:t>
      </w:r>
    </w:p>
    <w:p w:rsidR="00712D11" w:rsidRPr="00513BB5" w:rsidRDefault="00712D11" w:rsidP="005D6F83">
      <w:pPr>
        <w:tabs>
          <w:tab w:val="left" w:pos="1134"/>
        </w:tabs>
        <w:jc w:val="both"/>
        <w:rPr>
          <w:rFonts w:ascii="Times New Roman" w:hAnsi="Times New Roman" w:cs="Times New Roman"/>
          <w:sz w:val="24"/>
          <w:szCs w:val="24"/>
          <w:lang w:val="ru-RU"/>
        </w:rPr>
      </w:pPr>
      <w:r w:rsidRPr="00513BB5">
        <w:rPr>
          <w:rFonts w:ascii="Times New Roman" w:hAnsi="Times New Roman" w:cs="Times New Roman"/>
          <w:sz w:val="24"/>
          <w:szCs w:val="24"/>
          <w:lang w:val="ru-RU"/>
        </w:rPr>
        <w:t xml:space="preserve">Не позднее 3 рабочих дней с даты заключения договора </w:t>
      </w:r>
    </w:p>
    <w:p w:rsidR="00712D11" w:rsidRPr="005D6F83" w:rsidRDefault="00712D11" w:rsidP="005D6F83">
      <w:pPr>
        <w:rPr>
          <w:rFonts w:ascii="Times New Roman" w:hAnsi="Times New Roman" w:cs="Times New Roman"/>
          <w:sz w:val="24"/>
          <w:szCs w:val="24"/>
          <w:lang w:val="ru-RU"/>
        </w:rPr>
      </w:pPr>
    </w:p>
    <w:p w:rsidR="00712D11" w:rsidRDefault="00712D11" w:rsidP="005D6F83">
      <w:pPr>
        <w:rPr>
          <w:rFonts w:ascii="Times New Roman" w:hAnsi="Times New Roman" w:cs="Times New Roman"/>
          <w:sz w:val="24"/>
          <w:szCs w:val="24"/>
          <w:lang w:val="ru-RU"/>
        </w:rPr>
      </w:pPr>
      <w:r w:rsidRPr="005D6F83">
        <w:rPr>
          <w:rFonts w:ascii="Times New Roman" w:hAnsi="Times New Roman" w:cs="Times New Roman"/>
          <w:sz w:val="24"/>
          <w:szCs w:val="24"/>
          <w:lang w:val="ru-RU"/>
        </w:rPr>
        <w:t xml:space="preserve">Начальник </w:t>
      </w:r>
      <w:r>
        <w:rPr>
          <w:rFonts w:ascii="Times New Roman" w:hAnsi="Times New Roman" w:cs="Times New Roman"/>
          <w:sz w:val="24"/>
          <w:szCs w:val="24"/>
          <w:lang w:val="ru-RU"/>
        </w:rPr>
        <w:t>транспортного отдела</w:t>
      </w:r>
      <w:r w:rsidRPr="005D6F83">
        <w:rPr>
          <w:rFonts w:ascii="Times New Roman" w:hAnsi="Times New Roman" w:cs="Times New Roman"/>
          <w:sz w:val="24"/>
          <w:szCs w:val="24"/>
          <w:lang w:val="ru-RU"/>
        </w:rPr>
        <w:t xml:space="preserve">                                                                                                                                                                        </w:t>
      </w:r>
      <w:r>
        <w:rPr>
          <w:rFonts w:ascii="Times New Roman" w:hAnsi="Times New Roman" w:cs="Times New Roman"/>
          <w:sz w:val="24"/>
          <w:szCs w:val="24"/>
          <w:lang w:val="ru-RU"/>
        </w:rPr>
        <w:t xml:space="preserve">  Д.С. Осетрин</w:t>
      </w:r>
    </w:p>
    <w:p w:rsidR="00712D11" w:rsidRDefault="00712D11" w:rsidP="005D6F83">
      <w:pPr>
        <w:rPr>
          <w:rFonts w:ascii="Times New Roman" w:hAnsi="Times New Roman" w:cs="Times New Roman"/>
          <w:sz w:val="24"/>
          <w:szCs w:val="24"/>
          <w:lang w:val="ru-RU"/>
        </w:rPr>
      </w:pPr>
    </w:p>
    <w:p w:rsidR="00712D11" w:rsidRPr="005D6F83" w:rsidRDefault="00712D11" w:rsidP="005D6F83">
      <w:pPr>
        <w:rPr>
          <w:rFonts w:ascii="Times New Roman" w:hAnsi="Times New Roman" w:cs="Times New Roman"/>
          <w:sz w:val="24"/>
          <w:szCs w:val="24"/>
          <w:lang w:val="ru-RU"/>
        </w:rPr>
      </w:pPr>
      <w:r>
        <w:rPr>
          <w:rFonts w:ascii="Times New Roman" w:hAnsi="Times New Roman" w:cs="Times New Roman"/>
          <w:sz w:val="24"/>
          <w:szCs w:val="24"/>
          <w:lang w:val="ru-RU"/>
        </w:rPr>
        <w:t>Ответственный по техническим характеристикам                                                                                                                                               Д.С. Осетрин</w:t>
      </w:r>
    </w:p>
    <w:p w:rsidR="00712D11" w:rsidRPr="005D6F83" w:rsidRDefault="00712D11" w:rsidP="006628F7">
      <w:pPr>
        <w:pStyle w:val="ListParagraph"/>
        <w:spacing w:after="0" w:line="240" w:lineRule="auto"/>
        <w:rPr>
          <w:rFonts w:ascii="Times New Roman" w:hAnsi="Times New Roman" w:cs="Times New Roman"/>
          <w:b/>
          <w:bCs/>
          <w:sz w:val="24"/>
          <w:szCs w:val="24"/>
          <w:lang w:val="ru-RU"/>
        </w:rPr>
      </w:pPr>
    </w:p>
    <w:sectPr w:rsidR="00712D11" w:rsidRPr="005D6F83" w:rsidSect="001A1E14">
      <w:pgSz w:w="16840" w:h="11907" w:orient="landscape" w:code="9"/>
      <w:pgMar w:top="1134" w:right="720" w:bottom="567" w:left="567"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2D11" w:rsidRDefault="00712D11" w:rsidP="00892E5B">
      <w:pPr>
        <w:spacing w:after="0" w:line="240" w:lineRule="auto"/>
      </w:pPr>
      <w:r>
        <w:separator/>
      </w:r>
    </w:p>
  </w:endnote>
  <w:endnote w:type="continuationSeparator" w:id="0">
    <w:p w:rsidR="00712D11" w:rsidRDefault="00712D11" w:rsidP="00892E5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Arial Narrow">
    <w:panose1 w:val="020B0506020202030204"/>
    <w:charset w:val="CC"/>
    <w:family w:val="swiss"/>
    <w:pitch w:val="variable"/>
    <w:sig w:usb0="00000287" w:usb1="00000000"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2D11" w:rsidRDefault="00712D11" w:rsidP="00892E5B">
      <w:pPr>
        <w:spacing w:after="0" w:line="240" w:lineRule="auto"/>
      </w:pPr>
      <w:r>
        <w:separator/>
      </w:r>
    </w:p>
  </w:footnote>
  <w:footnote w:type="continuationSeparator" w:id="0">
    <w:p w:rsidR="00712D11" w:rsidRDefault="00712D11" w:rsidP="00892E5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E9158A"/>
    <w:multiLevelType w:val="multilevel"/>
    <w:tmpl w:val="402C5A8E"/>
    <w:lvl w:ilvl="0">
      <w:start w:val="2"/>
      <w:numFmt w:val="decimal"/>
      <w:lvlText w:val="%1."/>
      <w:lvlJc w:val="left"/>
      <w:pPr>
        <w:tabs>
          <w:tab w:val="num" w:pos="900"/>
        </w:tabs>
        <w:ind w:left="900" w:hanging="900"/>
      </w:pPr>
      <w:rPr>
        <w:rFonts w:hint="default"/>
      </w:rPr>
    </w:lvl>
    <w:lvl w:ilvl="1">
      <w:start w:val="1"/>
      <w:numFmt w:val="decimal"/>
      <w:lvlText w:val="%2."/>
      <w:lvlJc w:val="left"/>
      <w:pPr>
        <w:tabs>
          <w:tab w:val="num" w:pos="3960"/>
        </w:tabs>
        <w:ind w:left="3960" w:hanging="900"/>
      </w:pPr>
      <w:rPr>
        <w:rFonts w:hint="default"/>
        <w:b/>
        <w:bCs/>
        <w:i w:val="0"/>
        <w:iCs w:val="0"/>
        <w:sz w:val="24"/>
        <w:szCs w:val="24"/>
      </w:rPr>
    </w:lvl>
    <w:lvl w:ilvl="2">
      <w:start w:val="2"/>
      <w:numFmt w:val="decimal"/>
      <w:lvlText w:val="%1.%2.%3."/>
      <w:lvlJc w:val="left"/>
      <w:pPr>
        <w:tabs>
          <w:tab w:val="num" w:pos="1080"/>
        </w:tabs>
        <w:ind w:left="1080" w:hanging="900"/>
      </w:pPr>
      <w:rPr>
        <w:rFonts w:hint="default"/>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1">
    <w:nsid w:val="0DE531C5"/>
    <w:multiLevelType w:val="multilevel"/>
    <w:tmpl w:val="BD920E5A"/>
    <w:styleLink w:val="1"/>
    <w:lvl w:ilvl="0">
      <w:start w:val="1"/>
      <w:numFmt w:val="decimal"/>
      <w:lvlText w:val="1.%1"/>
      <w:lvlJc w:val="left"/>
      <w:pPr>
        <w:tabs>
          <w:tab w:val="num" w:pos="360"/>
        </w:tabs>
        <w:ind w:left="360" w:hanging="76"/>
      </w:pPr>
      <w:rPr>
        <w:rFonts w:hint="default"/>
        <w:b w:val="0"/>
        <w:bCs w:val="0"/>
      </w:rPr>
    </w:lvl>
    <w:lvl w:ilvl="1">
      <w:start w:val="1"/>
      <w:numFmt w:val="decimal"/>
      <w:lvlRestart w:val="0"/>
      <w:suff w:val="space"/>
      <w:lvlText w:val="%1.%2."/>
      <w:lvlJc w:val="left"/>
      <w:pPr>
        <w:ind w:left="397" w:hanging="37"/>
      </w:pPr>
      <w:rPr>
        <w:rFonts w:hint="default"/>
      </w:rPr>
    </w:lvl>
    <w:lvl w:ilvl="2">
      <w:start w:val="1"/>
      <w:numFmt w:val="decimal"/>
      <w:lvlText w:val="%1.%2.%3."/>
      <w:lvlJc w:val="left"/>
      <w:pPr>
        <w:tabs>
          <w:tab w:val="num" w:pos="873"/>
        </w:tabs>
        <w:ind w:left="657" w:hanging="657"/>
      </w:pPr>
      <w:rPr>
        <w:rFonts w:hint="default"/>
      </w:rPr>
    </w:lvl>
    <w:lvl w:ilvl="3">
      <w:start w:val="1"/>
      <w:numFmt w:val="decimal"/>
      <w:lvlText w:val="%1.%2.%3.%4."/>
      <w:lvlJc w:val="left"/>
      <w:pPr>
        <w:tabs>
          <w:tab w:val="num" w:pos="1800"/>
        </w:tabs>
        <w:ind w:left="1728" w:hanging="1218"/>
      </w:pPr>
      <w:rPr>
        <w:rFonts w:hint="default"/>
      </w:rPr>
    </w:lvl>
    <w:lvl w:ilvl="4">
      <w:start w:val="1"/>
      <w:numFmt w:val="decimal"/>
      <w:lvlText w:val="%1.%2.%3.%4.%5."/>
      <w:lvlJc w:val="left"/>
      <w:pPr>
        <w:tabs>
          <w:tab w:val="num" w:pos="2520"/>
        </w:tabs>
        <w:ind w:left="2232" w:hanging="172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nsid w:val="0F653657"/>
    <w:multiLevelType w:val="hybridMultilevel"/>
    <w:tmpl w:val="65BC4CB0"/>
    <w:lvl w:ilvl="0" w:tplc="04190011">
      <w:start w:val="3"/>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
    <w:nsid w:val="1E321B70"/>
    <w:multiLevelType w:val="hybridMultilevel"/>
    <w:tmpl w:val="7FF20C58"/>
    <w:lvl w:ilvl="0" w:tplc="554837E2">
      <w:numFmt w:val="bullet"/>
      <w:lvlText w:val=""/>
      <w:lvlJc w:val="left"/>
      <w:pPr>
        <w:tabs>
          <w:tab w:val="num" w:pos="0"/>
        </w:tabs>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4">
    <w:nsid w:val="209D4C9F"/>
    <w:multiLevelType w:val="multilevel"/>
    <w:tmpl w:val="196A75EE"/>
    <w:lvl w:ilvl="0">
      <w:start w:val="2"/>
      <w:numFmt w:val="decimal"/>
      <w:lvlText w:val="%1."/>
      <w:lvlJc w:val="left"/>
      <w:pPr>
        <w:tabs>
          <w:tab w:val="num" w:pos="900"/>
        </w:tabs>
        <w:ind w:left="900" w:hanging="900"/>
      </w:pPr>
      <w:rPr>
        <w:rFonts w:hint="default"/>
      </w:rPr>
    </w:lvl>
    <w:lvl w:ilvl="1">
      <w:start w:val="1"/>
      <w:numFmt w:val="decimal"/>
      <w:lvlText w:val="%2."/>
      <w:lvlJc w:val="left"/>
      <w:pPr>
        <w:tabs>
          <w:tab w:val="num" w:pos="3960"/>
        </w:tabs>
        <w:ind w:left="3960" w:hanging="900"/>
      </w:pPr>
      <w:rPr>
        <w:rFonts w:hint="default"/>
        <w:b/>
        <w:bCs/>
        <w:i w:val="0"/>
        <w:iCs w:val="0"/>
        <w:sz w:val="20"/>
        <w:szCs w:val="20"/>
      </w:rPr>
    </w:lvl>
    <w:lvl w:ilvl="2">
      <w:start w:val="2"/>
      <w:numFmt w:val="decimal"/>
      <w:lvlText w:val="%1.%2.%3."/>
      <w:lvlJc w:val="left"/>
      <w:pPr>
        <w:tabs>
          <w:tab w:val="num" w:pos="1080"/>
        </w:tabs>
        <w:ind w:left="1080" w:hanging="900"/>
      </w:pPr>
      <w:rPr>
        <w:rFonts w:hint="default"/>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5">
    <w:nsid w:val="2FCB4648"/>
    <w:multiLevelType w:val="multilevel"/>
    <w:tmpl w:val="4008C3D0"/>
    <w:lvl w:ilvl="0">
      <w:start w:val="2"/>
      <w:numFmt w:val="decimal"/>
      <w:lvlText w:val="%1."/>
      <w:lvlJc w:val="left"/>
      <w:pPr>
        <w:tabs>
          <w:tab w:val="num" w:pos="0"/>
        </w:tabs>
        <w:ind w:left="720" w:hanging="360"/>
      </w:pPr>
      <w:rPr>
        <w:rFonts w:hint="default"/>
      </w:rPr>
    </w:lvl>
    <w:lvl w:ilvl="1">
      <w:start w:val="1"/>
      <w:numFmt w:val="decimal"/>
      <w:isLgl/>
      <w:lvlText w:val="%1.%2"/>
      <w:lvlJc w:val="left"/>
      <w:pPr>
        <w:tabs>
          <w:tab w:val="num" w:pos="0"/>
        </w:tabs>
        <w:ind w:left="1140" w:hanging="420"/>
      </w:pPr>
      <w:rPr>
        <w:rFonts w:hint="default"/>
      </w:rPr>
    </w:lvl>
    <w:lvl w:ilvl="2">
      <w:start w:val="1"/>
      <w:numFmt w:val="decimal"/>
      <w:isLgl/>
      <w:lvlText w:val="%1.%2.%3"/>
      <w:lvlJc w:val="left"/>
      <w:pPr>
        <w:tabs>
          <w:tab w:val="num" w:pos="0"/>
        </w:tabs>
        <w:ind w:left="1800" w:hanging="720"/>
      </w:pPr>
      <w:rPr>
        <w:rFonts w:hint="default"/>
      </w:rPr>
    </w:lvl>
    <w:lvl w:ilvl="3">
      <w:start w:val="1"/>
      <w:numFmt w:val="decimal"/>
      <w:isLgl/>
      <w:lvlText w:val="%1.%2.%3.%4"/>
      <w:lvlJc w:val="left"/>
      <w:pPr>
        <w:tabs>
          <w:tab w:val="num" w:pos="0"/>
        </w:tabs>
        <w:ind w:left="2520" w:hanging="1080"/>
      </w:pPr>
      <w:rPr>
        <w:rFonts w:hint="default"/>
      </w:rPr>
    </w:lvl>
    <w:lvl w:ilvl="4">
      <w:start w:val="1"/>
      <w:numFmt w:val="decimal"/>
      <w:isLgl/>
      <w:lvlText w:val="%1.%2.%3.%4.%5"/>
      <w:lvlJc w:val="left"/>
      <w:pPr>
        <w:tabs>
          <w:tab w:val="num" w:pos="0"/>
        </w:tabs>
        <w:ind w:left="2880" w:hanging="1080"/>
      </w:pPr>
      <w:rPr>
        <w:rFonts w:hint="default"/>
      </w:rPr>
    </w:lvl>
    <w:lvl w:ilvl="5">
      <w:start w:val="1"/>
      <w:numFmt w:val="decimal"/>
      <w:isLgl/>
      <w:lvlText w:val="%1.%2.%3.%4.%5.%6"/>
      <w:lvlJc w:val="left"/>
      <w:pPr>
        <w:tabs>
          <w:tab w:val="num" w:pos="0"/>
        </w:tabs>
        <w:ind w:left="3600" w:hanging="1440"/>
      </w:pPr>
      <w:rPr>
        <w:rFonts w:hint="default"/>
      </w:rPr>
    </w:lvl>
    <w:lvl w:ilvl="6">
      <w:start w:val="1"/>
      <w:numFmt w:val="decimal"/>
      <w:isLgl/>
      <w:lvlText w:val="%1.%2.%3.%4.%5.%6.%7"/>
      <w:lvlJc w:val="left"/>
      <w:pPr>
        <w:tabs>
          <w:tab w:val="num" w:pos="0"/>
        </w:tabs>
        <w:ind w:left="3960" w:hanging="1440"/>
      </w:pPr>
      <w:rPr>
        <w:rFonts w:hint="default"/>
      </w:rPr>
    </w:lvl>
    <w:lvl w:ilvl="7">
      <w:start w:val="1"/>
      <w:numFmt w:val="decimal"/>
      <w:isLgl/>
      <w:lvlText w:val="%1.%2.%3.%4.%5.%6.%7.%8"/>
      <w:lvlJc w:val="left"/>
      <w:pPr>
        <w:tabs>
          <w:tab w:val="num" w:pos="0"/>
        </w:tabs>
        <w:ind w:left="4680" w:hanging="1800"/>
      </w:pPr>
      <w:rPr>
        <w:rFonts w:hint="default"/>
      </w:rPr>
    </w:lvl>
    <w:lvl w:ilvl="8">
      <w:start w:val="1"/>
      <w:numFmt w:val="decimal"/>
      <w:isLgl/>
      <w:lvlText w:val="%1.%2.%3.%4.%5.%6.%7.%8.%9"/>
      <w:lvlJc w:val="left"/>
      <w:pPr>
        <w:tabs>
          <w:tab w:val="num" w:pos="0"/>
        </w:tabs>
        <w:ind w:left="5400" w:hanging="2160"/>
      </w:pPr>
      <w:rPr>
        <w:rFonts w:hint="default"/>
      </w:rPr>
    </w:lvl>
  </w:abstractNum>
  <w:abstractNum w:abstractNumId="6">
    <w:nsid w:val="43084A9D"/>
    <w:multiLevelType w:val="multilevel"/>
    <w:tmpl w:val="DCCAC5DC"/>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7">
    <w:nsid w:val="4DB61338"/>
    <w:multiLevelType w:val="hybridMultilevel"/>
    <w:tmpl w:val="25160B06"/>
    <w:lvl w:ilvl="0" w:tplc="04190011">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
    <w:nsid w:val="600D1B03"/>
    <w:multiLevelType w:val="hybridMultilevel"/>
    <w:tmpl w:val="B6AA2A9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6AA87AE3"/>
    <w:multiLevelType w:val="hybridMultilevel"/>
    <w:tmpl w:val="47CA7740"/>
    <w:lvl w:ilvl="0" w:tplc="554837E2">
      <w:numFmt w:val="bullet"/>
      <w:lvlText w:val=""/>
      <w:lvlJc w:val="left"/>
      <w:pPr>
        <w:tabs>
          <w:tab w:val="num" w:pos="0"/>
        </w:tabs>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0">
    <w:nsid w:val="744F503D"/>
    <w:multiLevelType w:val="hybridMultilevel"/>
    <w:tmpl w:val="5D0C02C0"/>
    <w:lvl w:ilvl="0" w:tplc="023AACBE">
      <w:start w:val="1"/>
      <w:numFmt w:val="bullet"/>
      <w:pStyle w:val="Heading3"/>
      <w:lvlText w:val=""/>
      <w:lvlJc w:val="left"/>
      <w:pPr>
        <w:tabs>
          <w:tab w:val="num" w:pos="1287"/>
        </w:tabs>
        <w:ind w:left="1287" w:hanging="360"/>
      </w:pPr>
      <w:rPr>
        <w:rFonts w:ascii="Symbol" w:hAnsi="Symbol" w:cs="Symbol" w:hint="default"/>
      </w:rPr>
    </w:lvl>
    <w:lvl w:ilvl="1" w:tplc="5B76485C">
      <w:numFmt w:val="bullet"/>
      <w:lvlText w:val="-"/>
      <w:lvlJc w:val="left"/>
      <w:pPr>
        <w:tabs>
          <w:tab w:val="num" w:pos="2007"/>
        </w:tabs>
        <w:ind w:left="2007" w:hanging="360"/>
      </w:pPr>
      <w:rPr>
        <w:rFonts w:ascii="Times New Roman" w:eastAsia="Times New Roman" w:hAnsi="Times New Roman" w:hint="default"/>
      </w:rPr>
    </w:lvl>
    <w:lvl w:ilvl="2" w:tplc="04190005">
      <w:start w:val="1"/>
      <w:numFmt w:val="bullet"/>
      <w:lvlText w:val=""/>
      <w:lvlJc w:val="left"/>
      <w:pPr>
        <w:tabs>
          <w:tab w:val="num" w:pos="2727"/>
        </w:tabs>
        <w:ind w:left="2727" w:hanging="360"/>
      </w:pPr>
      <w:rPr>
        <w:rFonts w:ascii="Wingdings" w:hAnsi="Wingdings" w:cs="Wingdings" w:hint="default"/>
      </w:rPr>
    </w:lvl>
    <w:lvl w:ilvl="3" w:tplc="04190001">
      <w:start w:val="1"/>
      <w:numFmt w:val="bullet"/>
      <w:lvlText w:val=""/>
      <w:lvlJc w:val="left"/>
      <w:pPr>
        <w:tabs>
          <w:tab w:val="num" w:pos="3447"/>
        </w:tabs>
        <w:ind w:left="3447" w:hanging="360"/>
      </w:pPr>
      <w:rPr>
        <w:rFonts w:ascii="Symbol" w:hAnsi="Symbol" w:cs="Symbol" w:hint="default"/>
      </w:rPr>
    </w:lvl>
    <w:lvl w:ilvl="4" w:tplc="04190003">
      <w:start w:val="1"/>
      <w:numFmt w:val="bullet"/>
      <w:lvlText w:val="o"/>
      <w:lvlJc w:val="left"/>
      <w:pPr>
        <w:tabs>
          <w:tab w:val="num" w:pos="4167"/>
        </w:tabs>
        <w:ind w:left="4167" w:hanging="360"/>
      </w:pPr>
      <w:rPr>
        <w:rFonts w:ascii="Courier New" w:hAnsi="Courier New" w:cs="Courier New" w:hint="default"/>
      </w:rPr>
    </w:lvl>
    <w:lvl w:ilvl="5" w:tplc="04190005">
      <w:start w:val="1"/>
      <w:numFmt w:val="bullet"/>
      <w:lvlText w:val=""/>
      <w:lvlJc w:val="left"/>
      <w:pPr>
        <w:tabs>
          <w:tab w:val="num" w:pos="4887"/>
        </w:tabs>
        <w:ind w:left="4887" w:hanging="360"/>
      </w:pPr>
      <w:rPr>
        <w:rFonts w:ascii="Wingdings" w:hAnsi="Wingdings" w:cs="Wingdings" w:hint="default"/>
      </w:rPr>
    </w:lvl>
    <w:lvl w:ilvl="6" w:tplc="04190001">
      <w:start w:val="1"/>
      <w:numFmt w:val="bullet"/>
      <w:lvlText w:val=""/>
      <w:lvlJc w:val="left"/>
      <w:pPr>
        <w:tabs>
          <w:tab w:val="num" w:pos="5607"/>
        </w:tabs>
        <w:ind w:left="5607" w:hanging="360"/>
      </w:pPr>
      <w:rPr>
        <w:rFonts w:ascii="Symbol" w:hAnsi="Symbol" w:cs="Symbol" w:hint="default"/>
      </w:rPr>
    </w:lvl>
    <w:lvl w:ilvl="7" w:tplc="04190003">
      <w:start w:val="1"/>
      <w:numFmt w:val="bullet"/>
      <w:lvlText w:val="o"/>
      <w:lvlJc w:val="left"/>
      <w:pPr>
        <w:tabs>
          <w:tab w:val="num" w:pos="6327"/>
        </w:tabs>
        <w:ind w:left="6327" w:hanging="360"/>
      </w:pPr>
      <w:rPr>
        <w:rFonts w:ascii="Courier New" w:hAnsi="Courier New" w:cs="Courier New" w:hint="default"/>
      </w:rPr>
    </w:lvl>
    <w:lvl w:ilvl="8" w:tplc="04190005">
      <w:start w:val="1"/>
      <w:numFmt w:val="bullet"/>
      <w:lvlText w:val=""/>
      <w:lvlJc w:val="left"/>
      <w:pPr>
        <w:tabs>
          <w:tab w:val="num" w:pos="7047"/>
        </w:tabs>
        <w:ind w:left="7047" w:hanging="360"/>
      </w:pPr>
      <w:rPr>
        <w:rFonts w:ascii="Wingdings" w:hAnsi="Wingdings" w:cs="Wingdings" w:hint="default"/>
      </w:rPr>
    </w:lvl>
  </w:abstractNum>
  <w:num w:numId="1">
    <w:abstractNumId w:val="10"/>
  </w:num>
  <w:num w:numId="2">
    <w:abstractNumId w:val="1"/>
  </w:num>
  <w:num w:numId="3">
    <w:abstractNumId w:val="4"/>
  </w:num>
  <w:num w:numId="4">
    <w:abstractNumId w:val="9"/>
  </w:num>
  <w:num w:numId="5">
    <w:abstractNumId w:val="3"/>
  </w:num>
  <w:num w:numId="6">
    <w:abstractNumId w:val="8"/>
  </w:num>
  <w:num w:numId="7">
    <w:abstractNumId w:val="0"/>
  </w:num>
  <w:num w:numId="8">
    <w:abstractNumId w:val="5"/>
  </w:num>
  <w:num w:numId="9">
    <w:abstractNumId w:val="6"/>
  </w:num>
  <w:num w:numId="10">
    <w:abstractNumId w:val="7"/>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A22BE"/>
    <w:rsid w:val="000047EA"/>
    <w:rsid w:val="000163F0"/>
    <w:rsid w:val="0001659E"/>
    <w:rsid w:val="00021366"/>
    <w:rsid w:val="00032415"/>
    <w:rsid w:val="00033E3B"/>
    <w:rsid w:val="00036212"/>
    <w:rsid w:val="000538C2"/>
    <w:rsid w:val="000608B7"/>
    <w:rsid w:val="00076303"/>
    <w:rsid w:val="00076BDB"/>
    <w:rsid w:val="00093207"/>
    <w:rsid w:val="00097CD8"/>
    <w:rsid w:val="000A294B"/>
    <w:rsid w:val="000D66C8"/>
    <w:rsid w:val="000F0E7A"/>
    <w:rsid w:val="000F75D8"/>
    <w:rsid w:val="00107AA1"/>
    <w:rsid w:val="001138AD"/>
    <w:rsid w:val="0012667B"/>
    <w:rsid w:val="001341CE"/>
    <w:rsid w:val="00142977"/>
    <w:rsid w:val="001622D5"/>
    <w:rsid w:val="00167D3B"/>
    <w:rsid w:val="001729FC"/>
    <w:rsid w:val="0019091C"/>
    <w:rsid w:val="0019316F"/>
    <w:rsid w:val="001A1E14"/>
    <w:rsid w:val="001B1F5F"/>
    <w:rsid w:val="001B668F"/>
    <w:rsid w:val="001C54DF"/>
    <w:rsid w:val="001D615F"/>
    <w:rsid w:val="001E6D21"/>
    <w:rsid w:val="001F3417"/>
    <w:rsid w:val="002329B1"/>
    <w:rsid w:val="002335DC"/>
    <w:rsid w:val="00241E92"/>
    <w:rsid w:val="00247CF2"/>
    <w:rsid w:val="00267527"/>
    <w:rsid w:val="00271717"/>
    <w:rsid w:val="00274086"/>
    <w:rsid w:val="00275754"/>
    <w:rsid w:val="002A22BE"/>
    <w:rsid w:val="002A31EB"/>
    <w:rsid w:val="002D19BE"/>
    <w:rsid w:val="002D6922"/>
    <w:rsid w:val="002E01E4"/>
    <w:rsid w:val="002E1E03"/>
    <w:rsid w:val="002F4A46"/>
    <w:rsid w:val="002F5949"/>
    <w:rsid w:val="003160FE"/>
    <w:rsid w:val="00326B05"/>
    <w:rsid w:val="0033043A"/>
    <w:rsid w:val="003307DE"/>
    <w:rsid w:val="00353E9E"/>
    <w:rsid w:val="00357BB0"/>
    <w:rsid w:val="0036307C"/>
    <w:rsid w:val="00366000"/>
    <w:rsid w:val="003A345D"/>
    <w:rsid w:val="003A497D"/>
    <w:rsid w:val="003C4C9E"/>
    <w:rsid w:val="00407BD4"/>
    <w:rsid w:val="00421B47"/>
    <w:rsid w:val="00463DD0"/>
    <w:rsid w:val="00470222"/>
    <w:rsid w:val="00480848"/>
    <w:rsid w:val="004821A3"/>
    <w:rsid w:val="004860E1"/>
    <w:rsid w:val="004878D8"/>
    <w:rsid w:val="00495A69"/>
    <w:rsid w:val="004B7F95"/>
    <w:rsid w:val="004D0B1E"/>
    <w:rsid w:val="004D5241"/>
    <w:rsid w:val="004D74C3"/>
    <w:rsid w:val="004E67E6"/>
    <w:rsid w:val="00513BB5"/>
    <w:rsid w:val="00517D99"/>
    <w:rsid w:val="0052087B"/>
    <w:rsid w:val="005220BC"/>
    <w:rsid w:val="005414E0"/>
    <w:rsid w:val="00565467"/>
    <w:rsid w:val="00572B93"/>
    <w:rsid w:val="00590F18"/>
    <w:rsid w:val="005948E5"/>
    <w:rsid w:val="00596684"/>
    <w:rsid w:val="005A0DD8"/>
    <w:rsid w:val="005A502D"/>
    <w:rsid w:val="005A651C"/>
    <w:rsid w:val="005A669A"/>
    <w:rsid w:val="005D0828"/>
    <w:rsid w:val="005D6F83"/>
    <w:rsid w:val="005E4DC6"/>
    <w:rsid w:val="005F6DE5"/>
    <w:rsid w:val="00601BDC"/>
    <w:rsid w:val="00614984"/>
    <w:rsid w:val="006244B8"/>
    <w:rsid w:val="00634590"/>
    <w:rsid w:val="00654427"/>
    <w:rsid w:val="006628F7"/>
    <w:rsid w:val="00670800"/>
    <w:rsid w:val="00686BCC"/>
    <w:rsid w:val="00695B0C"/>
    <w:rsid w:val="006B001D"/>
    <w:rsid w:val="006B169D"/>
    <w:rsid w:val="006C382D"/>
    <w:rsid w:val="006E72E0"/>
    <w:rsid w:val="00700901"/>
    <w:rsid w:val="00712D11"/>
    <w:rsid w:val="007309B2"/>
    <w:rsid w:val="007311C1"/>
    <w:rsid w:val="0073273E"/>
    <w:rsid w:val="007532D8"/>
    <w:rsid w:val="00786113"/>
    <w:rsid w:val="00793E79"/>
    <w:rsid w:val="007A215C"/>
    <w:rsid w:val="007A789B"/>
    <w:rsid w:val="007B2508"/>
    <w:rsid w:val="007C3F04"/>
    <w:rsid w:val="00814DE9"/>
    <w:rsid w:val="00840398"/>
    <w:rsid w:val="00844377"/>
    <w:rsid w:val="00847F77"/>
    <w:rsid w:val="0085782F"/>
    <w:rsid w:val="0086172A"/>
    <w:rsid w:val="00871B2C"/>
    <w:rsid w:val="00885D18"/>
    <w:rsid w:val="00891C13"/>
    <w:rsid w:val="00892E5B"/>
    <w:rsid w:val="00897C50"/>
    <w:rsid w:val="008E1B37"/>
    <w:rsid w:val="008F5962"/>
    <w:rsid w:val="00906D90"/>
    <w:rsid w:val="009125B7"/>
    <w:rsid w:val="0091287E"/>
    <w:rsid w:val="0091454F"/>
    <w:rsid w:val="009228AC"/>
    <w:rsid w:val="00925078"/>
    <w:rsid w:val="00932B0C"/>
    <w:rsid w:val="00934B0F"/>
    <w:rsid w:val="00944876"/>
    <w:rsid w:val="00953532"/>
    <w:rsid w:val="0097336A"/>
    <w:rsid w:val="009A0896"/>
    <w:rsid w:val="009A0922"/>
    <w:rsid w:val="009C131D"/>
    <w:rsid w:val="009C1696"/>
    <w:rsid w:val="009C2B51"/>
    <w:rsid w:val="009D0357"/>
    <w:rsid w:val="009D3AEA"/>
    <w:rsid w:val="009F4C9A"/>
    <w:rsid w:val="00A05635"/>
    <w:rsid w:val="00A05FF6"/>
    <w:rsid w:val="00A0716F"/>
    <w:rsid w:val="00A176C1"/>
    <w:rsid w:val="00A31DD9"/>
    <w:rsid w:val="00A52735"/>
    <w:rsid w:val="00A53181"/>
    <w:rsid w:val="00A66D96"/>
    <w:rsid w:val="00A71049"/>
    <w:rsid w:val="00A74CDA"/>
    <w:rsid w:val="00A83821"/>
    <w:rsid w:val="00A871F0"/>
    <w:rsid w:val="00AA3AA9"/>
    <w:rsid w:val="00AA6752"/>
    <w:rsid w:val="00AC017E"/>
    <w:rsid w:val="00AE4C7B"/>
    <w:rsid w:val="00B062E2"/>
    <w:rsid w:val="00B16420"/>
    <w:rsid w:val="00B25F47"/>
    <w:rsid w:val="00B5738F"/>
    <w:rsid w:val="00B71236"/>
    <w:rsid w:val="00B767E4"/>
    <w:rsid w:val="00B77557"/>
    <w:rsid w:val="00B86016"/>
    <w:rsid w:val="00B941BE"/>
    <w:rsid w:val="00BB5CE0"/>
    <w:rsid w:val="00BD7DD8"/>
    <w:rsid w:val="00C23FA9"/>
    <w:rsid w:val="00C403B0"/>
    <w:rsid w:val="00C57F85"/>
    <w:rsid w:val="00C64CCB"/>
    <w:rsid w:val="00C739F5"/>
    <w:rsid w:val="00C81071"/>
    <w:rsid w:val="00C86039"/>
    <w:rsid w:val="00CA4DCD"/>
    <w:rsid w:val="00CA7520"/>
    <w:rsid w:val="00CF074C"/>
    <w:rsid w:val="00D152E5"/>
    <w:rsid w:val="00D22197"/>
    <w:rsid w:val="00D41929"/>
    <w:rsid w:val="00D52077"/>
    <w:rsid w:val="00D52A1F"/>
    <w:rsid w:val="00D6593A"/>
    <w:rsid w:val="00D65F77"/>
    <w:rsid w:val="00D735B6"/>
    <w:rsid w:val="00D737FF"/>
    <w:rsid w:val="00D9712B"/>
    <w:rsid w:val="00DD0850"/>
    <w:rsid w:val="00DE05F1"/>
    <w:rsid w:val="00DE4C12"/>
    <w:rsid w:val="00E077EC"/>
    <w:rsid w:val="00E63418"/>
    <w:rsid w:val="00E848D4"/>
    <w:rsid w:val="00E908C2"/>
    <w:rsid w:val="00E93EA6"/>
    <w:rsid w:val="00E961EF"/>
    <w:rsid w:val="00EC6A69"/>
    <w:rsid w:val="00EC78E0"/>
    <w:rsid w:val="00EE0F4A"/>
    <w:rsid w:val="00EE59AE"/>
    <w:rsid w:val="00EF229D"/>
    <w:rsid w:val="00F05A4C"/>
    <w:rsid w:val="00F12B17"/>
    <w:rsid w:val="00F16220"/>
    <w:rsid w:val="00F244B8"/>
    <w:rsid w:val="00F301A9"/>
    <w:rsid w:val="00F424A0"/>
    <w:rsid w:val="00F46747"/>
    <w:rsid w:val="00F55550"/>
    <w:rsid w:val="00F61B12"/>
    <w:rsid w:val="00F67BF4"/>
    <w:rsid w:val="00F74288"/>
    <w:rsid w:val="00F86FDE"/>
    <w:rsid w:val="00F95392"/>
    <w:rsid w:val="00FA1829"/>
    <w:rsid w:val="00FB3578"/>
    <w:rsid w:val="00FB47F5"/>
    <w:rsid w:val="00FB579A"/>
    <w:rsid w:val="00FC0C0F"/>
    <w:rsid w:val="00FD0C61"/>
    <w:rsid w:val="00FD31B2"/>
    <w:rsid w:val="00FD7969"/>
    <w:rsid w:val="00FE5B93"/>
    <w:rsid w:val="00FF74D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CE0"/>
    <w:pPr>
      <w:spacing w:after="200" w:line="276" w:lineRule="auto"/>
    </w:pPr>
    <w:rPr>
      <w:rFonts w:cs="Calibri"/>
      <w:lang w:val="en-US" w:eastAsia="en-US"/>
    </w:rPr>
  </w:style>
  <w:style w:type="paragraph" w:styleId="Heading1">
    <w:name w:val="heading 1"/>
    <w:basedOn w:val="Normal"/>
    <w:next w:val="Normal"/>
    <w:link w:val="Heading1Char"/>
    <w:uiPriority w:val="99"/>
    <w:qFormat/>
    <w:locked/>
    <w:rsid w:val="004821A3"/>
    <w:pPr>
      <w:keepNext/>
      <w:spacing w:before="240" w:after="60"/>
      <w:outlineLvl w:val="0"/>
    </w:pPr>
    <w:rPr>
      <w:rFonts w:ascii="Cambria" w:hAnsi="Cambria" w:cs="Cambria"/>
      <w:b/>
      <w:bCs/>
      <w:kern w:val="32"/>
      <w:sz w:val="32"/>
      <w:szCs w:val="32"/>
    </w:rPr>
  </w:style>
  <w:style w:type="paragraph" w:styleId="Heading3">
    <w:name w:val="heading 3"/>
    <w:basedOn w:val="Normal"/>
    <w:next w:val="Normal"/>
    <w:link w:val="Heading3Char"/>
    <w:uiPriority w:val="99"/>
    <w:qFormat/>
    <w:rsid w:val="00463DD0"/>
    <w:pPr>
      <w:keepNext/>
      <w:numPr>
        <w:numId w:val="1"/>
      </w:numPr>
      <w:spacing w:before="120" w:after="120" w:line="240" w:lineRule="auto"/>
      <w:ind w:right="567"/>
      <w:jc w:val="both"/>
      <w:outlineLvl w:val="2"/>
    </w:pPr>
    <w:rPr>
      <w:rFonts w:ascii="Arial" w:hAnsi="Arial" w:cs="Arial"/>
      <w:sz w:val="24"/>
      <w:szCs w:val="24"/>
      <w:lang w:val="ru-RU" w:eastAsia="ru-RU"/>
    </w:rPr>
  </w:style>
  <w:style w:type="character" w:default="1" w:styleId="DefaultParagraphFont">
    <w:name w:val="Default Paragraph Font"/>
    <w:link w:val="2"/>
    <w:uiPriority w:val="99"/>
    <w:semiHidden/>
    <w:lock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0538C2"/>
    <w:rPr>
      <w:rFonts w:ascii="Cambria" w:hAnsi="Cambria" w:cs="Cambria"/>
      <w:b/>
      <w:bCs/>
      <w:kern w:val="32"/>
      <w:sz w:val="32"/>
      <w:szCs w:val="32"/>
      <w:lang w:val="en-US" w:eastAsia="en-US"/>
    </w:rPr>
  </w:style>
  <w:style w:type="character" w:customStyle="1" w:styleId="Heading3Char">
    <w:name w:val="Heading 3 Char"/>
    <w:basedOn w:val="DefaultParagraphFont"/>
    <w:link w:val="Heading3"/>
    <w:uiPriority w:val="99"/>
    <w:locked/>
    <w:rsid w:val="00463DD0"/>
    <w:rPr>
      <w:rFonts w:ascii="Arial" w:hAnsi="Arial" w:cs="Arial"/>
      <w:sz w:val="24"/>
      <w:szCs w:val="24"/>
      <w:lang w:val="ru-RU" w:eastAsia="ru-RU"/>
    </w:rPr>
  </w:style>
  <w:style w:type="paragraph" w:styleId="Title">
    <w:name w:val="Title"/>
    <w:basedOn w:val="Normal"/>
    <w:link w:val="TitleChar"/>
    <w:uiPriority w:val="99"/>
    <w:qFormat/>
    <w:rsid w:val="002A22BE"/>
    <w:pPr>
      <w:widowControl w:val="0"/>
      <w:autoSpaceDE w:val="0"/>
      <w:autoSpaceDN w:val="0"/>
      <w:adjustRightInd w:val="0"/>
      <w:spacing w:before="240" w:after="60" w:line="240" w:lineRule="auto"/>
      <w:jc w:val="center"/>
      <w:outlineLvl w:val="0"/>
    </w:pPr>
    <w:rPr>
      <w:rFonts w:ascii="Cambria" w:hAnsi="Cambria" w:cs="Cambria"/>
      <w:b/>
      <w:bCs/>
      <w:kern w:val="28"/>
      <w:sz w:val="32"/>
      <w:szCs w:val="32"/>
      <w:lang w:val="ru-RU" w:eastAsia="ru-RU"/>
    </w:rPr>
  </w:style>
  <w:style w:type="character" w:customStyle="1" w:styleId="TitleChar">
    <w:name w:val="Title Char"/>
    <w:basedOn w:val="DefaultParagraphFont"/>
    <w:link w:val="Title"/>
    <w:uiPriority w:val="99"/>
    <w:locked/>
    <w:rsid w:val="002A22BE"/>
    <w:rPr>
      <w:rFonts w:ascii="Cambria" w:hAnsi="Cambria" w:cs="Cambria"/>
      <w:b/>
      <w:bCs/>
      <w:kern w:val="28"/>
      <w:sz w:val="32"/>
      <w:szCs w:val="32"/>
      <w:lang w:val="ru-RU" w:eastAsia="ru-RU"/>
    </w:rPr>
  </w:style>
  <w:style w:type="paragraph" w:customStyle="1" w:styleId="10">
    <w:name w:val="Абзац списка1"/>
    <w:basedOn w:val="Normal"/>
    <w:uiPriority w:val="99"/>
    <w:rsid w:val="00241E92"/>
    <w:pPr>
      <w:ind w:left="720"/>
    </w:pPr>
  </w:style>
  <w:style w:type="paragraph" w:customStyle="1" w:styleId="a">
    <w:name w:val="Знак Знак Знак Знак"/>
    <w:basedOn w:val="Normal"/>
    <w:uiPriority w:val="99"/>
    <w:rsid w:val="00241E92"/>
    <w:pPr>
      <w:spacing w:after="160" w:line="240" w:lineRule="exact"/>
    </w:pPr>
    <w:rPr>
      <w:sz w:val="20"/>
      <w:szCs w:val="20"/>
      <w:lang w:val="ru-RU" w:eastAsia="zh-CN"/>
    </w:rPr>
  </w:style>
  <w:style w:type="character" w:customStyle="1" w:styleId="StandardAngebotAppetizer">
    <w:name w:val="StandardAngebotAppetizer"/>
    <w:uiPriority w:val="99"/>
    <w:rsid w:val="00326B05"/>
    <w:rPr>
      <w:b/>
      <w:bCs/>
    </w:rPr>
  </w:style>
  <w:style w:type="paragraph" w:customStyle="1" w:styleId="StandardAngebot">
    <w:name w:val="StandardAngebot"/>
    <w:basedOn w:val="Normal"/>
    <w:uiPriority w:val="99"/>
    <w:rsid w:val="00326B05"/>
    <w:pPr>
      <w:spacing w:after="0" w:line="240" w:lineRule="auto"/>
    </w:pPr>
    <w:rPr>
      <w:rFonts w:ascii="Arial" w:eastAsia="Times New Roman" w:hAnsi="Arial" w:cs="Arial"/>
      <w:sz w:val="20"/>
      <w:szCs w:val="20"/>
      <w:lang w:val="de-DE"/>
    </w:rPr>
  </w:style>
  <w:style w:type="character" w:customStyle="1" w:styleId="StandardAngebotNichtFett">
    <w:name w:val="StandardAngebotNichtFett"/>
    <w:basedOn w:val="DefaultParagraphFont"/>
    <w:uiPriority w:val="99"/>
    <w:rsid w:val="00326B05"/>
  </w:style>
  <w:style w:type="paragraph" w:styleId="BodyText">
    <w:name w:val="Body Text"/>
    <w:basedOn w:val="Normal"/>
    <w:link w:val="BodyTextChar"/>
    <w:uiPriority w:val="99"/>
    <w:rsid w:val="00326B05"/>
    <w:pPr>
      <w:keepNext/>
      <w:spacing w:before="120" w:after="120" w:line="240" w:lineRule="auto"/>
      <w:jc w:val="both"/>
    </w:pPr>
    <w:rPr>
      <w:rFonts w:ascii="Arial" w:hAnsi="Arial" w:cs="Arial"/>
      <w:sz w:val="24"/>
      <w:szCs w:val="24"/>
      <w:lang w:val="ru-RU" w:eastAsia="ru-RU"/>
    </w:rPr>
  </w:style>
  <w:style w:type="character" w:customStyle="1" w:styleId="BodyTextChar">
    <w:name w:val="Body Text Char"/>
    <w:basedOn w:val="DefaultParagraphFont"/>
    <w:link w:val="BodyText"/>
    <w:uiPriority w:val="99"/>
    <w:locked/>
    <w:rsid w:val="00326B05"/>
    <w:rPr>
      <w:rFonts w:ascii="Arial" w:hAnsi="Arial" w:cs="Arial"/>
      <w:sz w:val="24"/>
      <w:szCs w:val="24"/>
      <w:lang w:val="ru-RU" w:eastAsia="ru-RU"/>
    </w:rPr>
  </w:style>
  <w:style w:type="paragraph" w:customStyle="1" w:styleId="a0">
    <w:name w:val="Висячие метки"/>
    <w:basedOn w:val="Heading3"/>
    <w:uiPriority w:val="99"/>
    <w:rsid w:val="00463DD0"/>
    <w:pPr>
      <w:keepNext w:val="0"/>
      <w:widowControl w:val="0"/>
      <w:ind w:left="1281" w:hanging="357"/>
    </w:pPr>
  </w:style>
  <w:style w:type="paragraph" w:customStyle="1" w:styleId="Aufzhlung-gef">
    <w:name w:val="Aufzählung-gef"/>
    <w:basedOn w:val="Normal"/>
    <w:uiPriority w:val="99"/>
    <w:rsid w:val="000F75D8"/>
    <w:pPr>
      <w:spacing w:after="0" w:line="260" w:lineRule="exact"/>
      <w:ind w:left="284" w:hanging="284"/>
    </w:pPr>
    <w:rPr>
      <w:rFonts w:ascii="Arial" w:eastAsia="Times New Roman" w:hAnsi="Arial" w:cs="Arial"/>
      <w:sz w:val="20"/>
      <w:szCs w:val="20"/>
      <w:lang w:val="de-DE"/>
    </w:rPr>
  </w:style>
  <w:style w:type="paragraph" w:customStyle="1" w:styleId="StandardAngebotKategorie">
    <w:name w:val="StandardAngebotKategorie"/>
    <w:basedOn w:val="Normal"/>
    <w:uiPriority w:val="99"/>
    <w:rsid w:val="00D52A1F"/>
    <w:pPr>
      <w:spacing w:after="0" w:line="240" w:lineRule="auto"/>
    </w:pPr>
    <w:rPr>
      <w:rFonts w:ascii="Arial" w:eastAsia="Times New Roman" w:hAnsi="Arial" w:cs="Arial"/>
      <w:b/>
      <w:bCs/>
      <w:sz w:val="20"/>
      <w:szCs w:val="20"/>
      <w:lang w:val="de-DE"/>
    </w:rPr>
  </w:style>
  <w:style w:type="paragraph" w:customStyle="1" w:styleId="StandardAngebotEinzugKlein">
    <w:name w:val="StandardAngebotEinzugKlein"/>
    <w:basedOn w:val="Normal"/>
    <w:uiPriority w:val="99"/>
    <w:rsid w:val="00D52A1F"/>
    <w:pPr>
      <w:spacing w:after="0" w:line="240" w:lineRule="auto"/>
      <w:ind w:left="284" w:hanging="284"/>
    </w:pPr>
    <w:rPr>
      <w:rFonts w:ascii="Arial" w:eastAsia="Times New Roman" w:hAnsi="Arial" w:cs="Arial"/>
      <w:sz w:val="20"/>
      <w:szCs w:val="20"/>
      <w:lang w:val="de-DE"/>
    </w:rPr>
  </w:style>
  <w:style w:type="paragraph" w:customStyle="1" w:styleId="StandardAngebotKategorieTD">
    <w:name w:val="StandardAngebotKategorieTD"/>
    <w:basedOn w:val="StandardAngebotKategorie"/>
    <w:uiPriority w:val="99"/>
    <w:rsid w:val="00D52A1F"/>
    <w:pPr>
      <w:keepNext/>
    </w:pPr>
  </w:style>
  <w:style w:type="paragraph" w:customStyle="1" w:styleId="StandardAngebotTD">
    <w:name w:val="StandardAngebotTD"/>
    <w:basedOn w:val="StandardAngebot"/>
    <w:uiPriority w:val="99"/>
    <w:rsid w:val="00D52A1F"/>
    <w:pPr>
      <w:keepNext/>
    </w:pPr>
  </w:style>
  <w:style w:type="table" w:styleId="TableGrid">
    <w:name w:val="Table Grid"/>
    <w:basedOn w:val="TableNormal"/>
    <w:uiPriority w:val="99"/>
    <w:rsid w:val="00D52A1F"/>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rsid w:val="00892E5B"/>
    <w:pPr>
      <w:spacing w:after="0" w:line="240" w:lineRule="auto"/>
    </w:pPr>
    <w:rPr>
      <w:rFonts w:ascii="Arial" w:hAnsi="Arial" w:cs="Arial"/>
      <w:sz w:val="20"/>
      <w:szCs w:val="20"/>
      <w:lang w:val="de-DE" w:eastAsia="ru-RU"/>
    </w:rPr>
  </w:style>
  <w:style w:type="character" w:customStyle="1" w:styleId="FootnoteTextChar">
    <w:name w:val="Footnote Text Char"/>
    <w:basedOn w:val="DefaultParagraphFont"/>
    <w:link w:val="FootnoteText"/>
    <w:uiPriority w:val="99"/>
    <w:semiHidden/>
    <w:locked/>
    <w:rsid w:val="00892E5B"/>
    <w:rPr>
      <w:rFonts w:ascii="Arial" w:hAnsi="Arial" w:cs="Arial"/>
      <w:lang w:val="de-DE"/>
    </w:rPr>
  </w:style>
  <w:style w:type="character" w:styleId="FootnoteReference">
    <w:name w:val="footnote reference"/>
    <w:basedOn w:val="DefaultParagraphFont"/>
    <w:uiPriority w:val="99"/>
    <w:semiHidden/>
    <w:rsid w:val="00892E5B"/>
    <w:rPr>
      <w:vertAlign w:val="superscript"/>
    </w:rPr>
  </w:style>
  <w:style w:type="paragraph" w:customStyle="1" w:styleId="a1">
    <w:name w:val="Текст_в_табл"/>
    <w:basedOn w:val="BodyText"/>
    <w:autoRedefine/>
    <w:uiPriority w:val="99"/>
    <w:rsid w:val="00892E5B"/>
    <w:pPr>
      <w:keepNext w:val="0"/>
      <w:tabs>
        <w:tab w:val="right" w:leader="dot" w:pos="8532"/>
        <w:tab w:val="right" w:leader="dot" w:pos="8712"/>
        <w:tab w:val="right" w:leader="dot" w:pos="9072"/>
      </w:tabs>
      <w:spacing w:before="40" w:after="40"/>
      <w:jc w:val="right"/>
    </w:pPr>
    <w:rPr>
      <w:lang w:val="en-US"/>
    </w:rPr>
  </w:style>
  <w:style w:type="character" w:customStyle="1" w:styleId="30">
    <w:name w:val="Знак Знак30"/>
    <w:uiPriority w:val="99"/>
    <w:locked/>
    <w:rsid w:val="00470222"/>
    <w:rPr>
      <w:rFonts w:ascii="Cambria" w:hAnsi="Cambria" w:cs="Cambria"/>
      <w:b/>
      <w:bCs/>
      <w:kern w:val="28"/>
      <w:sz w:val="32"/>
      <w:szCs w:val="32"/>
    </w:rPr>
  </w:style>
  <w:style w:type="paragraph" w:styleId="Header">
    <w:name w:val="header"/>
    <w:basedOn w:val="Normal"/>
    <w:link w:val="HeaderChar"/>
    <w:uiPriority w:val="99"/>
    <w:semiHidden/>
    <w:rsid w:val="000608B7"/>
    <w:pPr>
      <w:tabs>
        <w:tab w:val="center" w:pos="4677"/>
        <w:tab w:val="right" w:pos="9355"/>
      </w:tabs>
    </w:pPr>
  </w:style>
  <w:style w:type="character" w:customStyle="1" w:styleId="HeaderChar">
    <w:name w:val="Header Char"/>
    <w:basedOn w:val="DefaultParagraphFont"/>
    <w:link w:val="Header"/>
    <w:uiPriority w:val="99"/>
    <w:semiHidden/>
    <w:locked/>
    <w:rsid w:val="000608B7"/>
    <w:rPr>
      <w:sz w:val="22"/>
      <w:szCs w:val="22"/>
      <w:lang w:val="en-US" w:eastAsia="en-US"/>
    </w:rPr>
  </w:style>
  <w:style w:type="paragraph" w:styleId="Footer">
    <w:name w:val="footer"/>
    <w:basedOn w:val="Normal"/>
    <w:link w:val="FooterChar"/>
    <w:uiPriority w:val="99"/>
    <w:semiHidden/>
    <w:rsid w:val="000608B7"/>
    <w:pPr>
      <w:tabs>
        <w:tab w:val="center" w:pos="4677"/>
        <w:tab w:val="right" w:pos="9355"/>
      </w:tabs>
    </w:pPr>
  </w:style>
  <w:style w:type="character" w:customStyle="1" w:styleId="FooterChar">
    <w:name w:val="Footer Char"/>
    <w:basedOn w:val="DefaultParagraphFont"/>
    <w:link w:val="Footer"/>
    <w:uiPriority w:val="99"/>
    <w:semiHidden/>
    <w:locked/>
    <w:rsid w:val="000608B7"/>
    <w:rPr>
      <w:sz w:val="22"/>
      <w:szCs w:val="22"/>
      <w:lang w:val="en-US" w:eastAsia="en-US"/>
    </w:rPr>
  </w:style>
  <w:style w:type="paragraph" w:styleId="BalloonText">
    <w:name w:val="Balloon Text"/>
    <w:basedOn w:val="Normal"/>
    <w:link w:val="BalloonTextChar"/>
    <w:uiPriority w:val="99"/>
    <w:semiHidden/>
    <w:rsid w:val="00D6593A"/>
    <w:rPr>
      <w:sz w:val="2"/>
      <w:szCs w:val="2"/>
    </w:rPr>
  </w:style>
  <w:style w:type="character" w:customStyle="1" w:styleId="BalloonTextChar">
    <w:name w:val="Balloon Text Char"/>
    <w:basedOn w:val="DefaultParagraphFont"/>
    <w:link w:val="BalloonText"/>
    <w:uiPriority w:val="99"/>
    <w:semiHidden/>
    <w:locked/>
    <w:rsid w:val="00407BD4"/>
    <w:rPr>
      <w:rFonts w:ascii="Times New Roman" w:hAnsi="Times New Roman" w:cs="Times New Roman"/>
      <w:sz w:val="2"/>
      <w:szCs w:val="2"/>
      <w:lang w:val="en-US" w:eastAsia="en-US"/>
    </w:rPr>
  </w:style>
  <w:style w:type="paragraph" w:customStyle="1" w:styleId="Style6">
    <w:name w:val="Style6"/>
    <w:basedOn w:val="Normal"/>
    <w:uiPriority w:val="99"/>
    <w:rsid w:val="000A294B"/>
    <w:pPr>
      <w:widowControl w:val="0"/>
      <w:autoSpaceDE w:val="0"/>
      <w:autoSpaceDN w:val="0"/>
      <w:adjustRightInd w:val="0"/>
      <w:spacing w:after="0" w:line="552" w:lineRule="exact"/>
    </w:pPr>
    <w:rPr>
      <w:rFonts w:ascii="Times New Roman" w:eastAsia="Times New Roman" w:hAnsi="Times New Roman" w:cs="Times New Roman"/>
      <w:sz w:val="24"/>
      <w:szCs w:val="24"/>
      <w:lang w:val="ru-RU" w:eastAsia="ru-RU"/>
    </w:rPr>
  </w:style>
  <w:style w:type="paragraph" w:customStyle="1" w:styleId="Style19">
    <w:name w:val="Style19"/>
    <w:basedOn w:val="Normal"/>
    <w:uiPriority w:val="99"/>
    <w:rsid w:val="000A294B"/>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paragraph" w:customStyle="1" w:styleId="Style21">
    <w:name w:val="Style21"/>
    <w:basedOn w:val="Normal"/>
    <w:uiPriority w:val="99"/>
    <w:rsid w:val="000A294B"/>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paragraph" w:customStyle="1" w:styleId="Style26">
    <w:name w:val="Style26"/>
    <w:basedOn w:val="Normal"/>
    <w:uiPriority w:val="99"/>
    <w:rsid w:val="000A294B"/>
    <w:pPr>
      <w:widowControl w:val="0"/>
      <w:autoSpaceDE w:val="0"/>
      <w:autoSpaceDN w:val="0"/>
      <w:adjustRightInd w:val="0"/>
      <w:spacing w:after="0" w:line="302" w:lineRule="exact"/>
      <w:jc w:val="center"/>
    </w:pPr>
    <w:rPr>
      <w:rFonts w:ascii="Times New Roman" w:eastAsia="Times New Roman" w:hAnsi="Times New Roman" w:cs="Times New Roman"/>
      <w:sz w:val="24"/>
      <w:szCs w:val="24"/>
      <w:lang w:val="ru-RU" w:eastAsia="ru-RU"/>
    </w:rPr>
  </w:style>
  <w:style w:type="character" w:customStyle="1" w:styleId="FontStyle31">
    <w:name w:val="Font Style31"/>
    <w:uiPriority w:val="99"/>
    <w:rsid w:val="000A294B"/>
    <w:rPr>
      <w:rFonts w:ascii="Arial Narrow" w:hAnsi="Arial Narrow" w:cs="Arial Narrow"/>
      <w:sz w:val="18"/>
      <w:szCs w:val="18"/>
    </w:rPr>
  </w:style>
  <w:style w:type="character" w:customStyle="1" w:styleId="FontStyle32">
    <w:name w:val="Font Style32"/>
    <w:uiPriority w:val="99"/>
    <w:rsid w:val="000A294B"/>
    <w:rPr>
      <w:rFonts w:ascii="Arial Narrow" w:hAnsi="Arial Narrow" w:cs="Arial Narrow"/>
      <w:sz w:val="26"/>
      <w:szCs w:val="26"/>
    </w:rPr>
  </w:style>
  <w:style w:type="paragraph" w:customStyle="1" w:styleId="Style23">
    <w:name w:val="Style23"/>
    <w:basedOn w:val="Normal"/>
    <w:uiPriority w:val="99"/>
    <w:rsid w:val="000A294B"/>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paragraph" w:styleId="ListParagraph">
    <w:name w:val="List Paragraph"/>
    <w:basedOn w:val="Normal"/>
    <w:uiPriority w:val="99"/>
    <w:qFormat/>
    <w:rsid w:val="000F0E7A"/>
    <w:pPr>
      <w:ind w:left="720"/>
    </w:pPr>
  </w:style>
  <w:style w:type="paragraph" w:styleId="NormalWeb">
    <w:name w:val="Normal (Web)"/>
    <w:aliases w:val="Обычный (Web),Обычный (веб) Знак Знак,Обычный (Web) Знак Знак Знак"/>
    <w:basedOn w:val="Normal"/>
    <w:link w:val="NormalWebChar"/>
    <w:uiPriority w:val="99"/>
    <w:rsid w:val="004821A3"/>
    <w:pPr>
      <w:spacing w:before="100" w:beforeAutospacing="1" w:after="100" w:afterAutospacing="1" w:line="240" w:lineRule="auto"/>
    </w:pPr>
    <w:rPr>
      <w:sz w:val="24"/>
      <w:szCs w:val="24"/>
      <w:lang w:val="ru-RU" w:eastAsia="ru-RU"/>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4821A3"/>
    <w:rPr>
      <w:sz w:val="24"/>
      <w:szCs w:val="24"/>
    </w:rPr>
  </w:style>
  <w:style w:type="paragraph" w:customStyle="1" w:styleId="20">
    <w:name w:val="Знак Знак Знак2 Знак"/>
    <w:basedOn w:val="Normal"/>
    <w:uiPriority w:val="99"/>
    <w:rsid w:val="004821A3"/>
    <w:pPr>
      <w:widowControl w:val="0"/>
      <w:adjustRightInd w:val="0"/>
      <w:spacing w:after="160" w:line="240" w:lineRule="exact"/>
      <w:jc w:val="right"/>
    </w:pPr>
    <w:rPr>
      <w:sz w:val="20"/>
      <w:szCs w:val="20"/>
      <w:lang w:val="en-GB"/>
    </w:rPr>
  </w:style>
  <w:style w:type="paragraph" w:customStyle="1" w:styleId="Times12">
    <w:name w:val="Times 12"/>
    <w:basedOn w:val="Normal"/>
    <w:uiPriority w:val="99"/>
    <w:rsid w:val="004D0B1E"/>
    <w:pPr>
      <w:overflowPunct w:val="0"/>
      <w:autoSpaceDE w:val="0"/>
      <w:autoSpaceDN w:val="0"/>
      <w:adjustRightInd w:val="0"/>
      <w:spacing w:after="0" w:line="240" w:lineRule="auto"/>
      <w:ind w:firstLine="567"/>
      <w:jc w:val="both"/>
    </w:pPr>
    <w:rPr>
      <w:sz w:val="24"/>
      <w:szCs w:val="24"/>
      <w:lang w:val="ru-RU" w:eastAsia="ru-RU"/>
    </w:rPr>
  </w:style>
  <w:style w:type="paragraph" w:customStyle="1" w:styleId="a2">
    <w:name w:val="Знак Знак Знак Знак Знак Знак Знак"/>
    <w:basedOn w:val="Normal"/>
    <w:uiPriority w:val="99"/>
    <w:rsid w:val="001A1E14"/>
    <w:pPr>
      <w:spacing w:before="100" w:beforeAutospacing="1" w:after="100" w:afterAutospacing="1" w:line="240" w:lineRule="auto"/>
    </w:pPr>
    <w:rPr>
      <w:rFonts w:ascii="Tahoma" w:hAnsi="Tahoma" w:cs="Tahoma"/>
      <w:sz w:val="20"/>
      <w:szCs w:val="20"/>
    </w:rPr>
  </w:style>
  <w:style w:type="paragraph" w:styleId="BodyTextIndent2">
    <w:name w:val="Body Text Indent 2"/>
    <w:basedOn w:val="Normal"/>
    <w:link w:val="BodyTextIndent2Char"/>
    <w:uiPriority w:val="99"/>
    <w:rsid w:val="001A1E14"/>
    <w:pPr>
      <w:spacing w:after="120" w:line="480" w:lineRule="auto"/>
      <w:ind w:left="283"/>
    </w:pPr>
    <w:rPr>
      <w:sz w:val="24"/>
      <w:szCs w:val="24"/>
      <w:lang w:val="ru-RU" w:eastAsia="ru-RU"/>
    </w:rPr>
  </w:style>
  <w:style w:type="character" w:customStyle="1" w:styleId="BodyTextIndent2Char">
    <w:name w:val="Body Text Indent 2 Char"/>
    <w:basedOn w:val="DefaultParagraphFont"/>
    <w:link w:val="BodyTextIndent2"/>
    <w:uiPriority w:val="99"/>
    <w:semiHidden/>
    <w:locked/>
    <w:rsid w:val="00F95392"/>
    <w:rPr>
      <w:lang w:val="en-US" w:eastAsia="en-US"/>
    </w:rPr>
  </w:style>
  <w:style w:type="paragraph" w:styleId="BodyTextIndent3">
    <w:name w:val="Body Text Indent 3"/>
    <w:basedOn w:val="Normal"/>
    <w:link w:val="BodyTextIndent3Char"/>
    <w:uiPriority w:val="99"/>
    <w:rsid w:val="001A1E14"/>
    <w:pPr>
      <w:spacing w:after="120" w:line="240" w:lineRule="auto"/>
      <w:ind w:left="283"/>
    </w:pPr>
    <w:rPr>
      <w:sz w:val="16"/>
      <w:szCs w:val="16"/>
      <w:lang w:val="ru-RU" w:eastAsia="ru-RU"/>
    </w:rPr>
  </w:style>
  <w:style w:type="character" w:customStyle="1" w:styleId="BodyTextIndent3Char">
    <w:name w:val="Body Text Indent 3 Char"/>
    <w:basedOn w:val="DefaultParagraphFont"/>
    <w:link w:val="BodyTextIndent3"/>
    <w:uiPriority w:val="99"/>
    <w:semiHidden/>
    <w:locked/>
    <w:rsid w:val="00F95392"/>
    <w:rPr>
      <w:sz w:val="16"/>
      <w:szCs w:val="16"/>
      <w:lang w:val="en-US" w:eastAsia="en-US"/>
    </w:rPr>
  </w:style>
  <w:style w:type="paragraph" w:customStyle="1" w:styleId="a3">
    <w:name w:val="Знак"/>
    <w:basedOn w:val="Normal"/>
    <w:uiPriority w:val="99"/>
    <w:rsid w:val="005A669A"/>
    <w:pPr>
      <w:spacing w:after="160" w:line="240" w:lineRule="exact"/>
    </w:pPr>
    <w:rPr>
      <w:rFonts w:ascii="Verdana" w:hAnsi="Verdana" w:cs="Verdana"/>
      <w:sz w:val="24"/>
      <w:szCs w:val="24"/>
    </w:rPr>
  </w:style>
  <w:style w:type="paragraph" w:customStyle="1" w:styleId="11">
    <w:name w:val="Знак Знак Знак Знак Знак Знак Знак1"/>
    <w:basedOn w:val="Normal"/>
    <w:uiPriority w:val="99"/>
    <w:rsid w:val="001B668F"/>
    <w:pPr>
      <w:spacing w:before="100" w:beforeAutospacing="1" w:after="100" w:afterAutospacing="1" w:line="240" w:lineRule="auto"/>
    </w:pPr>
    <w:rPr>
      <w:rFonts w:ascii="Tahoma" w:hAnsi="Tahoma" w:cs="Tahoma"/>
      <w:sz w:val="20"/>
      <w:szCs w:val="20"/>
    </w:rPr>
  </w:style>
  <w:style w:type="paragraph" w:customStyle="1" w:styleId="a4">
    <w:name w:val="Абзац списка"/>
    <w:basedOn w:val="Normal"/>
    <w:uiPriority w:val="99"/>
    <w:rsid w:val="001B668F"/>
    <w:pPr>
      <w:ind w:left="720"/>
    </w:pPr>
    <w:rPr>
      <w:rFonts w:eastAsia="Times New Roman"/>
      <w:lang w:val="ru-RU"/>
    </w:rPr>
  </w:style>
  <w:style w:type="character" w:customStyle="1" w:styleId="rvts8">
    <w:name w:val="rvts8"/>
    <w:uiPriority w:val="99"/>
    <w:rsid w:val="005D6F83"/>
    <w:rPr>
      <w:rFonts w:ascii="Times New Roman" w:hAnsi="Times New Roman" w:cs="Times New Roman"/>
      <w:b/>
      <w:bCs/>
      <w:sz w:val="24"/>
      <w:szCs w:val="24"/>
    </w:rPr>
  </w:style>
  <w:style w:type="character" w:customStyle="1" w:styleId="Web">
    <w:name w:val="Обычный (Web) Знак"/>
    <w:aliases w:val="Обычный (веб) Знак Знак Знак,Обычный (Web) Знак Знак Знак Знак Знак"/>
    <w:uiPriority w:val="99"/>
    <w:rsid w:val="005D6F83"/>
    <w:rPr>
      <w:sz w:val="24"/>
      <w:szCs w:val="24"/>
    </w:rPr>
  </w:style>
  <w:style w:type="character" w:styleId="Strong">
    <w:name w:val="Strong"/>
    <w:basedOn w:val="DefaultParagraphFont"/>
    <w:uiPriority w:val="99"/>
    <w:qFormat/>
    <w:locked/>
    <w:rsid w:val="005D6F83"/>
    <w:rPr>
      <w:b/>
      <w:bCs/>
    </w:rPr>
  </w:style>
  <w:style w:type="paragraph" w:customStyle="1" w:styleId="2">
    <w:name w:val="Знак Знак Знак Знак Знак Знак Знак2"/>
    <w:basedOn w:val="Normal"/>
    <w:link w:val="DefaultParagraphFont"/>
    <w:uiPriority w:val="99"/>
    <w:rsid w:val="00513BB5"/>
    <w:pPr>
      <w:spacing w:before="100" w:beforeAutospacing="1" w:after="100" w:afterAutospacing="1" w:line="240" w:lineRule="auto"/>
    </w:pPr>
    <w:rPr>
      <w:rFonts w:ascii="Tahoma" w:hAnsi="Tahoma" w:cs="Tahoma"/>
      <w:sz w:val="20"/>
      <w:szCs w:val="20"/>
    </w:rPr>
  </w:style>
  <w:style w:type="numbering" w:customStyle="1" w:styleId="1">
    <w:name w:val="Стиль1"/>
    <w:rsid w:val="00A45AD8"/>
    <w:pPr>
      <w:numPr>
        <w:numId w:val="2"/>
      </w:numPr>
    </w:pPr>
  </w:style>
</w:styles>
</file>

<file path=word/webSettings.xml><?xml version="1.0" encoding="utf-8"?>
<w:webSettings xmlns:r="http://schemas.openxmlformats.org/officeDocument/2006/relationships" xmlns:w="http://schemas.openxmlformats.org/wordprocessingml/2006/main">
  <w:divs>
    <w:div w:id="1750417878">
      <w:marLeft w:val="0"/>
      <w:marRight w:val="0"/>
      <w:marTop w:val="0"/>
      <w:marBottom w:val="0"/>
      <w:divBdr>
        <w:top w:val="none" w:sz="0" w:space="0" w:color="auto"/>
        <w:left w:val="none" w:sz="0" w:space="0" w:color="auto"/>
        <w:bottom w:val="none" w:sz="0" w:space="0" w:color="auto"/>
        <w:right w:val="none" w:sz="0" w:space="0" w:color="auto"/>
      </w:divBdr>
    </w:div>
    <w:div w:id="1750417879">
      <w:marLeft w:val="0"/>
      <w:marRight w:val="0"/>
      <w:marTop w:val="0"/>
      <w:marBottom w:val="0"/>
      <w:divBdr>
        <w:top w:val="none" w:sz="0" w:space="0" w:color="auto"/>
        <w:left w:val="none" w:sz="0" w:space="0" w:color="auto"/>
        <w:bottom w:val="none" w:sz="0" w:space="0" w:color="auto"/>
        <w:right w:val="none" w:sz="0" w:space="0" w:color="auto"/>
      </w:divBdr>
    </w:div>
    <w:div w:id="175041788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TotalTime>
  <Pages>7</Pages>
  <Words>1180</Words>
  <Characters>6726</Characters>
  <Application>Microsoft Office Outlook</Application>
  <DocSecurity>0</DocSecurity>
  <Lines>0</Lines>
  <Paragraphs>0</Paragraphs>
  <ScaleCrop>false</ScaleCrop>
  <Company>TRUMPF Group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Chursingr</dc:creator>
  <cp:keywords/>
  <dc:description/>
  <cp:lastModifiedBy>User</cp:lastModifiedBy>
  <cp:revision>12</cp:revision>
  <cp:lastPrinted>2013-07-31T13:07:00Z</cp:lastPrinted>
  <dcterms:created xsi:type="dcterms:W3CDTF">2013-07-17T12:48:00Z</dcterms:created>
  <dcterms:modified xsi:type="dcterms:W3CDTF">2013-07-31T13:07:00Z</dcterms:modified>
</cp:coreProperties>
</file>