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C3" w:rsidRDefault="007157C3" w:rsidP="007157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lang w:val="ru-RU"/>
        </w:rPr>
      </w:pPr>
      <w:bookmarkStart w:id="0" w:name="_Toc378234314"/>
      <w:bookmarkStart w:id="1" w:name="_Toc384393773"/>
      <w:bookmarkStart w:id="2" w:name="_Toc384393880"/>
      <w:r w:rsidRPr="00A92B17">
        <w:rPr>
          <w:lang w:val="ru-RU"/>
        </w:rPr>
        <w:t>Т</w:t>
      </w:r>
      <w:r w:rsidRPr="009E3E1D">
        <w:t>ОМ 2 «ТЕХНИЧЕСКАЯ ЧАСТЬ»</w:t>
      </w:r>
      <w:bookmarkEnd w:id="0"/>
      <w:bookmarkEnd w:id="1"/>
      <w:bookmarkEnd w:id="2"/>
    </w:p>
    <w:p w:rsidR="007157C3" w:rsidRPr="00A92FBB" w:rsidRDefault="007157C3" w:rsidP="007157C3">
      <w:pPr>
        <w:rPr>
          <w:lang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701"/>
        <w:gridCol w:w="4678"/>
        <w:gridCol w:w="1134"/>
        <w:gridCol w:w="709"/>
        <w:gridCol w:w="708"/>
      </w:tblGrid>
      <w:tr w:rsidR="007157C3" w:rsidRPr="00591E08" w:rsidTr="007157C3">
        <w:tc>
          <w:tcPr>
            <w:tcW w:w="568" w:type="dxa"/>
          </w:tcPr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554CA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54CAF">
              <w:rPr>
                <w:b/>
                <w:sz w:val="20"/>
                <w:szCs w:val="20"/>
              </w:rPr>
              <w:t>/</w:t>
            </w:r>
            <w:proofErr w:type="spellStart"/>
            <w:r w:rsidRPr="00554CA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7157C3">
            <w:pPr>
              <w:jc w:val="center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4678" w:type="dxa"/>
          </w:tcPr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554CAF">
              <w:rPr>
                <w:b/>
                <w:sz w:val="20"/>
                <w:szCs w:val="20"/>
              </w:rPr>
              <w:t>Требования, к качеству, техническим характеристикам ТМЦ, тр</w:t>
            </w:r>
            <w:r w:rsidRPr="00554CAF">
              <w:rPr>
                <w:b/>
                <w:sz w:val="20"/>
                <w:szCs w:val="20"/>
              </w:rPr>
              <w:t>е</w:t>
            </w:r>
            <w:r w:rsidRPr="00554CAF">
              <w:rPr>
                <w:b/>
                <w:sz w:val="20"/>
                <w:szCs w:val="20"/>
              </w:rPr>
              <w:t>бования к их безопасности, требования к функциональным хара</w:t>
            </w:r>
            <w:r w:rsidRPr="00554CAF">
              <w:rPr>
                <w:b/>
                <w:sz w:val="20"/>
                <w:szCs w:val="20"/>
              </w:rPr>
              <w:t>к</w:t>
            </w:r>
            <w:r w:rsidRPr="00554CAF">
              <w:rPr>
                <w:b/>
                <w:sz w:val="20"/>
                <w:szCs w:val="20"/>
              </w:rPr>
              <w:t>теристикам (потребительским свойствам) Товара (Оборудования), требования к ра</w:t>
            </w:r>
            <w:r w:rsidRPr="00554CAF">
              <w:rPr>
                <w:b/>
                <w:sz w:val="20"/>
                <w:szCs w:val="20"/>
              </w:rPr>
              <w:t>з</w:t>
            </w:r>
            <w:r w:rsidRPr="00554CAF">
              <w:rPr>
                <w:b/>
                <w:sz w:val="20"/>
                <w:szCs w:val="20"/>
              </w:rPr>
              <w:t>мерам, упаковке, отгрузке Товара (Оборудования) и иные показатели, связанные с определением соотве</w:t>
            </w:r>
            <w:r w:rsidRPr="00554CAF">
              <w:rPr>
                <w:b/>
                <w:sz w:val="20"/>
                <w:szCs w:val="20"/>
              </w:rPr>
              <w:t>т</w:t>
            </w:r>
            <w:r w:rsidRPr="00554CAF">
              <w:rPr>
                <w:b/>
                <w:sz w:val="20"/>
                <w:szCs w:val="20"/>
              </w:rPr>
              <w:t>ствия поставляемого Товара (Оборудования) потребностям з</w:t>
            </w:r>
            <w:r w:rsidRPr="00554CAF">
              <w:rPr>
                <w:b/>
                <w:sz w:val="20"/>
                <w:szCs w:val="20"/>
              </w:rPr>
              <w:t>а</w:t>
            </w:r>
            <w:r w:rsidRPr="00554CAF">
              <w:rPr>
                <w:b/>
                <w:sz w:val="20"/>
                <w:szCs w:val="20"/>
              </w:rPr>
              <w:t>казчика</w:t>
            </w:r>
            <w:proofErr w:type="gramEnd"/>
          </w:p>
        </w:tc>
        <w:tc>
          <w:tcPr>
            <w:tcW w:w="1134" w:type="dxa"/>
          </w:tcPr>
          <w:p w:rsidR="007157C3" w:rsidRDefault="007157C3" w:rsidP="005E0D45">
            <w:pPr>
              <w:rPr>
                <w:sz w:val="22"/>
                <w:szCs w:val="22"/>
              </w:rPr>
            </w:pPr>
          </w:p>
          <w:p w:rsidR="007157C3" w:rsidRDefault="007157C3" w:rsidP="005E0D45">
            <w:pPr>
              <w:rPr>
                <w:sz w:val="22"/>
                <w:szCs w:val="22"/>
              </w:rPr>
            </w:pPr>
          </w:p>
          <w:p w:rsidR="007157C3" w:rsidRPr="008B6D39" w:rsidRDefault="007157C3" w:rsidP="005E0D45">
            <w:pPr>
              <w:rPr>
                <w:b/>
                <w:sz w:val="20"/>
                <w:szCs w:val="20"/>
              </w:rPr>
            </w:pPr>
            <w:r w:rsidRPr="008B6D39">
              <w:rPr>
                <w:b/>
                <w:sz w:val="20"/>
                <w:szCs w:val="20"/>
              </w:rPr>
              <w:t>Стр</w:t>
            </w:r>
            <w:r w:rsidRPr="008B6D39">
              <w:rPr>
                <w:b/>
                <w:sz w:val="20"/>
                <w:szCs w:val="20"/>
              </w:rPr>
              <w:t>а</w:t>
            </w:r>
            <w:r w:rsidRPr="008B6D39">
              <w:rPr>
                <w:b/>
                <w:sz w:val="20"/>
                <w:szCs w:val="20"/>
              </w:rPr>
              <w:t xml:space="preserve">на </w:t>
            </w:r>
          </w:p>
          <w:p w:rsidR="007157C3" w:rsidRDefault="007157C3" w:rsidP="005E0D45">
            <w:proofErr w:type="spellStart"/>
            <w:r>
              <w:rPr>
                <w:b/>
                <w:sz w:val="20"/>
                <w:szCs w:val="20"/>
              </w:rPr>
              <w:t>п</w:t>
            </w:r>
            <w:r w:rsidRPr="008B6D39">
              <w:rPr>
                <w:b/>
                <w:sz w:val="20"/>
                <w:szCs w:val="20"/>
              </w:rPr>
              <w:t>роизв</w:t>
            </w:r>
            <w:r w:rsidRPr="008B6D39">
              <w:rPr>
                <w:b/>
                <w:sz w:val="20"/>
                <w:szCs w:val="20"/>
              </w:rPr>
              <w:t>о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-</w:t>
            </w:r>
            <w:proofErr w:type="spellStart"/>
            <w:r w:rsidRPr="008B6D39">
              <w:rPr>
                <w:b/>
                <w:sz w:val="20"/>
                <w:szCs w:val="20"/>
              </w:rPr>
              <w:t>д</w:t>
            </w:r>
            <w:proofErr w:type="gramEnd"/>
            <w:r w:rsidRPr="008B6D39">
              <w:rPr>
                <w:b/>
                <w:sz w:val="20"/>
                <w:szCs w:val="20"/>
              </w:rPr>
              <w:t>итель</w:t>
            </w:r>
            <w:proofErr w:type="spellEnd"/>
            <w:r w:rsidRPr="00C26A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  <w:r w:rsidRPr="00554CAF">
              <w:rPr>
                <w:b/>
                <w:sz w:val="20"/>
                <w:szCs w:val="20"/>
              </w:rPr>
              <w:t xml:space="preserve">Ед. </w:t>
            </w:r>
          </w:p>
          <w:p w:rsidR="007157C3" w:rsidRDefault="007157C3" w:rsidP="005E0D45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554CAF">
              <w:rPr>
                <w:b/>
                <w:sz w:val="20"/>
                <w:szCs w:val="20"/>
              </w:rPr>
              <w:t>изм</w:t>
            </w:r>
            <w:proofErr w:type="spellEnd"/>
            <w:r w:rsidRPr="00554CAF">
              <w:rPr>
                <w:b/>
                <w:sz w:val="20"/>
                <w:szCs w:val="20"/>
              </w:rPr>
              <w:t>.</w:t>
            </w: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</w:p>
          <w:p w:rsidR="007157C3" w:rsidRPr="00554CAF" w:rsidRDefault="007157C3" w:rsidP="005E0D45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554CAF">
              <w:rPr>
                <w:b/>
                <w:sz w:val="20"/>
                <w:szCs w:val="20"/>
              </w:rPr>
              <w:t>Ко-лич</w:t>
            </w:r>
            <w:r w:rsidRPr="00554CAF">
              <w:rPr>
                <w:b/>
                <w:sz w:val="20"/>
                <w:szCs w:val="20"/>
              </w:rPr>
              <w:t>е</w:t>
            </w:r>
            <w:r w:rsidRPr="00554CA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7157C3" w:rsidRPr="00591E08" w:rsidTr="007157C3">
        <w:tc>
          <w:tcPr>
            <w:tcW w:w="568" w:type="dxa"/>
          </w:tcPr>
          <w:p w:rsidR="007157C3" w:rsidRPr="00591E08" w:rsidRDefault="007157C3" w:rsidP="007157C3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End w:id="3"/>
            <w:bookmarkEnd w:id="4"/>
          </w:p>
        </w:tc>
        <w:tc>
          <w:tcPr>
            <w:tcW w:w="1701" w:type="dxa"/>
          </w:tcPr>
          <w:p w:rsidR="007157C3" w:rsidRPr="007B3BEE" w:rsidRDefault="007157C3" w:rsidP="005E0D45">
            <w:pPr>
              <w:outlineLvl w:val="0"/>
              <w:rPr>
                <w:sz w:val="22"/>
                <w:szCs w:val="22"/>
              </w:rPr>
            </w:pPr>
            <w:bookmarkStart w:id="5" w:name="_Toc384393776"/>
            <w:bookmarkStart w:id="6" w:name="_Toc384393883"/>
            <w:r>
              <w:rPr>
                <w:sz w:val="22"/>
                <w:szCs w:val="22"/>
              </w:rPr>
              <w:t>Полевой ко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муникатор</w:t>
            </w:r>
          </w:p>
          <w:p w:rsidR="007157C3" w:rsidRPr="007B3BEE" w:rsidRDefault="007157C3" w:rsidP="005E0D45">
            <w:pPr>
              <w:outlineLvl w:val="0"/>
              <w:rPr>
                <w:sz w:val="22"/>
                <w:szCs w:val="22"/>
              </w:rPr>
            </w:pPr>
          </w:p>
          <w:p w:rsidR="007157C3" w:rsidRDefault="007157C3" w:rsidP="005E0D45">
            <w:pPr>
              <w:outlineLvl w:val="0"/>
              <w:rPr>
                <w:sz w:val="22"/>
                <w:szCs w:val="22"/>
                <w:lang w:val="en-US"/>
              </w:rPr>
            </w:pPr>
            <w:r w:rsidRPr="007B3BEE">
              <w:rPr>
                <w:sz w:val="22"/>
                <w:szCs w:val="22"/>
              </w:rPr>
              <w:t xml:space="preserve">Типа </w:t>
            </w:r>
            <w:bookmarkEnd w:id="5"/>
            <w:bookmarkEnd w:id="6"/>
            <w:r w:rsidRPr="00C82B29">
              <w:rPr>
                <w:sz w:val="22"/>
                <w:szCs w:val="22"/>
              </w:rPr>
              <w:t xml:space="preserve"> </w:t>
            </w:r>
          </w:p>
          <w:p w:rsidR="007157C3" w:rsidRPr="008B6D39" w:rsidRDefault="007157C3" w:rsidP="005E0D45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EME</w:t>
            </w:r>
            <w:r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  <w:lang w:val="en-US"/>
              </w:rPr>
              <w:t>SON</w:t>
            </w:r>
            <w:r w:rsidRPr="004632B4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(модель</w:t>
            </w:r>
            <w:r w:rsidRPr="00676A7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475</w:t>
            </w:r>
            <w:bookmarkStart w:id="7" w:name="_Toc384393777"/>
            <w:bookmarkStart w:id="8" w:name="_Toc384393884"/>
            <w:r>
              <w:rPr>
                <w:sz w:val="22"/>
                <w:szCs w:val="22"/>
              </w:rPr>
              <w:t xml:space="preserve">)  </w:t>
            </w:r>
            <w:r w:rsidRPr="007B3BEE">
              <w:rPr>
                <w:sz w:val="22"/>
                <w:szCs w:val="22"/>
              </w:rPr>
              <w:t>или экв</w:t>
            </w:r>
            <w:r w:rsidRPr="007B3BEE">
              <w:rPr>
                <w:sz w:val="22"/>
                <w:szCs w:val="22"/>
              </w:rPr>
              <w:t>и</w:t>
            </w:r>
            <w:r w:rsidRPr="007B3BEE">
              <w:rPr>
                <w:sz w:val="22"/>
                <w:szCs w:val="22"/>
              </w:rPr>
              <w:t>валент</w:t>
            </w:r>
            <w:bookmarkEnd w:id="7"/>
            <w:bookmarkEnd w:id="8"/>
          </w:p>
        </w:tc>
        <w:tc>
          <w:tcPr>
            <w:tcW w:w="4678" w:type="dxa"/>
          </w:tcPr>
          <w:p w:rsidR="007157C3" w:rsidRPr="008B6D39" w:rsidRDefault="007157C3" w:rsidP="005E0D45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left"/>
              <w:rPr>
                <w:b/>
                <w:spacing w:val="-3"/>
                <w:sz w:val="22"/>
                <w:szCs w:val="22"/>
                <w:u w:val="single"/>
              </w:rPr>
            </w:pPr>
            <w:r w:rsidRPr="008B6D39">
              <w:rPr>
                <w:b/>
                <w:sz w:val="22"/>
                <w:szCs w:val="22"/>
                <w:u w:val="single"/>
              </w:rPr>
              <w:t>Наз</w:t>
            </w:r>
            <w:r w:rsidRPr="008B6D39">
              <w:rPr>
                <w:b/>
                <w:spacing w:val="-3"/>
                <w:sz w:val="22"/>
                <w:szCs w:val="22"/>
                <w:u w:val="single"/>
              </w:rPr>
              <w:t>н</w:t>
            </w:r>
            <w:r w:rsidRPr="008B6D39">
              <w:rPr>
                <w:b/>
                <w:sz w:val="22"/>
                <w:szCs w:val="22"/>
                <w:u w:val="single"/>
              </w:rPr>
              <w:t>аче</w:t>
            </w:r>
            <w:r w:rsidRPr="008B6D39">
              <w:rPr>
                <w:b/>
                <w:spacing w:val="1"/>
                <w:sz w:val="22"/>
                <w:szCs w:val="22"/>
                <w:u w:val="single"/>
              </w:rPr>
              <w:t>н</w:t>
            </w:r>
            <w:r w:rsidRPr="008B6D39">
              <w:rPr>
                <w:b/>
                <w:spacing w:val="-3"/>
                <w:sz w:val="22"/>
                <w:szCs w:val="22"/>
                <w:u w:val="single"/>
              </w:rPr>
              <w:t>и</w:t>
            </w:r>
            <w:r w:rsidRPr="008B6D39">
              <w:rPr>
                <w:b/>
                <w:sz w:val="22"/>
                <w:szCs w:val="22"/>
                <w:u w:val="single"/>
              </w:rPr>
              <w:t>е</w:t>
            </w:r>
            <w:r w:rsidRPr="008B6D39">
              <w:rPr>
                <w:b/>
                <w:sz w:val="22"/>
                <w:szCs w:val="22"/>
                <w:u w:val="single"/>
                <w:lang w:val="ru-RU"/>
              </w:rPr>
              <w:t xml:space="preserve"> </w:t>
            </w:r>
            <w:r w:rsidRPr="008B6D39">
              <w:rPr>
                <w:b/>
                <w:sz w:val="22"/>
                <w:szCs w:val="22"/>
                <w:u w:val="single"/>
              </w:rPr>
              <w:t>устройства</w:t>
            </w:r>
          </w:p>
          <w:p w:rsidR="007157C3" w:rsidRPr="00FA7060" w:rsidRDefault="007157C3" w:rsidP="007157C3">
            <w:pPr>
              <w:pStyle w:val="a4"/>
              <w:kinsoku w:val="0"/>
              <w:overflowPunct w:val="0"/>
              <w:spacing w:after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         Полевой </w:t>
            </w:r>
            <w:r w:rsidRPr="004F4837">
              <w:rPr>
                <w:sz w:val="20"/>
                <w:szCs w:val="20"/>
              </w:rPr>
              <w:t>коммуник</w:t>
            </w:r>
            <w:r>
              <w:rPr>
                <w:sz w:val="20"/>
                <w:szCs w:val="20"/>
              </w:rPr>
              <w:t xml:space="preserve">атор - </w:t>
            </w:r>
            <w:r w:rsidRPr="004F4837">
              <w:rPr>
                <w:sz w:val="20"/>
                <w:szCs w:val="20"/>
              </w:rPr>
              <w:t>портативное микропроцессо</w:t>
            </w:r>
            <w:r w:rsidRPr="004F4837">
              <w:rPr>
                <w:sz w:val="20"/>
                <w:szCs w:val="20"/>
              </w:rPr>
              <w:t>р</w:t>
            </w:r>
            <w:r w:rsidRPr="004F4837">
              <w:rPr>
                <w:sz w:val="20"/>
                <w:szCs w:val="20"/>
              </w:rPr>
              <w:t xml:space="preserve">ное устройство, предназначенное для </w:t>
            </w:r>
            <w:bookmarkStart w:id="9" w:name="_GoBack"/>
            <w:bookmarkEnd w:id="9"/>
            <w:r w:rsidRPr="004F4837">
              <w:rPr>
                <w:sz w:val="20"/>
                <w:szCs w:val="20"/>
              </w:rPr>
              <w:t>считывания инфо</w:t>
            </w:r>
            <w:r w:rsidRPr="004F4837">
              <w:rPr>
                <w:sz w:val="20"/>
                <w:szCs w:val="20"/>
              </w:rPr>
              <w:t>р</w:t>
            </w:r>
            <w:r w:rsidRPr="004F4837">
              <w:rPr>
                <w:sz w:val="20"/>
                <w:szCs w:val="20"/>
              </w:rPr>
              <w:t>мации, настройки и конфигурирования интеллект</w:t>
            </w:r>
            <w:r w:rsidRPr="004F4837">
              <w:rPr>
                <w:sz w:val="20"/>
                <w:szCs w:val="20"/>
              </w:rPr>
              <w:t>у</w:t>
            </w:r>
            <w:r w:rsidRPr="004F4837">
              <w:rPr>
                <w:sz w:val="20"/>
                <w:szCs w:val="20"/>
              </w:rPr>
              <w:t>альных полевых приборов, поддерживающих цифровые проток</w:t>
            </w:r>
            <w:r w:rsidRPr="004F4837">
              <w:rPr>
                <w:sz w:val="20"/>
                <w:szCs w:val="20"/>
              </w:rPr>
              <w:t>о</w:t>
            </w:r>
            <w:r w:rsidRPr="004F4837">
              <w:rPr>
                <w:sz w:val="20"/>
                <w:szCs w:val="20"/>
              </w:rPr>
              <w:t xml:space="preserve">лы передачи данных HART и </w:t>
            </w:r>
            <w:proofErr w:type="spellStart"/>
            <w:r w:rsidRPr="004F4837">
              <w:rPr>
                <w:sz w:val="20"/>
                <w:szCs w:val="20"/>
              </w:rPr>
              <w:t>FoundationFieldbus</w:t>
            </w:r>
            <w:proofErr w:type="spellEnd"/>
            <w:r w:rsidRPr="004F4837">
              <w:rPr>
                <w:sz w:val="20"/>
                <w:szCs w:val="20"/>
              </w:rPr>
              <w:t xml:space="preserve"> с интерфе</w:t>
            </w:r>
            <w:r w:rsidRPr="004F4837">
              <w:rPr>
                <w:sz w:val="20"/>
                <w:szCs w:val="20"/>
              </w:rPr>
              <w:t>й</w:t>
            </w:r>
            <w:r w:rsidRPr="004F4837">
              <w:rPr>
                <w:sz w:val="20"/>
                <w:szCs w:val="20"/>
              </w:rPr>
              <w:t>сом на русском языке</w:t>
            </w:r>
            <w:r w:rsidRPr="00C971BE">
              <w:rPr>
                <w:sz w:val="20"/>
                <w:szCs w:val="20"/>
              </w:rPr>
              <w:t>.</w:t>
            </w:r>
          </w:p>
          <w:p w:rsidR="007157C3" w:rsidRDefault="007157C3" w:rsidP="007157C3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left"/>
              <w:rPr>
                <w:lang w:val="ru-RU"/>
              </w:rPr>
            </w:pPr>
          </w:p>
          <w:p w:rsidR="007157C3" w:rsidRPr="008B6D39" w:rsidRDefault="007157C3" w:rsidP="005E0D45">
            <w:pPr>
              <w:pStyle w:val="1"/>
              <w:numPr>
                <w:ilvl w:val="0"/>
                <w:numId w:val="0"/>
              </w:numPr>
              <w:kinsoku w:val="0"/>
              <w:overflowPunct w:val="0"/>
              <w:ind w:left="1134" w:hanging="1134"/>
              <w:jc w:val="left"/>
              <w:rPr>
                <w:b/>
                <w:bCs/>
                <w:sz w:val="22"/>
                <w:szCs w:val="22"/>
                <w:u w:val="single"/>
              </w:rPr>
            </w:pPr>
            <w:r w:rsidRPr="008B6D39">
              <w:rPr>
                <w:b/>
                <w:sz w:val="22"/>
                <w:szCs w:val="22"/>
                <w:u w:val="single"/>
              </w:rPr>
              <w:t>Описание устройства</w:t>
            </w:r>
          </w:p>
          <w:p w:rsidR="007157C3" w:rsidRPr="004F4837" w:rsidRDefault="007157C3" w:rsidP="005E0D45">
            <w:pPr>
              <w:ind w:firstLine="540"/>
              <w:rPr>
                <w:sz w:val="20"/>
              </w:rPr>
            </w:pPr>
            <w:r w:rsidRPr="004F4837">
              <w:rPr>
                <w:sz w:val="20"/>
              </w:rPr>
              <w:t>Полевой коммуникатор предназначен для време</w:t>
            </w:r>
            <w:r w:rsidRPr="004F4837">
              <w:rPr>
                <w:sz w:val="20"/>
              </w:rPr>
              <w:t>н</w:t>
            </w:r>
            <w:r w:rsidRPr="004F4837">
              <w:rPr>
                <w:sz w:val="20"/>
              </w:rPr>
              <w:t>ного подключения к существующей цифровой сети с ц</w:t>
            </w:r>
            <w:r w:rsidRPr="004F4837">
              <w:rPr>
                <w:sz w:val="20"/>
              </w:rPr>
              <w:t>е</w:t>
            </w:r>
            <w:r w:rsidRPr="004F4837">
              <w:rPr>
                <w:sz w:val="20"/>
              </w:rPr>
              <w:t xml:space="preserve">лью обеспечения связи с HART или </w:t>
            </w:r>
            <w:proofErr w:type="spellStart"/>
            <w:r w:rsidRPr="004F4837">
              <w:rPr>
                <w:sz w:val="20"/>
              </w:rPr>
              <w:t>FoundationFieldbus</w:t>
            </w:r>
            <w:proofErr w:type="spellEnd"/>
            <w:r w:rsidRPr="004F4837">
              <w:rPr>
                <w:sz w:val="20"/>
              </w:rPr>
              <w:t xml:space="preserve"> совместимыми микропр</w:t>
            </w:r>
            <w:r w:rsidRPr="004F4837">
              <w:rPr>
                <w:sz w:val="20"/>
              </w:rPr>
              <w:t>о</w:t>
            </w:r>
            <w:r w:rsidRPr="004F4837">
              <w:rPr>
                <w:sz w:val="20"/>
              </w:rPr>
              <w:t>цессорными устройствами, а также для подключения к отдельным т</w:t>
            </w:r>
            <w:r w:rsidRPr="004F4837">
              <w:rPr>
                <w:sz w:val="20"/>
              </w:rPr>
              <w:t>а</w:t>
            </w:r>
            <w:r w:rsidRPr="004F4837">
              <w:rPr>
                <w:sz w:val="20"/>
              </w:rPr>
              <w:t>ким устройствам, не участвующим в сети.</w:t>
            </w:r>
          </w:p>
          <w:p w:rsidR="007157C3" w:rsidRDefault="007157C3" w:rsidP="005E0D45">
            <w:pPr>
              <w:rPr>
                <w:b/>
                <w:bCs/>
              </w:rPr>
            </w:pPr>
          </w:p>
          <w:p w:rsidR="007157C3" w:rsidRPr="008B6D39" w:rsidRDefault="007157C3" w:rsidP="005E0D45">
            <w:pPr>
              <w:rPr>
                <w:b/>
                <w:bCs/>
                <w:sz w:val="22"/>
                <w:szCs w:val="22"/>
                <w:u w:val="single"/>
              </w:rPr>
            </w:pPr>
            <w:r w:rsidRPr="008B6D39">
              <w:rPr>
                <w:b/>
                <w:bCs/>
                <w:sz w:val="22"/>
                <w:szCs w:val="22"/>
                <w:u w:val="single"/>
              </w:rPr>
              <w:t>Технические характеристики:</w:t>
            </w: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  <w:r>
              <w:rPr>
                <w:rFonts w:eastAsia="PragmaticaC-Bold"/>
                <w:b/>
                <w:bCs/>
                <w:sz w:val="22"/>
                <w:szCs w:val="22"/>
              </w:rPr>
              <w:t>Процессор и память</w:t>
            </w:r>
          </w:p>
          <w:p w:rsidR="007157C3" w:rsidRDefault="007157C3" w:rsidP="007157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Микропроцессор 80 МГц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Hitachi</w:t>
            </w:r>
            <w:proofErr w:type="spellEnd"/>
            <w:r>
              <w:rPr>
                <w:rFonts w:eastAsia="PragmaticaC"/>
                <w:sz w:val="22"/>
                <w:szCs w:val="22"/>
              </w:rPr>
              <w:t xml:space="preserve"> SH3</w:t>
            </w:r>
          </w:p>
          <w:p w:rsidR="007157C3" w:rsidRDefault="007157C3" w:rsidP="007157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Объем внутренней памяти (ROM) 32 Мб</w:t>
            </w:r>
          </w:p>
          <w:p w:rsidR="007157C3" w:rsidRDefault="007157C3" w:rsidP="007157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Объем оперативной памяти (RAM) 32 Мб</w:t>
            </w:r>
          </w:p>
          <w:p w:rsidR="007157C3" w:rsidRDefault="007157C3" w:rsidP="007157C3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Системная карта 1 Гб</w:t>
            </w: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</w:p>
          <w:p w:rsidR="007157C3" w:rsidRPr="00C82B29" w:rsidRDefault="007157C3" w:rsidP="005E0D45">
            <w:pPr>
              <w:rPr>
                <w:rFonts w:eastAsia="PragmaticaC-Bold"/>
                <w:b/>
                <w:bCs/>
                <w:sz w:val="22"/>
                <w:szCs w:val="22"/>
              </w:rPr>
            </w:pPr>
            <w:r>
              <w:rPr>
                <w:rFonts w:eastAsia="PragmaticaC-Bold"/>
                <w:b/>
                <w:bCs/>
                <w:sz w:val="22"/>
                <w:szCs w:val="22"/>
              </w:rPr>
              <w:t xml:space="preserve">         </w:t>
            </w:r>
            <w:r w:rsidRPr="00C82B29">
              <w:rPr>
                <w:rFonts w:eastAsia="PragmaticaC-Bold"/>
                <w:b/>
                <w:bCs/>
                <w:sz w:val="22"/>
                <w:szCs w:val="22"/>
              </w:rPr>
              <w:t>Физические характеристики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Масса ~0,75 кг (вместе с аккумулятором)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Тип дисплея цветной, сенсорный, с антибликовым п</w:t>
            </w:r>
            <w:r>
              <w:rPr>
                <w:rFonts w:eastAsia="PragmaticaC"/>
                <w:sz w:val="22"/>
                <w:szCs w:val="22"/>
              </w:rPr>
              <w:t>о</w:t>
            </w:r>
            <w:r>
              <w:rPr>
                <w:rFonts w:eastAsia="PragmaticaC"/>
                <w:sz w:val="22"/>
                <w:szCs w:val="22"/>
              </w:rPr>
              <w:t>крытием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Разрешение дисплея 240х320 пикселей (QVGA)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Размер дисплея 8,9 см по диагонали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Тип клавиатуры </w:t>
            </w:r>
            <w:proofErr w:type="gramStart"/>
            <w:r>
              <w:rPr>
                <w:rFonts w:eastAsia="PragmaticaC"/>
                <w:sz w:val="22"/>
                <w:szCs w:val="22"/>
              </w:rPr>
              <w:t>мембранная</w:t>
            </w:r>
            <w:proofErr w:type="gramEnd"/>
            <w:r>
              <w:rPr>
                <w:rFonts w:eastAsia="PragmaticaC"/>
                <w:sz w:val="22"/>
                <w:szCs w:val="22"/>
              </w:rPr>
              <w:t>, с тактильной обратной связью</w:t>
            </w: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  <w:r>
              <w:rPr>
                <w:rFonts w:eastAsia="PragmaticaC-Bold"/>
                <w:b/>
                <w:bCs/>
                <w:sz w:val="22"/>
                <w:szCs w:val="22"/>
              </w:rPr>
              <w:t>Источник питания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Аккумуляторный блок - перезаряжаемый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Li-ion</w:t>
            </w:r>
            <w:proofErr w:type="spellEnd"/>
            <w:r>
              <w:rPr>
                <w:rFonts w:eastAsia="PragmaticaC"/>
                <w:sz w:val="22"/>
                <w:szCs w:val="22"/>
              </w:rPr>
              <w:t xml:space="preserve"> м</w:t>
            </w:r>
            <w:r>
              <w:rPr>
                <w:rFonts w:eastAsia="PragmaticaC"/>
                <w:sz w:val="22"/>
                <w:szCs w:val="22"/>
              </w:rPr>
              <w:t>о</w:t>
            </w:r>
            <w:r>
              <w:rPr>
                <w:rFonts w:eastAsia="PragmaticaC"/>
                <w:sz w:val="22"/>
                <w:szCs w:val="22"/>
              </w:rPr>
              <w:t>дуль питания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Время работы от аккумулятора: - непреры</w:t>
            </w:r>
            <w:r>
              <w:rPr>
                <w:rFonts w:eastAsia="PragmaticaC"/>
                <w:sz w:val="22"/>
                <w:szCs w:val="22"/>
              </w:rPr>
              <w:t>в</w:t>
            </w:r>
            <w:r>
              <w:rPr>
                <w:rFonts w:eastAsia="PragmaticaC"/>
                <w:sz w:val="22"/>
                <w:szCs w:val="22"/>
              </w:rPr>
              <w:t>ная работа - 20 ч; типовое использование - 40 ч; в режиме ож</w:t>
            </w:r>
            <w:r>
              <w:rPr>
                <w:rFonts w:eastAsia="PragmaticaC"/>
                <w:sz w:val="22"/>
                <w:szCs w:val="22"/>
              </w:rPr>
              <w:t>и</w:t>
            </w:r>
            <w:r>
              <w:rPr>
                <w:rFonts w:eastAsia="PragmaticaC"/>
                <w:sz w:val="22"/>
                <w:szCs w:val="22"/>
              </w:rPr>
              <w:t>дания - 80 ч;</w:t>
            </w:r>
          </w:p>
          <w:p w:rsidR="007157C3" w:rsidRDefault="007157C3" w:rsidP="007157C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lastRenderedPageBreak/>
              <w:t>Входное напряжение зарядного устройства 100-240</w:t>
            </w:r>
            <w:proofErr w:type="gramStart"/>
            <w:r>
              <w:rPr>
                <w:rFonts w:eastAsia="PragmaticaC"/>
                <w:sz w:val="22"/>
                <w:szCs w:val="22"/>
              </w:rPr>
              <w:t xml:space="preserve"> В</w:t>
            </w:r>
            <w:proofErr w:type="gramEnd"/>
            <w:r>
              <w:rPr>
                <w:rFonts w:eastAsia="PragmaticaC"/>
                <w:sz w:val="22"/>
                <w:szCs w:val="22"/>
              </w:rPr>
              <w:t>, при частоте переменного тока 50/60 Гц</w:t>
            </w: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  <w:r>
              <w:rPr>
                <w:rFonts w:eastAsia="PragmaticaC-Bold"/>
                <w:b/>
                <w:bCs/>
                <w:sz w:val="22"/>
                <w:szCs w:val="22"/>
              </w:rPr>
              <w:t>Подключение</w:t>
            </w:r>
          </w:p>
          <w:p w:rsidR="007157C3" w:rsidRDefault="007157C3" w:rsidP="007157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Зарядное устройство 6-контактный разъем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Mini</w:t>
            </w:r>
            <w:proofErr w:type="spellEnd"/>
            <w:r>
              <w:rPr>
                <w:rFonts w:eastAsia="PragmaticaC"/>
                <w:sz w:val="22"/>
                <w:szCs w:val="22"/>
              </w:rPr>
              <w:t xml:space="preserve"> DIN (для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Li-ion</w:t>
            </w:r>
            <w:proofErr w:type="spellEnd"/>
            <w:r>
              <w:rPr>
                <w:rFonts w:eastAsia="PragmaticaC"/>
                <w:sz w:val="22"/>
                <w:szCs w:val="22"/>
              </w:rPr>
              <w:t>);</w:t>
            </w:r>
          </w:p>
          <w:p w:rsidR="007157C3" w:rsidRDefault="007157C3" w:rsidP="007157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HART и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Fieldbus</w:t>
            </w:r>
            <w:proofErr w:type="spellEnd"/>
            <w:proofErr w:type="gramStart"/>
            <w:r>
              <w:rPr>
                <w:rFonts w:eastAsia="PragmaticaC"/>
                <w:sz w:val="22"/>
                <w:szCs w:val="22"/>
              </w:rPr>
              <w:t xml:space="preserve"> Т</w:t>
            </w:r>
            <w:proofErr w:type="gramEnd"/>
            <w:r>
              <w:rPr>
                <w:rFonts w:eastAsia="PragmaticaC"/>
                <w:sz w:val="22"/>
                <w:szCs w:val="22"/>
              </w:rPr>
              <w:t>ри однополюсных ште</w:t>
            </w:r>
            <w:r>
              <w:rPr>
                <w:rFonts w:eastAsia="PragmaticaC"/>
                <w:sz w:val="22"/>
                <w:szCs w:val="22"/>
              </w:rPr>
              <w:t>п</w:t>
            </w:r>
            <w:r>
              <w:rPr>
                <w:rFonts w:eastAsia="PragmaticaC"/>
                <w:sz w:val="22"/>
                <w:szCs w:val="22"/>
              </w:rPr>
              <w:t xml:space="preserve">селя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rPr>
                  <w:rFonts w:eastAsia="PragmaticaC"/>
                  <w:sz w:val="22"/>
                  <w:szCs w:val="22"/>
                </w:rPr>
                <w:t>4 мм</w:t>
              </w:r>
            </w:smartTag>
            <w:r>
              <w:rPr>
                <w:rFonts w:eastAsia="PragmaticaC"/>
                <w:sz w:val="22"/>
                <w:szCs w:val="22"/>
              </w:rPr>
              <w:t xml:space="preserve"> (один общий для </w:t>
            </w:r>
            <w:r>
              <w:rPr>
                <w:rFonts w:eastAsia="PragmaticaC"/>
                <w:sz w:val="22"/>
                <w:szCs w:val="22"/>
                <w:lang w:val="en-US"/>
              </w:rPr>
              <w:t>HART</w:t>
            </w:r>
            <w:r>
              <w:rPr>
                <w:rFonts w:eastAsia="PragmaticaC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eastAsia="PragmaticaC"/>
                <w:sz w:val="22"/>
                <w:szCs w:val="22"/>
                <w:lang w:val="en-US"/>
              </w:rPr>
              <w:t>Found</w:t>
            </w:r>
            <w:r>
              <w:rPr>
                <w:rFonts w:eastAsia="PragmaticaC"/>
                <w:sz w:val="22"/>
                <w:szCs w:val="22"/>
                <w:lang w:val="en-US"/>
              </w:rPr>
              <w:t>a</w:t>
            </w:r>
            <w:r>
              <w:rPr>
                <w:rFonts w:eastAsia="PragmaticaC"/>
                <w:sz w:val="22"/>
                <w:szCs w:val="22"/>
                <w:lang w:val="en-US"/>
              </w:rPr>
              <w:t>tionFieldbus</w:t>
            </w:r>
            <w:proofErr w:type="spellEnd"/>
            <w:r>
              <w:rPr>
                <w:rFonts w:eastAsia="PragmaticaC"/>
                <w:sz w:val="22"/>
                <w:szCs w:val="22"/>
              </w:rPr>
              <w:t>);</w:t>
            </w:r>
          </w:p>
          <w:p w:rsidR="007157C3" w:rsidRDefault="007157C3" w:rsidP="007157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Инфракрасный порт (</w:t>
            </w:r>
            <w:r>
              <w:rPr>
                <w:rFonts w:eastAsia="PragmaticaC"/>
                <w:sz w:val="22"/>
                <w:szCs w:val="22"/>
                <w:lang w:val="en-US"/>
              </w:rPr>
              <w:t>IrDA</w:t>
            </w:r>
            <w:r>
              <w:rPr>
                <w:rFonts w:eastAsia="PragmaticaC"/>
                <w:sz w:val="22"/>
                <w:szCs w:val="22"/>
              </w:rPr>
              <w:t>):  максимальная скорость передачи данных - 115 кбит/с; максимальный угол от це</w:t>
            </w:r>
            <w:r>
              <w:rPr>
                <w:rFonts w:eastAsia="PragmaticaC"/>
                <w:sz w:val="22"/>
                <w:szCs w:val="22"/>
              </w:rPr>
              <w:t>н</w:t>
            </w:r>
            <w:r>
              <w:rPr>
                <w:rFonts w:eastAsia="PragmaticaC"/>
                <w:sz w:val="22"/>
                <w:szCs w:val="22"/>
              </w:rPr>
              <w:t>тральной линии  - 15 градусов; максимальное рассто</w:t>
            </w:r>
            <w:r>
              <w:rPr>
                <w:rFonts w:eastAsia="PragmaticaC"/>
                <w:sz w:val="22"/>
                <w:szCs w:val="22"/>
              </w:rPr>
              <w:t>я</w:t>
            </w:r>
            <w:r>
              <w:rPr>
                <w:rFonts w:eastAsia="PragmaticaC"/>
                <w:sz w:val="22"/>
                <w:szCs w:val="22"/>
              </w:rPr>
              <w:t xml:space="preserve">ние - </w:t>
            </w:r>
            <w:smartTag w:uri="urn:schemas-microsoft-com:office:smarttags" w:element="metricconverter">
              <w:smartTagPr>
                <w:attr w:name="ProductID" w:val="30 см"/>
              </w:smartTagPr>
              <w:r>
                <w:rPr>
                  <w:rFonts w:eastAsia="PragmaticaC"/>
                  <w:sz w:val="22"/>
                  <w:szCs w:val="22"/>
                </w:rPr>
                <w:t>30 см</w:t>
              </w:r>
            </w:smartTag>
            <w:r>
              <w:rPr>
                <w:rFonts w:eastAsia="PragmaticaC"/>
                <w:sz w:val="22"/>
                <w:szCs w:val="22"/>
              </w:rPr>
              <w:t xml:space="preserve">; </w:t>
            </w:r>
          </w:p>
          <w:p w:rsidR="007157C3" w:rsidRDefault="007157C3" w:rsidP="007157C3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максимальная дальность приема сигнала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Bluetooth</w:t>
            </w:r>
            <w:proofErr w:type="spellEnd"/>
            <w:r>
              <w:rPr>
                <w:rFonts w:eastAsia="PragmaticaC"/>
                <w:sz w:val="22"/>
                <w:szCs w:val="22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rFonts w:eastAsia="PragmaticaC"/>
                  <w:sz w:val="22"/>
                  <w:szCs w:val="22"/>
                </w:rPr>
                <w:t>10 м</w:t>
              </w:r>
            </w:smartTag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</w:p>
          <w:p w:rsidR="007157C3" w:rsidRDefault="007157C3" w:rsidP="005E0D45">
            <w:pPr>
              <w:ind w:firstLine="540"/>
              <w:rPr>
                <w:rFonts w:eastAsia="PragmaticaC-Bold"/>
                <w:b/>
                <w:bCs/>
                <w:sz w:val="22"/>
                <w:szCs w:val="22"/>
              </w:rPr>
            </w:pPr>
            <w:r>
              <w:rPr>
                <w:rFonts w:eastAsia="PragmaticaC-Bold"/>
                <w:b/>
                <w:bCs/>
                <w:sz w:val="22"/>
                <w:szCs w:val="22"/>
              </w:rPr>
              <w:t>Требования к ПК</w:t>
            </w:r>
          </w:p>
          <w:p w:rsidR="007157C3" w:rsidRDefault="007157C3" w:rsidP="007157C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 xml:space="preserve">Системные требования к персональному компьютеру (для использования опции </w:t>
            </w:r>
            <w:proofErr w:type="spellStart"/>
            <w:r>
              <w:rPr>
                <w:rFonts w:eastAsia="PragmaticaC"/>
                <w:sz w:val="22"/>
                <w:szCs w:val="22"/>
              </w:rPr>
              <w:t>EasyUpgrade</w:t>
            </w:r>
            <w:proofErr w:type="spellEnd"/>
            <w:r>
              <w:rPr>
                <w:rFonts w:eastAsia="PragmaticaC"/>
                <w:sz w:val="22"/>
                <w:szCs w:val="22"/>
              </w:rPr>
              <w:t>)</w:t>
            </w:r>
          </w:p>
          <w:p w:rsidR="007157C3" w:rsidRDefault="007157C3" w:rsidP="007157C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Доступ в Интернет</w:t>
            </w:r>
          </w:p>
          <w:p w:rsidR="007157C3" w:rsidRDefault="007157C3" w:rsidP="007157C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Дисковод компакт-дисков</w:t>
            </w:r>
          </w:p>
          <w:p w:rsidR="007157C3" w:rsidRDefault="007157C3" w:rsidP="007157C3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eastAsia="PragmaticaC"/>
                <w:sz w:val="22"/>
                <w:szCs w:val="22"/>
              </w:rPr>
            </w:pPr>
            <w:r>
              <w:rPr>
                <w:rFonts w:eastAsia="PragmaticaC"/>
                <w:sz w:val="22"/>
                <w:szCs w:val="22"/>
              </w:rPr>
              <w:t>Инфракрасный порт/</w:t>
            </w:r>
            <w:proofErr w:type="spellStart"/>
            <w:r>
              <w:rPr>
                <w:rFonts w:eastAsia="PragmaticaC"/>
                <w:sz w:val="22"/>
                <w:szCs w:val="22"/>
              </w:rPr>
              <w:t>Bluetooth</w:t>
            </w:r>
            <w:proofErr w:type="spellEnd"/>
            <w:r>
              <w:rPr>
                <w:rFonts w:eastAsia="PragmaticaC"/>
                <w:sz w:val="22"/>
                <w:szCs w:val="22"/>
              </w:rPr>
              <w:t xml:space="preserve"> или адаптер</w:t>
            </w:r>
          </w:p>
          <w:p w:rsidR="007157C3" w:rsidRPr="00C82B29" w:rsidRDefault="007157C3" w:rsidP="007157C3">
            <w:pPr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pacing w:before="3"/>
              <w:rPr>
                <w:sz w:val="16"/>
                <w:szCs w:val="16"/>
              </w:rPr>
            </w:pPr>
            <w:r w:rsidRPr="00B665DD">
              <w:rPr>
                <w:rFonts w:eastAsia="PragmaticaC"/>
                <w:sz w:val="22"/>
                <w:szCs w:val="22"/>
              </w:rPr>
              <w:t xml:space="preserve">ОС </w:t>
            </w:r>
            <w:proofErr w:type="spellStart"/>
            <w:r w:rsidRPr="00B665DD">
              <w:rPr>
                <w:rFonts w:eastAsia="PragmaticaC"/>
                <w:sz w:val="22"/>
                <w:szCs w:val="22"/>
                <w:lang w:val="en-US"/>
              </w:rPr>
              <w:t>WindowsXP</w:t>
            </w:r>
            <w:proofErr w:type="spellEnd"/>
            <w:r w:rsidRPr="00B665DD">
              <w:rPr>
                <w:rFonts w:eastAsia="PragmaticaC"/>
                <w:sz w:val="22"/>
                <w:szCs w:val="22"/>
              </w:rPr>
              <w:t xml:space="preserve"> (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SP</w:t>
            </w:r>
            <w:r w:rsidRPr="00B665DD">
              <w:rPr>
                <w:rFonts w:eastAsia="PragmaticaC"/>
                <w:sz w:val="22"/>
                <w:szCs w:val="22"/>
              </w:rPr>
              <w:t xml:space="preserve">2 или 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SP</w:t>
            </w:r>
            <w:r w:rsidRPr="00B665DD">
              <w:rPr>
                <w:rFonts w:eastAsia="PragmaticaC"/>
                <w:sz w:val="22"/>
                <w:szCs w:val="22"/>
              </w:rPr>
              <w:t xml:space="preserve">3), </w:t>
            </w:r>
            <w:proofErr w:type="spellStart"/>
            <w:r w:rsidRPr="00B665DD">
              <w:rPr>
                <w:rFonts w:eastAsia="PragmaticaC"/>
                <w:sz w:val="22"/>
                <w:szCs w:val="22"/>
                <w:lang w:val="en-US"/>
              </w:rPr>
              <w:t>WindowsVi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s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taBusiness</w:t>
            </w:r>
            <w:proofErr w:type="spellEnd"/>
            <w:r w:rsidRPr="00B665DD">
              <w:rPr>
                <w:rFonts w:eastAsia="PragmaticaC"/>
                <w:sz w:val="22"/>
                <w:szCs w:val="22"/>
              </w:rPr>
              <w:t xml:space="preserve"> (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SP</w:t>
            </w:r>
            <w:r w:rsidRPr="00B665DD">
              <w:rPr>
                <w:rFonts w:eastAsia="PragmaticaC"/>
                <w:sz w:val="22"/>
                <w:szCs w:val="22"/>
              </w:rPr>
              <w:t xml:space="preserve">1) или </w:t>
            </w:r>
            <w:r w:rsidRPr="00B665DD">
              <w:rPr>
                <w:rFonts w:eastAsia="PragmaticaC"/>
                <w:sz w:val="22"/>
                <w:szCs w:val="22"/>
                <w:lang w:val="en-US"/>
              </w:rPr>
              <w:t>Windows</w:t>
            </w:r>
            <w:r w:rsidRPr="00B665DD">
              <w:rPr>
                <w:rFonts w:eastAsia="PragmaticaC"/>
                <w:sz w:val="22"/>
                <w:szCs w:val="22"/>
              </w:rPr>
              <w:t xml:space="preserve"> 7, с действующей лицензией прои</w:t>
            </w:r>
            <w:r w:rsidRPr="00B665DD">
              <w:rPr>
                <w:rFonts w:eastAsia="PragmaticaC"/>
                <w:sz w:val="22"/>
                <w:szCs w:val="22"/>
              </w:rPr>
              <w:t>з</w:t>
            </w:r>
            <w:r w:rsidRPr="00B665DD">
              <w:rPr>
                <w:rFonts w:eastAsia="PragmaticaC"/>
                <w:sz w:val="22"/>
                <w:szCs w:val="22"/>
              </w:rPr>
              <w:t>водителя;</w:t>
            </w:r>
          </w:p>
          <w:p w:rsidR="007157C3" w:rsidRPr="00B665DD" w:rsidRDefault="007157C3" w:rsidP="005E0D45">
            <w:pPr>
              <w:kinsoku w:val="0"/>
              <w:overflowPunct w:val="0"/>
              <w:autoSpaceDE w:val="0"/>
              <w:autoSpaceDN w:val="0"/>
              <w:adjustRightInd w:val="0"/>
              <w:spacing w:before="3" w:line="170" w:lineRule="exact"/>
              <w:ind w:left="780"/>
              <w:rPr>
                <w:sz w:val="16"/>
                <w:szCs w:val="16"/>
              </w:rPr>
            </w:pPr>
          </w:p>
          <w:p w:rsidR="007157C3" w:rsidRDefault="007157C3" w:rsidP="005E0D45">
            <w:pPr>
              <w:kinsoku w:val="0"/>
              <w:overflowPunct w:val="0"/>
              <w:spacing w:before="3" w:line="170" w:lineRule="exact"/>
              <w:ind w:firstLine="490"/>
              <w:rPr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>Эксплуатационные параметры</w:t>
            </w:r>
          </w:p>
          <w:tbl>
            <w:tblPr>
              <w:tblW w:w="4832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021"/>
              <w:gridCol w:w="2281"/>
            </w:tblGrid>
            <w:tr w:rsidR="007157C3" w:rsidTr="005E0D45">
              <w:trPr>
                <w:trHeight w:val="20"/>
                <w:jc w:val="center"/>
              </w:trPr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157C3" w:rsidRDefault="007157C3" w:rsidP="005E0D45">
                  <w:pPr>
                    <w:tabs>
                      <w:tab w:val="left" w:pos="0"/>
                      <w:tab w:val="left" w:pos="1701"/>
                    </w:tabs>
                    <w:ind w:left="157"/>
                    <w:jc w:val="center"/>
                    <w:outlineLvl w:val="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Наименование </w:t>
                  </w:r>
                </w:p>
              </w:tc>
              <w:tc>
                <w:tcPr>
                  <w:tcW w:w="3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157C3" w:rsidRDefault="007157C3" w:rsidP="005E0D45">
                  <w:pPr>
                    <w:tabs>
                      <w:tab w:val="left" w:pos="0"/>
                      <w:tab w:val="left" w:pos="1701"/>
                    </w:tabs>
                    <w:ind w:left="157"/>
                    <w:jc w:val="center"/>
                    <w:outlineLvl w:val="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Значения</w:t>
                  </w:r>
                </w:p>
              </w:tc>
            </w:tr>
            <w:tr w:rsidR="007157C3" w:rsidTr="005E0D45">
              <w:trPr>
                <w:trHeight w:val="20"/>
                <w:jc w:val="center"/>
              </w:trPr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Диапазон окружающих те</w:t>
                  </w:r>
                  <w:r>
                    <w:rPr>
                      <w:sz w:val="22"/>
                      <w:szCs w:val="22"/>
                    </w:rPr>
                    <w:t>м</w:t>
                  </w:r>
                  <w:r>
                    <w:rPr>
                      <w:sz w:val="22"/>
                      <w:szCs w:val="22"/>
                    </w:rPr>
                    <w:t>ператур</w:t>
                  </w:r>
                </w:p>
              </w:tc>
              <w:tc>
                <w:tcPr>
                  <w:tcW w:w="3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От минус 10 до 50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 °С</w:t>
                  </w:r>
                  <w:proofErr w:type="gramEnd"/>
                </w:p>
              </w:tc>
            </w:tr>
            <w:tr w:rsidR="007157C3" w:rsidTr="005E0D45">
              <w:trPr>
                <w:trHeight w:val="20"/>
                <w:jc w:val="center"/>
              </w:trPr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Влажность окружающего во</w:t>
                  </w:r>
                  <w:r>
                    <w:rPr>
                      <w:sz w:val="22"/>
                      <w:szCs w:val="22"/>
                    </w:rPr>
                    <w:t>з</w:t>
                  </w:r>
                  <w:r>
                    <w:rPr>
                      <w:sz w:val="22"/>
                      <w:szCs w:val="22"/>
                    </w:rPr>
                    <w:t>духа</w:t>
                  </w:r>
                </w:p>
              </w:tc>
              <w:tc>
                <w:tcPr>
                  <w:tcW w:w="3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до 95 %</w:t>
                  </w:r>
                </w:p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 диапазоне темпер</w:t>
                  </w:r>
                  <w:r>
                    <w:rPr>
                      <w:sz w:val="22"/>
                      <w:szCs w:val="22"/>
                    </w:rPr>
                    <w:t>а</w:t>
                  </w:r>
                  <w:r>
                    <w:rPr>
                      <w:sz w:val="22"/>
                      <w:szCs w:val="22"/>
                    </w:rPr>
                    <w:t>тур от 0 до 50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 °С</w:t>
                  </w:r>
                  <w:proofErr w:type="gramEnd"/>
                </w:p>
              </w:tc>
            </w:tr>
            <w:tr w:rsidR="007157C3" w:rsidTr="005E0D45">
              <w:trPr>
                <w:trHeight w:val="20"/>
                <w:jc w:val="center"/>
              </w:trPr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t>Диапазон температур по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д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держания заряда аккум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у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лятора</w:t>
                  </w:r>
                </w:p>
              </w:tc>
              <w:tc>
                <w:tcPr>
                  <w:tcW w:w="3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От минус 10 до 50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 °С</w:t>
                  </w:r>
                  <w:proofErr w:type="gramEnd"/>
                </w:p>
              </w:tc>
            </w:tr>
            <w:tr w:rsidR="007157C3" w:rsidTr="005E0D45">
              <w:trPr>
                <w:cantSplit/>
                <w:jc w:val="center"/>
              </w:trPr>
              <w:tc>
                <w:tcPr>
                  <w:tcW w:w="2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157C3" w:rsidRDefault="007157C3" w:rsidP="005E0D45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bookmarkStart w:id="10" w:name="_toc574"/>
                  <w:bookmarkStart w:id="11" w:name="_toc573"/>
                  <w:bookmarkStart w:id="12" w:name="_toc572"/>
                  <w:bookmarkStart w:id="13" w:name="_toc571"/>
                  <w:bookmarkStart w:id="14" w:name="_toc570"/>
                  <w:bookmarkEnd w:id="10"/>
                  <w:bookmarkEnd w:id="11"/>
                  <w:bookmarkEnd w:id="12"/>
                  <w:bookmarkEnd w:id="13"/>
                  <w:bookmarkEnd w:id="14"/>
                  <w:r>
                    <w:rPr>
                      <w:rFonts w:eastAsia="PragmaticaC"/>
                      <w:sz w:val="22"/>
                      <w:szCs w:val="22"/>
                    </w:rPr>
                    <w:t>Диапазон температур хранения с аккумул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я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торами</w:t>
                  </w:r>
                </w:p>
              </w:tc>
              <w:tc>
                <w:tcPr>
                  <w:tcW w:w="3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t>От минус 20 до 55</w:t>
                  </w:r>
                  <w:proofErr w:type="gramStart"/>
                  <w:r>
                    <w:rPr>
                      <w:rFonts w:eastAsia="PragmaticaC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°С</w:t>
                  </w:r>
                  <w:proofErr w:type="gramEnd"/>
                </w:p>
              </w:tc>
            </w:tr>
            <w:tr w:rsidR="007157C3" w:rsidTr="005E0D45">
              <w:trPr>
                <w:cantSplit/>
                <w:jc w:val="center"/>
              </w:trPr>
              <w:tc>
                <w:tcPr>
                  <w:tcW w:w="2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157C3" w:rsidRDefault="007157C3" w:rsidP="005E0D45">
                  <w:pPr>
                    <w:rPr>
                      <w:rFonts w:eastAsia="PragmaticaC"/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t>Диапазон температур хранения без аккум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у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 xml:space="preserve">ляторов </w:t>
                  </w:r>
                </w:p>
              </w:tc>
              <w:tc>
                <w:tcPr>
                  <w:tcW w:w="3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t>От минус 20 до 60</w:t>
                  </w:r>
                  <w:proofErr w:type="gramStart"/>
                  <w:r>
                    <w:rPr>
                      <w:rFonts w:eastAsia="PragmaticaC"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°С</w:t>
                  </w:r>
                  <w:proofErr w:type="gramEnd"/>
                </w:p>
              </w:tc>
            </w:tr>
            <w:tr w:rsidR="007157C3" w:rsidTr="005E0D45">
              <w:trPr>
                <w:cantSplit/>
                <w:jc w:val="center"/>
              </w:trPr>
              <w:tc>
                <w:tcPr>
                  <w:tcW w:w="2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157C3" w:rsidRDefault="007157C3" w:rsidP="005E0D45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lastRenderedPageBreak/>
                    <w:t>Степень защиты от пыли и воды по ГОСТ 14254 (фро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н</w:t>
                  </w:r>
                  <w:r>
                    <w:rPr>
                      <w:rFonts w:eastAsia="PragmaticaC"/>
                      <w:sz w:val="22"/>
                      <w:szCs w:val="22"/>
                    </w:rPr>
                    <w:t>тальная панель)</w:t>
                  </w:r>
                </w:p>
              </w:tc>
              <w:tc>
                <w:tcPr>
                  <w:tcW w:w="30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157C3" w:rsidRDefault="007157C3" w:rsidP="005E0D4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="PragmaticaC"/>
                      <w:sz w:val="22"/>
                      <w:szCs w:val="22"/>
                    </w:rPr>
                    <w:t>IP51</w:t>
                  </w:r>
                </w:p>
              </w:tc>
            </w:tr>
          </w:tbl>
          <w:p w:rsidR="007157C3" w:rsidRDefault="007157C3" w:rsidP="005E0D45">
            <w:pPr>
              <w:snapToGrid w:val="0"/>
              <w:spacing w:after="60"/>
              <w:ind w:firstLine="247"/>
              <w:jc w:val="both"/>
            </w:pPr>
          </w:p>
          <w:p w:rsidR="007157C3" w:rsidRPr="00C82B29" w:rsidRDefault="007157C3" w:rsidP="005E0D45">
            <w:pPr>
              <w:rPr>
                <w:bCs/>
                <w:sz w:val="16"/>
                <w:szCs w:val="16"/>
              </w:rPr>
            </w:pPr>
            <w:r>
              <w:rPr>
                <w:b/>
                <w:bCs/>
              </w:rPr>
              <w:t>Гарантийный срок – 1 год</w:t>
            </w:r>
          </w:p>
        </w:tc>
        <w:tc>
          <w:tcPr>
            <w:tcW w:w="1134" w:type="dxa"/>
          </w:tcPr>
          <w:p w:rsidR="007157C3" w:rsidRDefault="007157C3" w:rsidP="005E0D45">
            <w:r w:rsidRPr="00C26A07">
              <w:rPr>
                <w:sz w:val="22"/>
                <w:szCs w:val="22"/>
              </w:rPr>
              <w:lastRenderedPageBreak/>
              <w:t>Ге</w:t>
            </w:r>
            <w:r w:rsidRPr="00C26A07">
              <w:rPr>
                <w:sz w:val="22"/>
                <w:szCs w:val="22"/>
              </w:rPr>
              <w:t>р</w:t>
            </w:r>
            <w:r w:rsidRPr="00C26A07">
              <w:rPr>
                <w:sz w:val="22"/>
                <w:szCs w:val="22"/>
              </w:rPr>
              <w:t>мания</w:t>
            </w:r>
          </w:p>
        </w:tc>
        <w:tc>
          <w:tcPr>
            <w:tcW w:w="709" w:type="dxa"/>
          </w:tcPr>
          <w:p w:rsidR="007157C3" w:rsidRPr="00591E08" w:rsidRDefault="007157C3" w:rsidP="005E0D45">
            <w:pPr>
              <w:jc w:val="center"/>
              <w:outlineLvl w:val="0"/>
            </w:pPr>
            <w:bookmarkStart w:id="15" w:name="_Toc384393778"/>
            <w:bookmarkStart w:id="16" w:name="_Toc384393885"/>
            <w:r w:rsidRPr="00591E08">
              <w:t>шт.</w:t>
            </w:r>
            <w:bookmarkEnd w:id="15"/>
            <w:bookmarkEnd w:id="16"/>
          </w:p>
        </w:tc>
        <w:tc>
          <w:tcPr>
            <w:tcW w:w="708" w:type="dxa"/>
          </w:tcPr>
          <w:p w:rsidR="007157C3" w:rsidRPr="00591E08" w:rsidRDefault="007157C3" w:rsidP="005E0D45">
            <w:pPr>
              <w:jc w:val="center"/>
              <w:outlineLvl w:val="0"/>
            </w:pPr>
            <w:r>
              <w:t>1</w:t>
            </w:r>
          </w:p>
        </w:tc>
      </w:tr>
    </w:tbl>
    <w:p w:rsidR="007157C3" w:rsidRPr="003C0872" w:rsidRDefault="007157C3" w:rsidP="007157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17" w:name="_Toc384393780"/>
      <w:bookmarkStart w:id="18" w:name="_Toc384393887"/>
      <w:bookmarkStart w:id="19" w:name="_Toc384393792"/>
      <w:bookmarkStart w:id="20" w:name="_Toc384393899"/>
      <w:bookmarkStart w:id="21" w:name="_Toc370812246"/>
      <w:bookmarkStart w:id="22" w:name="_Toc384393810"/>
      <w:bookmarkStart w:id="23" w:name="_Toc384393917"/>
      <w:bookmarkEnd w:id="17"/>
      <w:bookmarkEnd w:id="18"/>
      <w:bookmarkEnd w:id="19"/>
      <w:bookmarkEnd w:id="20"/>
      <w:r w:rsidRPr="003C0872">
        <w:rPr>
          <w:b/>
          <w:sz w:val="22"/>
          <w:szCs w:val="22"/>
        </w:rPr>
        <w:lastRenderedPageBreak/>
        <w:t>Условия поставки:</w:t>
      </w:r>
      <w:bookmarkEnd w:id="21"/>
      <w:bookmarkEnd w:id="22"/>
      <w:bookmarkEnd w:id="23"/>
    </w:p>
    <w:p w:rsidR="007157C3" w:rsidRPr="003C0872" w:rsidRDefault="007157C3" w:rsidP="007157C3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7157C3" w:rsidRDefault="007157C3" w:rsidP="007157C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7157C3" w:rsidRPr="003C0872" w:rsidRDefault="007157C3" w:rsidP="007157C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7157C3" w:rsidRPr="00D46812" w:rsidRDefault="007157C3" w:rsidP="007157C3">
      <w:pPr>
        <w:ind w:right="-12"/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соответствия, </w:t>
      </w:r>
      <w:r w:rsidRPr="00411A2B">
        <w:rPr>
          <w:sz w:val="22"/>
          <w:szCs w:val="22"/>
        </w:rPr>
        <w:t>руководство по эксплуатации на русском языке</w:t>
      </w:r>
      <w:r w:rsidRPr="002A783A">
        <w:rPr>
          <w:bCs/>
          <w:sz w:val="22"/>
          <w:szCs w:val="22"/>
        </w:rPr>
        <w:t>, г</w:t>
      </w:r>
      <w:r w:rsidRPr="002A783A">
        <w:rPr>
          <w:bCs/>
          <w:sz w:val="22"/>
          <w:szCs w:val="22"/>
        </w:rPr>
        <w:t>а</w:t>
      </w:r>
      <w:r w:rsidRPr="002A783A">
        <w:rPr>
          <w:bCs/>
          <w:sz w:val="22"/>
          <w:szCs w:val="22"/>
        </w:rPr>
        <w:t>рантийный талон</w:t>
      </w:r>
      <w:r w:rsidRPr="00CE2122">
        <w:rPr>
          <w:bCs/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7157C3" w:rsidRPr="00187A5E" w:rsidRDefault="007157C3" w:rsidP="007157C3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</w:t>
      </w:r>
      <w:r>
        <w:rPr>
          <w:sz w:val="22"/>
          <w:szCs w:val="22"/>
        </w:rPr>
        <w:t>о</w:t>
      </w:r>
      <w:r>
        <w:rPr>
          <w:sz w:val="22"/>
          <w:szCs w:val="22"/>
        </w:rPr>
        <w:t>пускается поставка выставочных образцов); выпущен не ранее 2014 года.</w:t>
      </w:r>
    </w:p>
    <w:p w:rsidR="00547298" w:rsidRDefault="007157C3" w:rsidP="007157C3"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3C0872">
        <w:rPr>
          <w:sz w:val="22"/>
          <w:szCs w:val="22"/>
        </w:rPr>
        <w:t>и</w:t>
      </w:r>
      <w:r w:rsidRPr="003C0872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3C0872">
        <w:rPr>
          <w:sz w:val="22"/>
          <w:szCs w:val="22"/>
        </w:rPr>
        <w:t>ь</w:t>
      </w:r>
      <w:r w:rsidRPr="003C0872">
        <w:rPr>
          <w:sz w:val="22"/>
          <w:szCs w:val="22"/>
        </w:rPr>
        <w:t>ским свойствам и качественным характеристикам).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ragmatica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B3943"/>
    <w:multiLevelType w:val="hybridMultilevel"/>
    <w:tmpl w:val="E926E232"/>
    <w:lvl w:ilvl="0" w:tplc="66EA7E4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3DF6DFB"/>
    <w:multiLevelType w:val="hybridMultilevel"/>
    <w:tmpl w:val="E83284D0"/>
    <w:lvl w:ilvl="0" w:tplc="66EA7E4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7D00D6"/>
    <w:multiLevelType w:val="hybridMultilevel"/>
    <w:tmpl w:val="8B746B0A"/>
    <w:lvl w:ilvl="0" w:tplc="66EA7E4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61EE33A1"/>
    <w:multiLevelType w:val="hybridMultilevel"/>
    <w:tmpl w:val="BF6E88E8"/>
    <w:lvl w:ilvl="0" w:tplc="66EA7E4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7C3"/>
    <w:rsid w:val="00547298"/>
    <w:rsid w:val="007157C3"/>
    <w:rsid w:val="009B4FEE"/>
    <w:rsid w:val="00C76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15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157C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157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157C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157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7157C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715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157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7157C3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7157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7157C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157C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7157C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7157C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598</Words>
  <Characters>3410</Characters>
  <Application>Microsoft Office Word</Application>
  <DocSecurity>0</DocSecurity>
  <Lines>28</Lines>
  <Paragraphs>7</Paragraphs>
  <ScaleCrop>false</ScaleCrop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2014-04-23T07:05:00Z</dcterms:created>
  <dcterms:modified xsi:type="dcterms:W3CDTF">2014-04-23T07:10:00Z</dcterms:modified>
</cp:coreProperties>
</file>