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FFE" w:rsidRPr="00201C15" w:rsidRDefault="00BA6FFE" w:rsidP="00201C15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Toc363715246"/>
      <w:bookmarkStart w:id="1" w:name="_Toc379454612"/>
      <w:bookmarkStart w:id="2" w:name="_Toc418594522"/>
      <w:bookmarkStart w:id="3" w:name="_Toc418598682"/>
      <w:bookmarkStart w:id="4" w:name="_Toc418695521"/>
      <w:r w:rsidRPr="00201C15">
        <w:rPr>
          <w:rFonts w:ascii="Times New Roman" w:hAnsi="Times New Roman"/>
          <w:b/>
          <w:bCs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</w:p>
    <w:p w:rsidR="00BA6FFE" w:rsidRPr="00201C15" w:rsidRDefault="00BA6FFE" w:rsidP="00201C1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01C15">
        <w:rPr>
          <w:rFonts w:ascii="Times New Roman" w:hAnsi="Times New Roman"/>
          <w:bCs/>
          <w:color w:val="000000"/>
          <w:sz w:val="28"/>
          <w:szCs w:val="28"/>
        </w:rPr>
        <w:t xml:space="preserve">на проведение открытого запроса цен в электронной форме № 03-82/15 на право заключения договора на поставку </w:t>
      </w:r>
      <w:r w:rsidRPr="00201C15">
        <w:rPr>
          <w:rFonts w:ascii="Times New Roman" w:hAnsi="Times New Roman"/>
          <w:sz w:val="28"/>
          <w:szCs w:val="28"/>
        </w:rPr>
        <w:t>мебели</w:t>
      </w:r>
    </w:p>
    <w:p w:rsidR="00BA6FFE" w:rsidRDefault="00BA6FFE" w:rsidP="006254CB">
      <w:pPr>
        <w:spacing w:after="0" w:line="240" w:lineRule="auto"/>
        <w:jc w:val="center"/>
        <w:rPr>
          <w:rFonts w:ascii="Times New Roman" w:hAnsi="Times New Roman"/>
          <w:caps/>
          <w:sz w:val="24"/>
          <w:szCs w:val="24"/>
        </w:rPr>
      </w:pPr>
      <w:bookmarkStart w:id="5" w:name="_Toc418695542"/>
      <w:bookmarkStart w:id="6" w:name="_GoBack"/>
      <w:bookmarkEnd w:id="6"/>
    </w:p>
    <w:p w:rsidR="00BA6FFE" w:rsidRPr="00BA6FFE" w:rsidRDefault="00BA6FFE" w:rsidP="00BA6FFE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 w:rsidRPr="00BA6FFE">
        <w:rPr>
          <w:rFonts w:ascii="Times New Roman" w:hAnsi="Times New Roman"/>
          <w:caps/>
          <w:sz w:val="28"/>
          <w:szCs w:val="28"/>
        </w:rPr>
        <w:t>том 2 «ТЕХНИЧЕСКАЯ часть»</w:t>
      </w:r>
      <w:bookmarkEnd w:id="5"/>
    </w:p>
    <w:p w:rsidR="00BA6FFE" w:rsidRDefault="00BA6FFE" w:rsidP="00BA6F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A6FFE" w:rsidRPr="00BA6FFE" w:rsidRDefault="00BA6FFE" w:rsidP="00BA6F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A6FFE">
        <w:rPr>
          <w:rFonts w:ascii="Times New Roman" w:hAnsi="Times New Roman"/>
          <w:b/>
          <w:sz w:val="24"/>
          <w:szCs w:val="24"/>
        </w:rPr>
        <w:t xml:space="preserve">Техническое задание </w:t>
      </w:r>
    </w:p>
    <w:p w:rsidR="00BA6FFE" w:rsidRDefault="00BA6FFE" w:rsidP="00BA6F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A6FFE">
        <w:rPr>
          <w:rFonts w:ascii="Times New Roman" w:hAnsi="Times New Roman"/>
          <w:b/>
          <w:sz w:val="24"/>
          <w:szCs w:val="24"/>
        </w:rPr>
        <w:t>на поставку мебели</w:t>
      </w:r>
    </w:p>
    <w:p w:rsidR="00201C15" w:rsidRDefault="00201C15" w:rsidP="00BA6F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50"/>
        <w:gridCol w:w="6697"/>
        <w:gridCol w:w="850"/>
        <w:gridCol w:w="731"/>
      </w:tblGrid>
      <w:tr w:rsidR="002574BA" w:rsidRPr="00BA6FFE" w:rsidTr="00BA6FFE">
        <w:trPr>
          <w:trHeight w:val="547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4BA" w:rsidRPr="00BA6FFE" w:rsidRDefault="002574BA" w:rsidP="00BA6F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A6FF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950" w:type="dxa"/>
            <w:tcBorders>
              <w:top w:val="single" w:sz="4" w:space="0" w:color="auto"/>
            </w:tcBorders>
            <w:vAlign w:val="center"/>
          </w:tcPr>
          <w:p w:rsidR="002574BA" w:rsidRPr="00BA6FFE" w:rsidRDefault="002574BA" w:rsidP="00BA6FF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A6FFE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669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4BA" w:rsidRPr="00BA6FFE" w:rsidRDefault="002574BA" w:rsidP="00BA6F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A6FF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Характеристики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A6FFE">
              <w:rPr>
                <w:rFonts w:ascii="Times New Roman" w:hAnsi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73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A6FF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Ед.</w:t>
            </w:r>
          </w:p>
        </w:tc>
      </w:tr>
      <w:tr w:rsidR="002574BA" w:rsidRPr="00BA6FFE" w:rsidTr="00201C15">
        <w:trPr>
          <w:trHeight w:val="573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Стол руководителя с тумбами (1800*930*760) (темная черешня-шпон)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Стол на панельном каркасе с </w:t>
            </w:r>
            <w:proofErr w:type="gramStart"/>
            <w:r w:rsidRPr="00BA6FFE">
              <w:rPr>
                <w:rFonts w:ascii="Times New Roman" w:hAnsi="Times New Roman"/>
              </w:rPr>
              <w:t>цилиндрическим</w:t>
            </w:r>
            <w:proofErr w:type="gramEnd"/>
            <w:r w:rsidRPr="00BA6FFE">
              <w:rPr>
                <w:rFonts w:ascii="Times New Roman" w:hAnsi="Times New Roman"/>
              </w:rPr>
              <w:t xml:space="preserve"> опорами.  Столешница из 75 мм МДФ облицована натуральным шпоном грецкого ореха с кромкой из натурального дерева. На столе имеется кожаный бювар, выполненный из натуральной высококачественной кожи. Каркас стола изготовлен из 55 мм МДФ с покрытием шпоном грецкого ореха. Передняя часть  повторяет очертание столешницы. Опоры металлические  диаметром 80 мм, отделанные деревянными вставками. Тумбы. </w:t>
            </w:r>
            <w:r w:rsidRPr="00BA6FFE">
              <w:rPr>
                <w:rFonts w:ascii="Times New Roman" w:hAnsi="Times New Roman"/>
                <w:i/>
              </w:rPr>
              <w:t xml:space="preserve">Одна тумба </w:t>
            </w:r>
            <w:proofErr w:type="spellStart"/>
            <w:r w:rsidRPr="00BA6FFE">
              <w:rPr>
                <w:rFonts w:ascii="Times New Roman" w:hAnsi="Times New Roman"/>
                <w:i/>
              </w:rPr>
              <w:t>подкатная</w:t>
            </w:r>
            <w:proofErr w:type="spellEnd"/>
            <w:r w:rsidRPr="00BA6FFE">
              <w:rPr>
                <w:rFonts w:ascii="Times New Roman" w:hAnsi="Times New Roman"/>
                <w:i/>
              </w:rPr>
              <w:t xml:space="preserve">  2 ящика + ниша + 2 отделения с дверками.</w:t>
            </w:r>
            <w:r w:rsidRPr="00BA6FFE">
              <w:rPr>
                <w:rFonts w:ascii="Times New Roman" w:hAnsi="Times New Roman"/>
              </w:rPr>
              <w:t xml:space="preserve"> Столешница из 75 мм МДФ облицована шпоном с кромкой из натурального дерева. Ящики установлены на металлические направляющие с роликами и механизмами полного открывания и </w:t>
            </w:r>
            <w:proofErr w:type="spellStart"/>
            <w:r w:rsidRPr="00BA6FFE">
              <w:rPr>
                <w:rFonts w:ascii="Times New Roman" w:hAnsi="Times New Roman"/>
              </w:rPr>
              <w:t>самозакрывания</w:t>
            </w:r>
            <w:proofErr w:type="spellEnd"/>
            <w:r w:rsidRPr="00BA6FFE">
              <w:rPr>
                <w:rFonts w:ascii="Times New Roman" w:hAnsi="Times New Roman"/>
              </w:rPr>
              <w:t xml:space="preserve">. Двери из 20 мм МДФ облицованы шпоном грецкого ореха. </w:t>
            </w:r>
            <w:proofErr w:type="gramStart"/>
            <w:r w:rsidRPr="00BA6FFE">
              <w:rPr>
                <w:rFonts w:ascii="Times New Roman" w:hAnsi="Times New Roman"/>
              </w:rPr>
              <w:t>Петля</w:t>
            </w:r>
            <w:proofErr w:type="gramEnd"/>
            <w:r w:rsidRPr="00BA6FFE">
              <w:rPr>
                <w:rFonts w:ascii="Times New Roman" w:hAnsi="Times New Roman"/>
              </w:rPr>
              <w:t xml:space="preserve"> скрытая с техникой защелкивания, с функцией </w:t>
            </w:r>
            <w:proofErr w:type="spellStart"/>
            <w:r w:rsidRPr="00BA6FFE">
              <w:rPr>
                <w:rFonts w:ascii="Times New Roman" w:hAnsi="Times New Roman"/>
              </w:rPr>
              <w:t>самозакрывания</w:t>
            </w:r>
            <w:proofErr w:type="spellEnd"/>
            <w:r w:rsidRPr="00BA6FFE">
              <w:rPr>
                <w:rFonts w:ascii="Times New Roman" w:hAnsi="Times New Roman"/>
              </w:rPr>
              <w:t xml:space="preserve">, встроенная регулировка глубины + 2мм/-2,5мм. Встроенная регулировка фуги с помощью эксцентрика + 3,5мм/-0,5мм. Регулировка высоты на монтажной планке ± 2мм. Материалы: чашка петли - сталь никелированная, консоль - цинковое литье. Петли производства </w:t>
            </w:r>
            <w:proofErr w:type="spellStart"/>
            <w:r w:rsidRPr="00BA6FFE">
              <w:rPr>
                <w:rFonts w:ascii="Times New Roman" w:hAnsi="Times New Roman"/>
              </w:rPr>
              <w:t>Hettich</w:t>
            </w:r>
            <w:proofErr w:type="spellEnd"/>
            <w:r w:rsidRPr="00BA6FFE">
              <w:rPr>
                <w:rFonts w:ascii="Times New Roman" w:hAnsi="Times New Roman"/>
              </w:rPr>
              <w:t xml:space="preserve"> или эквивалент. </w:t>
            </w:r>
            <w:r w:rsidRPr="00BA6FFE">
              <w:rPr>
                <w:rFonts w:ascii="Times New Roman" w:hAnsi="Times New Roman"/>
                <w:i/>
              </w:rPr>
              <w:t xml:space="preserve">Вторая тумба мобильная 2 ящика. </w:t>
            </w:r>
            <w:r w:rsidRPr="00BA6FFE">
              <w:rPr>
                <w:rFonts w:ascii="Times New Roman" w:hAnsi="Times New Roman"/>
              </w:rPr>
              <w:t>Тумба имеет центральный замок  для одновременного закрывания всех ящиков. Тумбы установлены на роликовые опоры. Ручки из анодированного алюминия. Соединительная фурнитура - 4-х компонентная стяжка с конусным винтом.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proofErr w:type="spellStart"/>
            <w:r w:rsidRPr="00BA6FFE">
              <w:rPr>
                <w:rFonts w:ascii="Times New Roman" w:hAnsi="Times New Roman"/>
              </w:rPr>
              <w:t>Шпонирование</w:t>
            </w:r>
            <w:proofErr w:type="spellEnd"/>
            <w:r w:rsidRPr="00BA6FFE">
              <w:rPr>
                <w:rFonts w:ascii="Times New Roman" w:hAnsi="Times New Roman"/>
              </w:rPr>
              <w:t xml:space="preserve"> произведено методом горячего прессования на станке CASOLIN (Италия) или эквивалент.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Все </w:t>
            </w:r>
            <w:proofErr w:type="spellStart"/>
            <w:r w:rsidRPr="00BA6FFE">
              <w:rPr>
                <w:rFonts w:ascii="Times New Roman" w:hAnsi="Times New Roman"/>
              </w:rPr>
              <w:t>шпонированные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поверхности покрыты тоном и несколькими слоями специального мебельного лака на водной основе, с использованием колеровки. Цвет – «Тёмная черешня». Все внешние поверхности обработаны специальным защитным воском вручную.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201C15">
        <w:trPr>
          <w:trHeight w:val="607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Стол-брифинг (900*700*760) (темная черешня-шпон)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Стол-брифинг.  Столешница из 75 мм МДФ облицована натуральным шпоном грецкого ореха с кромкой из натурального дерева.  Опоры стола – щитовые детали из МДФ  55 мм, установленные под столешницей в виде буквы Х. Крепление к столешнице стола рабочего, осуществляется с помощью соединительных пластин из металла.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proofErr w:type="spellStart"/>
            <w:r w:rsidRPr="00BA6FFE">
              <w:rPr>
                <w:rFonts w:ascii="Times New Roman" w:hAnsi="Times New Roman"/>
              </w:rPr>
              <w:t>Шпонирование</w:t>
            </w:r>
            <w:proofErr w:type="spellEnd"/>
            <w:r w:rsidRPr="00BA6FFE">
              <w:rPr>
                <w:rFonts w:ascii="Times New Roman" w:hAnsi="Times New Roman"/>
              </w:rPr>
              <w:t xml:space="preserve"> </w:t>
            </w:r>
            <w:proofErr w:type="spellStart"/>
            <w:r w:rsidRPr="00BA6FFE">
              <w:rPr>
                <w:rFonts w:ascii="Times New Roman" w:hAnsi="Times New Roman"/>
              </w:rPr>
              <w:t>производено</w:t>
            </w:r>
            <w:proofErr w:type="spellEnd"/>
            <w:r w:rsidRPr="00BA6FFE">
              <w:rPr>
                <w:rFonts w:ascii="Times New Roman" w:hAnsi="Times New Roman"/>
              </w:rPr>
              <w:t xml:space="preserve"> методом горячего прессования на станке CASOLIN (Италия) или эквивалент.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Все </w:t>
            </w:r>
            <w:proofErr w:type="spellStart"/>
            <w:r w:rsidRPr="00BA6FFE">
              <w:rPr>
                <w:rFonts w:ascii="Times New Roman" w:hAnsi="Times New Roman"/>
              </w:rPr>
              <w:t>шпонированные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поверхности покрыты тоном и несколькими слоями специального мебельного лака на водной основе, с использованием колеровки. Цвет – «Тёмная черешня». Все внешние поверхности обработаны специальным защитным воском вручную.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201C15">
        <w:trPr>
          <w:trHeight w:val="61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Стол журнальный (600*600*450) (темная черешня-шпон)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Столик журнальный, квадратной формы. Столешница изготовлена из толстого закаленного стекла, установленного в широкую резную раму из массива дерева. Опоры стола из </w:t>
            </w:r>
            <w:proofErr w:type="spellStart"/>
            <w:r w:rsidRPr="00BA6FFE">
              <w:rPr>
                <w:rFonts w:ascii="Times New Roman" w:hAnsi="Times New Roman"/>
              </w:rPr>
              <w:t>шпонированного</w:t>
            </w:r>
            <w:proofErr w:type="spellEnd"/>
            <w:r w:rsidRPr="00BA6FFE">
              <w:rPr>
                <w:rFonts w:ascii="Times New Roman" w:hAnsi="Times New Roman"/>
              </w:rPr>
              <w:t xml:space="preserve"> МДФ толщиной 25 мм.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proofErr w:type="spellStart"/>
            <w:r w:rsidRPr="00BA6FFE">
              <w:rPr>
                <w:rFonts w:ascii="Times New Roman" w:hAnsi="Times New Roman"/>
              </w:rPr>
              <w:t>Шпонирование</w:t>
            </w:r>
            <w:proofErr w:type="spellEnd"/>
            <w:r w:rsidRPr="00BA6FFE">
              <w:rPr>
                <w:rFonts w:ascii="Times New Roman" w:hAnsi="Times New Roman"/>
              </w:rPr>
              <w:t xml:space="preserve"> произведено методом горячего прессования на станке CASOLIN (Италия) или эквивалент.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Все деревянные и </w:t>
            </w:r>
            <w:proofErr w:type="spellStart"/>
            <w:r w:rsidRPr="00BA6FFE">
              <w:rPr>
                <w:rFonts w:ascii="Times New Roman" w:hAnsi="Times New Roman"/>
              </w:rPr>
              <w:t>шпонированные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поверхности покрыты тоном и </w:t>
            </w:r>
            <w:r w:rsidRPr="00BA6FFE">
              <w:rPr>
                <w:rFonts w:ascii="Times New Roman" w:hAnsi="Times New Roman"/>
              </w:rPr>
              <w:lastRenderedPageBreak/>
              <w:t>несколькими слоями специального мебельного лака на водной основе, с использованием колеровки. Цвет – «Тёмная черешня». Все внешние поверхности обработаны специальным защитным воском вручную.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201C15">
        <w:trPr>
          <w:trHeight w:val="2716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24DF1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Кресло (610*520*1000) (эко/</w:t>
            </w:r>
            <w:r w:rsidR="002574BA" w:rsidRPr="00BA6FFE">
              <w:rPr>
                <w:rFonts w:ascii="Times New Roman" w:hAnsi="Times New Roman"/>
              </w:rPr>
              <w:t xml:space="preserve"> кожа, </w:t>
            </w:r>
            <w:proofErr w:type="gramStart"/>
            <w:r w:rsidR="002574BA" w:rsidRPr="00BA6FFE">
              <w:rPr>
                <w:rFonts w:ascii="Times New Roman" w:hAnsi="Times New Roman"/>
              </w:rPr>
              <w:t>черный</w:t>
            </w:r>
            <w:proofErr w:type="gramEnd"/>
            <w:r w:rsidR="002574BA" w:rsidRPr="00BA6FFE">
              <w:rPr>
                <w:rFonts w:ascii="Times New Roman" w:hAnsi="Times New Roman"/>
              </w:rPr>
              <w:t>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proofErr w:type="gramStart"/>
            <w:r w:rsidRPr="00BA6FFE">
              <w:rPr>
                <w:rFonts w:ascii="Times New Roman" w:hAnsi="Times New Roman"/>
              </w:rPr>
              <w:t xml:space="preserve">Габаритные размеры изделия: общая ширина - 610 мм, ширина спинки - 500 мм, общая высота - 1000 мм, высота спинки - 630 мм, высота сиденья - 470 мм, высота подлокотников от пола - 645 мм, высота подлокотников от сиденья - 190 мм, глубина сиденья - 520 мм. </w:t>
            </w:r>
            <w:proofErr w:type="gramEnd"/>
            <w:r w:rsidRPr="00BA6FFE">
              <w:rPr>
                <w:rFonts w:ascii="Times New Roman" w:hAnsi="Times New Roman"/>
              </w:rPr>
              <w:cr/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Кресло на деревянном каркасе, массив бука. Деревянные элементы покрыты тоном цвета "</w:t>
            </w:r>
            <w:proofErr w:type="spellStart"/>
            <w:proofErr w:type="gramStart"/>
            <w:r w:rsidRPr="00BA6FFE">
              <w:rPr>
                <w:rFonts w:ascii="Times New Roman" w:hAnsi="Times New Roman"/>
              </w:rPr>
              <w:t>махагон</w:t>
            </w:r>
            <w:proofErr w:type="spellEnd"/>
            <w:r w:rsidRPr="00BA6FFE">
              <w:rPr>
                <w:rFonts w:ascii="Times New Roman" w:hAnsi="Times New Roman"/>
              </w:rPr>
              <w:t>" и</w:t>
            </w:r>
            <w:proofErr w:type="gramEnd"/>
            <w:r w:rsidRPr="00BA6FFE">
              <w:rPr>
                <w:rFonts w:ascii="Times New Roman" w:hAnsi="Times New Roman"/>
              </w:rPr>
              <w:t xml:space="preserve"> несколькими слоями прозрачного мебельного лака. 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Сиденье и спинка </w:t>
            </w:r>
            <w:proofErr w:type="gramStart"/>
            <w:r w:rsidRPr="00BA6FFE">
              <w:rPr>
                <w:rFonts w:ascii="Times New Roman" w:hAnsi="Times New Roman"/>
              </w:rPr>
              <w:t>широкие</w:t>
            </w:r>
            <w:proofErr w:type="gramEnd"/>
            <w:r w:rsidRPr="00BA6FFE">
              <w:rPr>
                <w:rFonts w:ascii="Times New Roman" w:hAnsi="Times New Roman"/>
              </w:rPr>
              <w:t xml:space="preserve">, мягкие, с множественными декоративными прошивками и накладками. В верхней части спинки нашита невысокая мягкая подушка трапециевидной формы для дополнительного комфорта сидящего. Высота подушки – 330 мм, ее ширина по верхнему краю – 320 мм. Спинка имеет плавный изгиб, повторяющий изгиб позвоночника и поддерживающий спину в анатомически верном и удобном положении. В центре сидения имеется углубление, образованное за счет прошивок в виде полос. Полосы образуют характерный рисунок, продолжающийся также на спинке кресла. Рисунок в виде полос начинается на расстоянии 240 мм от переднего края сиденья и заканчивается, не достигая верхнего края спинки на расстоянии 330 мм. Ширина одной полосы – 75 мм, общая ширина всех центральных полос на сиденье и спинке – 300 мм. Кресло установлено на </w:t>
            </w:r>
            <w:proofErr w:type="gramStart"/>
            <w:r w:rsidRPr="00BA6FFE">
              <w:rPr>
                <w:rFonts w:ascii="Times New Roman" w:hAnsi="Times New Roman"/>
              </w:rPr>
              <w:t>четыре устойчивые опоры</w:t>
            </w:r>
            <w:proofErr w:type="gramEnd"/>
            <w:r w:rsidRPr="00BA6FFE">
              <w:rPr>
                <w:rFonts w:ascii="Times New Roman" w:hAnsi="Times New Roman"/>
              </w:rPr>
              <w:t xml:space="preserve"> из гнутого массива дерева, передние опоры являются продолжением подлокотников. Подлокотники с накладками из </w:t>
            </w:r>
            <w:proofErr w:type="spellStart"/>
            <w:r w:rsidRPr="00BA6FFE">
              <w:rPr>
                <w:rFonts w:ascii="Times New Roman" w:hAnsi="Times New Roman"/>
              </w:rPr>
              <w:t>пенополиуретана</w:t>
            </w:r>
            <w:proofErr w:type="spellEnd"/>
            <w:r w:rsidRPr="00BA6FFE">
              <w:rPr>
                <w:rFonts w:ascii="Times New Roman" w:hAnsi="Times New Roman"/>
              </w:rPr>
              <w:t xml:space="preserve"> с покрытием </w:t>
            </w:r>
            <w:proofErr w:type="spellStart"/>
            <w:r w:rsidRPr="00BA6FFE">
              <w:rPr>
                <w:rFonts w:ascii="Times New Roman" w:hAnsi="Times New Roman"/>
              </w:rPr>
              <w:t>экокожей</w:t>
            </w:r>
            <w:proofErr w:type="spellEnd"/>
            <w:r w:rsidRPr="00BA6FFE">
              <w:rPr>
                <w:rFonts w:ascii="Times New Roman" w:hAnsi="Times New Roman"/>
              </w:rPr>
              <w:t xml:space="preserve">. Накладки расположены на верхней рабочей поверхности подлокотников, придавая устойчивость и максимальное удобство при поддержке рук. Ширина подлокотника – 60 мм. Длина подлокотника (вид сверху) составляет 430 мм, длина мягкой накладки на подлокотнике – 400 мм. Наполнение мягких частей кресла - </w:t>
            </w:r>
            <w:proofErr w:type="spellStart"/>
            <w:r w:rsidRPr="00BA6FFE">
              <w:rPr>
                <w:rFonts w:ascii="Times New Roman" w:hAnsi="Times New Roman"/>
              </w:rPr>
              <w:t>пенополиуретан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повышенной плотности - 3</w:t>
            </w:r>
            <w:r w:rsidR="00224DF1" w:rsidRPr="00BA6FFE">
              <w:rPr>
                <w:rFonts w:ascii="Times New Roman" w:hAnsi="Times New Roman"/>
              </w:rPr>
              <w:t xml:space="preserve">0-40 кг/м3. Обивка – </w:t>
            </w:r>
            <w:proofErr w:type="spellStart"/>
            <w:r w:rsidR="00224DF1" w:rsidRPr="00BA6FFE">
              <w:rPr>
                <w:rFonts w:ascii="Times New Roman" w:hAnsi="Times New Roman"/>
              </w:rPr>
              <w:t>эко</w:t>
            </w:r>
            <w:r w:rsidRPr="00BA6FFE">
              <w:rPr>
                <w:rFonts w:ascii="Times New Roman" w:hAnsi="Times New Roman"/>
              </w:rPr>
              <w:t>кожа</w:t>
            </w:r>
            <w:proofErr w:type="spellEnd"/>
            <w:r w:rsidRPr="00BA6FFE">
              <w:rPr>
                <w:rFonts w:ascii="Times New Roman" w:hAnsi="Times New Roman"/>
              </w:rPr>
              <w:t xml:space="preserve"> черного цвета. Толщина сиденья и спинки – 120 мм (±5 мм). Сиденье установлено под острым углом к спинке, верхний его край приподнят. Нижняя горизонтальная плоскость сиденья имеет покрытие цельным куском </w:t>
            </w:r>
            <w:proofErr w:type="spellStart"/>
            <w:r w:rsidRPr="00BA6FFE">
              <w:rPr>
                <w:rFonts w:ascii="Times New Roman" w:hAnsi="Times New Roman"/>
              </w:rPr>
              <w:t>экокожи</w:t>
            </w:r>
            <w:proofErr w:type="spellEnd"/>
            <w:r w:rsidRPr="00BA6FFE">
              <w:rPr>
                <w:rFonts w:ascii="Times New Roman" w:hAnsi="Times New Roman"/>
              </w:rPr>
              <w:t>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Расстояние между задними ножками кресла – 510 мм, расстояние от пола до перекладины, соединяющей две задние ножки кресла – 280 мм.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Размер сечения деревянного каркаса изделия (опор, подлокотников, перекладин между передними и задними парами опор) составляет 60*25 мм. Все отверстия от крепежа деталей кресла плотно закрыты пластиковыми заглушками одного цвета с тонировкой основного материала.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201C15">
        <w:trPr>
          <w:trHeight w:val="266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Стул металл</w:t>
            </w:r>
          </w:p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(560*580h820) (</w:t>
            </w:r>
            <w:proofErr w:type="spellStart"/>
            <w:r w:rsidRPr="00BA6FFE">
              <w:rPr>
                <w:rFonts w:ascii="Times New Roman" w:hAnsi="Times New Roman"/>
              </w:rPr>
              <w:t>экокожа</w:t>
            </w:r>
            <w:proofErr w:type="spellEnd"/>
            <w:r w:rsidRPr="00BA6FFE">
              <w:rPr>
                <w:rFonts w:ascii="Times New Roman" w:hAnsi="Times New Roman"/>
              </w:rPr>
              <w:t xml:space="preserve"> черный)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Габаритные размеры изделия (ширина*глубина*высота): 560*580*820 мм.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Стул предназначен для специализированного оснащения конференц-залов, зон ожидания и иных офисных помещений.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Основание спинки и кресла - фанерный лист увеличенной толщины, </w:t>
            </w:r>
            <w:proofErr w:type="spellStart"/>
            <w:r w:rsidRPr="00BA6FFE">
              <w:rPr>
                <w:rFonts w:ascii="Times New Roman" w:hAnsi="Times New Roman"/>
              </w:rPr>
              <w:t>слойность</w:t>
            </w:r>
            <w:proofErr w:type="spellEnd"/>
            <w:r w:rsidRPr="00BA6FFE">
              <w:rPr>
                <w:rFonts w:ascii="Times New Roman" w:hAnsi="Times New Roman"/>
              </w:rPr>
              <w:t xml:space="preserve"> фанеры - не менее 9, толщина - 11 мм. Набивка - </w:t>
            </w:r>
            <w:proofErr w:type="spellStart"/>
            <w:r w:rsidRPr="00BA6FFE">
              <w:rPr>
                <w:rFonts w:ascii="Times New Roman" w:hAnsi="Times New Roman"/>
              </w:rPr>
              <w:t>пенополиуретан</w:t>
            </w:r>
            <w:proofErr w:type="spellEnd"/>
            <w:r w:rsidRPr="00BA6FFE">
              <w:rPr>
                <w:rFonts w:ascii="Times New Roman" w:hAnsi="Times New Roman"/>
              </w:rPr>
              <w:t xml:space="preserve"> плотностью 25-40 кг/м³. Обивка - высококачественный заменитель кожи – </w:t>
            </w:r>
            <w:proofErr w:type="spellStart"/>
            <w:r w:rsidRPr="00BA6FFE">
              <w:rPr>
                <w:rFonts w:ascii="Times New Roman" w:hAnsi="Times New Roman"/>
              </w:rPr>
              <w:t>экокожа</w:t>
            </w:r>
            <w:proofErr w:type="spellEnd"/>
            <w:r w:rsidRPr="00BA6FFE">
              <w:rPr>
                <w:rFonts w:ascii="Times New Roman" w:hAnsi="Times New Roman"/>
              </w:rPr>
              <w:t xml:space="preserve"> серии «</w:t>
            </w:r>
            <w:r w:rsidRPr="00BA6FFE">
              <w:rPr>
                <w:rFonts w:ascii="Times New Roman" w:hAnsi="Times New Roman"/>
                <w:lang w:val="en-US"/>
              </w:rPr>
              <w:t>OREGON</w:t>
            </w:r>
            <w:r w:rsidRPr="00BA6FFE">
              <w:rPr>
                <w:rFonts w:ascii="Times New Roman" w:hAnsi="Times New Roman"/>
              </w:rPr>
              <w:t>» (или эквивалент). Каркас и опоры стула - хромированный металлический профиль (гнутая труба круглого сечения, d=25 мм), соединение деталей каркаса осуществлено методом холодной сварки. Заглушки на опорах пластиковые, имеют сферическое окончание, безопасное для твердых половых покрытий. Высота заглушек 28 мм.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lastRenderedPageBreak/>
              <w:t xml:space="preserve">Спинка и сиденье мягкие, широкие, имеют эргономичные, соответствующие анатомически верной посадке  пользователя, изгибы поверхности. В центральной части спинки - углубление, а по переднему краю сиденья – плавный загиб к низу. Сиденье и спинка немонолитные, форма – прямоугольник со скругленными углами, по нижнему краю спинки имеется дугообразный выступ наружу. 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Стул оснащен двумя подлокотниками, образованными из продленных вверх и закругленных передних опор. Верхняя рабочая поверхность подлокотников покрыта мягкими накладками с обивкой из заменителя кожи.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Между передними опорами установлена поддерживающая сиденье и усиливающая конструкцию перекладина из хромированной трубы с сечением 28*15 мм.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Ширина спинки – 440 мм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Ширина сиденья – 450 мм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Ширина кресла – 532 мм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Расстояние между подлокотниками – 460 мм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Ширина мягкой накладки на подлокотник – 30 мм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Высота мягкой накладки на подлокотник – 20 мм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Толщина спинки – 50 мм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Высота спинки – 400 мм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Глубина сиденья – 420 мм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201C15">
        <w:trPr>
          <w:trHeight w:val="797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Стол руководителя (2000*1000*760) (</w:t>
            </w:r>
            <w:proofErr w:type="spellStart"/>
            <w:r w:rsidRPr="00BA6FFE">
              <w:rPr>
                <w:rFonts w:ascii="Times New Roman" w:hAnsi="Times New Roman"/>
              </w:rPr>
              <w:t>мерано</w:t>
            </w:r>
            <w:proofErr w:type="spellEnd"/>
            <w:r w:rsidRPr="00BA6FFE">
              <w:rPr>
                <w:rFonts w:ascii="Times New Roman" w:hAnsi="Times New Roman"/>
              </w:rPr>
              <w:t xml:space="preserve"> коричневый + черно-коричневый)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Стол на панельном каркасе. Каркас состоит из двух опор и </w:t>
            </w:r>
            <w:proofErr w:type="gramStart"/>
            <w:r w:rsidRPr="00BA6FFE">
              <w:rPr>
                <w:rFonts w:ascii="Times New Roman" w:hAnsi="Times New Roman"/>
              </w:rPr>
              <w:t>соединяющей</w:t>
            </w:r>
            <w:proofErr w:type="gramEnd"/>
            <w:r w:rsidRPr="00BA6FFE">
              <w:rPr>
                <w:rFonts w:ascii="Times New Roman" w:hAnsi="Times New Roman"/>
              </w:rPr>
              <w:t xml:space="preserve"> их </w:t>
            </w:r>
            <w:proofErr w:type="spellStart"/>
            <w:r w:rsidRPr="00BA6FFE">
              <w:rPr>
                <w:rFonts w:ascii="Times New Roman" w:hAnsi="Times New Roman"/>
              </w:rPr>
              <w:t>царги</w:t>
            </w:r>
            <w:proofErr w:type="spellEnd"/>
            <w:r w:rsidRPr="00BA6FFE">
              <w:rPr>
                <w:rFonts w:ascii="Times New Roman" w:hAnsi="Times New Roman"/>
              </w:rPr>
              <w:t xml:space="preserve">. Опоры стола выполнены их трехслойной ЛДСП (3х18 мм) с кромкой  ABS 2 мм. Передняя </w:t>
            </w:r>
            <w:proofErr w:type="spellStart"/>
            <w:r w:rsidRPr="00BA6FFE">
              <w:rPr>
                <w:rFonts w:ascii="Times New Roman" w:hAnsi="Times New Roman"/>
              </w:rPr>
              <w:t>царга</w:t>
            </w:r>
            <w:proofErr w:type="spellEnd"/>
            <w:r w:rsidRPr="00BA6FFE">
              <w:rPr>
                <w:rFonts w:ascii="Times New Roman" w:hAnsi="Times New Roman"/>
              </w:rPr>
              <w:t xml:space="preserve"> состоит из 2-х панелей высотой 500 мм и выполнена из 18 мм ЛДСП. </w:t>
            </w:r>
            <w:proofErr w:type="gramStart"/>
            <w:r w:rsidRPr="00BA6FFE">
              <w:rPr>
                <w:rFonts w:ascii="Times New Roman" w:hAnsi="Times New Roman"/>
              </w:rPr>
              <w:t xml:space="preserve">Столешница (2000х1000х46 мм) изготовлена из двухслойной ДСП (28+18) с двухсторонним </w:t>
            </w:r>
            <w:proofErr w:type="spellStart"/>
            <w:r w:rsidRPr="00BA6FFE">
              <w:rPr>
                <w:rFonts w:ascii="Times New Roman" w:hAnsi="Times New Roman"/>
              </w:rPr>
              <w:t>меламиновым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покрытием с кромкой  2 мм ABS в основных цветах.</w:t>
            </w:r>
            <w:proofErr w:type="gramEnd"/>
            <w:r w:rsidRPr="00BA6FFE">
              <w:rPr>
                <w:rFonts w:ascii="Times New Roman" w:hAnsi="Times New Roman"/>
              </w:rPr>
              <w:t xml:space="preserve"> Кромка в цвет крышки, декорирована горизонтальными </w:t>
            </w:r>
            <w:proofErr w:type="gramStart"/>
            <w:r w:rsidRPr="00BA6FFE">
              <w:rPr>
                <w:rFonts w:ascii="Times New Roman" w:hAnsi="Times New Roman"/>
              </w:rPr>
              <w:t>пазами</w:t>
            </w:r>
            <w:proofErr w:type="gramEnd"/>
            <w:r w:rsidRPr="00BA6FFE">
              <w:rPr>
                <w:rFonts w:ascii="Times New Roman" w:hAnsi="Times New Roman"/>
              </w:rPr>
              <w:t xml:space="preserve"> углубленными на 1 мм и шириной 2 мм. Внутренняя сторона прямая, внешняя радиальной формы. С внутренней стороны два криволинейных выреза, повторяющих формы основного стола руководителя и позволяющие крепить  к столу приставные  элементы без зазоров. Все углы столешницы имеют </w:t>
            </w:r>
            <w:proofErr w:type="spellStart"/>
            <w:r w:rsidRPr="00BA6FFE">
              <w:rPr>
                <w:rFonts w:ascii="Times New Roman" w:hAnsi="Times New Roman"/>
              </w:rPr>
              <w:t>скругления</w:t>
            </w:r>
            <w:proofErr w:type="spellEnd"/>
            <w:r w:rsidRPr="00BA6FFE">
              <w:rPr>
                <w:rFonts w:ascii="Times New Roman" w:hAnsi="Times New Roman"/>
              </w:rPr>
              <w:t xml:space="preserve">, во избежание  </w:t>
            </w:r>
            <w:proofErr w:type="spellStart"/>
            <w:r w:rsidRPr="00BA6FFE">
              <w:rPr>
                <w:rFonts w:ascii="Times New Roman" w:hAnsi="Times New Roman"/>
              </w:rPr>
              <w:t>травмирования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пользователя. Соединительная фурнитура 2-х компонентная эксцентриковая (скрытая) стяжка. Использование иной соединительной фурнитуры и шурупов-</w:t>
            </w:r>
            <w:proofErr w:type="spellStart"/>
            <w:r w:rsidRPr="00BA6FFE">
              <w:rPr>
                <w:rFonts w:ascii="Times New Roman" w:hAnsi="Times New Roman"/>
              </w:rPr>
              <w:t>саморезов</w:t>
            </w:r>
            <w:proofErr w:type="spellEnd"/>
            <w:r w:rsidRPr="00BA6FFE">
              <w:rPr>
                <w:rFonts w:ascii="Times New Roman" w:hAnsi="Times New Roman"/>
              </w:rPr>
              <w:t xml:space="preserve"> не допускается.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201C15">
        <w:trPr>
          <w:trHeight w:val="557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Стол приставной (1300*700*700) (</w:t>
            </w:r>
            <w:proofErr w:type="spellStart"/>
            <w:r w:rsidRPr="00BA6FFE">
              <w:rPr>
                <w:rFonts w:ascii="Times New Roman" w:hAnsi="Times New Roman"/>
              </w:rPr>
              <w:t>мерано</w:t>
            </w:r>
            <w:proofErr w:type="spellEnd"/>
            <w:r w:rsidRPr="00BA6FFE">
              <w:rPr>
                <w:rFonts w:ascii="Times New Roman" w:hAnsi="Times New Roman"/>
              </w:rPr>
              <w:t xml:space="preserve"> коричневый + черно-коричневый)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Стол приставной на панельном каркасе. </w:t>
            </w:r>
            <w:proofErr w:type="gramStart"/>
            <w:r w:rsidRPr="00BA6FFE">
              <w:rPr>
                <w:rFonts w:ascii="Times New Roman" w:hAnsi="Times New Roman"/>
              </w:rPr>
              <w:t xml:space="preserve">Столешница (1300х700х46 мм) изготовлена из двухслойной ЛДСП (28+18) с двухсторонним </w:t>
            </w:r>
            <w:proofErr w:type="spellStart"/>
            <w:r w:rsidRPr="00BA6FFE">
              <w:rPr>
                <w:rFonts w:ascii="Times New Roman" w:hAnsi="Times New Roman"/>
              </w:rPr>
              <w:t>меламиновым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покрытием с кромкой  ABS 2 мм.</w:t>
            </w:r>
            <w:proofErr w:type="gramEnd"/>
            <w:r w:rsidRPr="00BA6FFE">
              <w:rPr>
                <w:rFonts w:ascii="Times New Roman" w:hAnsi="Times New Roman"/>
              </w:rPr>
              <w:t xml:space="preserve"> Кромка в цвет крышки, декорирована горизонтальными </w:t>
            </w:r>
            <w:proofErr w:type="gramStart"/>
            <w:r w:rsidRPr="00BA6FFE">
              <w:rPr>
                <w:rFonts w:ascii="Times New Roman" w:hAnsi="Times New Roman"/>
              </w:rPr>
              <w:t>пазами</w:t>
            </w:r>
            <w:proofErr w:type="gramEnd"/>
            <w:r w:rsidRPr="00BA6FFE">
              <w:rPr>
                <w:rFonts w:ascii="Times New Roman" w:hAnsi="Times New Roman"/>
              </w:rPr>
              <w:t xml:space="preserve"> углубленными на 1 мм и шириной 2 мм. Боковые стороны столешницы радиальной формы. Каркас выполнен из </w:t>
            </w:r>
            <w:proofErr w:type="gramStart"/>
            <w:r w:rsidRPr="00BA6FFE">
              <w:rPr>
                <w:rFonts w:ascii="Times New Roman" w:hAnsi="Times New Roman"/>
              </w:rPr>
              <w:t>трехслойной</w:t>
            </w:r>
            <w:proofErr w:type="gramEnd"/>
            <w:r w:rsidRPr="00BA6FFE">
              <w:rPr>
                <w:rFonts w:ascii="Times New Roman" w:hAnsi="Times New Roman"/>
              </w:rPr>
              <w:t xml:space="preserve"> (3х18 мм) ЛДСП. Боковины размером 560*610мм выполнены из  ЛДСП толщиной 18 мм, торцы обработаны ABS кромкой 2 мм, передняя панель из 18 мм  ЛДСП высотой 450 мм. Конструкция стола предусматривает скрытую проводку и вывод на рабочую поверхность. Соединительная фурнитура – 2-х компонентная эксцентриковая стяжка. Использование иной соединительной фурнитуры и шурупов-</w:t>
            </w:r>
            <w:proofErr w:type="spellStart"/>
            <w:r w:rsidRPr="00BA6FFE">
              <w:rPr>
                <w:rFonts w:ascii="Times New Roman" w:hAnsi="Times New Roman"/>
              </w:rPr>
              <w:t>саморезов</w:t>
            </w:r>
            <w:proofErr w:type="spellEnd"/>
            <w:r w:rsidRPr="00BA6FFE">
              <w:rPr>
                <w:rFonts w:ascii="Times New Roman" w:hAnsi="Times New Roman"/>
              </w:rPr>
              <w:t xml:space="preserve"> не допускается. Стол устанавливается на опоры, регулируемые по высоте и углу наклона.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201C15">
        <w:trPr>
          <w:trHeight w:val="266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Тумба мобильная (900*500*640) (</w:t>
            </w:r>
            <w:proofErr w:type="spellStart"/>
            <w:r w:rsidRPr="00BA6FFE">
              <w:rPr>
                <w:rFonts w:ascii="Times New Roman" w:hAnsi="Times New Roman"/>
              </w:rPr>
              <w:t>мерано</w:t>
            </w:r>
            <w:proofErr w:type="spellEnd"/>
            <w:r w:rsidRPr="00BA6FFE">
              <w:rPr>
                <w:rFonts w:ascii="Times New Roman" w:hAnsi="Times New Roman"/>
              </w:rPr>
              <w:t xml:space="preserve"> </w:t>
            </w:r>
            <w:proofErr w:type="gramStart"/>
            <w:r w:rsidRPr="00BA6FFE">
              <w:rPr>
                <w:rFonts w:ascii="Times New Roman" w:hAnsi="Times New Roman"/>
              </w:rPr>
              <w:t>коричневый</w:t>
            </w:r>
            <w:proofErr w:type="gramEnd"/>
            <w:r w:rsidRPr="00BA6FFE">
              <w:rPr>
                <w:rFonts w:ascii="Times New Roman" w:hAnsi="Times New Roman"/>
              </w:rPr>
              <w:t xml:space="preserve"> + черно-коричневый)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Тумба мобильная. </w:t>
            </w:r>
            <w:proofErr w:type="gramStart"/>
            <w:r w:rsidRPr="00BA6FFE">
              <w:rPr>
                <w:rFonts w:ascii="Times New Roman" w:hAnsi="Times New Roman"/>
              </w:rPr>
              <w:t xml:space="preserve">Верхняя крышка (900х500х46 мм) изготовлена из двухслойной ЛДСП (28+18) с двухсторонним </w:t>
            </w:r>
            <w:proofErr w:type="spellStart"/>
            <w:r w:rsidRPr="00BA6FFE">
              <w:rPr>
                <w:rFonts w:ascii="Times New Roman" w:hAnsi="Times New Roman"/>
              </w:rPr>
              <w:t>меламиновым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покрытием с кромкой  ABS 2 мм.</w:t>
            </w:r>
            <w:proofErr w:type="gramEnd"/>
            <w:r w:rsidRPr="00BA6FFE">
              <w:rPr>
                <w:rFonts w:ascii="Times New Roman" w:hAnsi="Times New Roman"/>
              </w:rPr>
              <w:t xml:space="preserve"> Кромка в цвет крышки, декорирована горизонтальными </w:t>
            </w:r>
            <w:proofErr w:type="gramStart"/>
            <w:r w:rsidRPr="00BA6FFE">
              <w:rPr>
                <w:rFonts w:ascii="Times New Roman" w:hAnsi="Times New Roman"/>
              </w:rPr>
              <w:t>пазами</w:t>
            </w:r>
            <w:proofErr w:type="gramEnd"/>
            <w:r w:rsidRPr="00BA6FFE">
              <w:rPr>
                <w:rFonts w:ascii="Times New Roman" w:hAnsi="Times New Roman"/>
              </w:rPr>
              <w:t xml:space="preserve"> углубленными на 1 мм и шириной 2 мм. Все углы крышки скруглены. Каркас выполнен из 18 мм ДСП. Крышка из ЛДСП 28 мм с двухсторонним </w:t>
            </w:r>
            <w:proofErr w:type="spellStart"/>
            <w:r w:rsidRPr="00BA6FFE">
              <w:rPr>
                <w:rFonts w:ascii="Times New Roman" w:hAnsi="Times New Roman"/>
              </w:rPr>
              <w:t>меламиновым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покрытием с кромкой ABS 2 мм. Тумба имеет  2 ящика в средней части  и 2 дополнительные полки по краям. Полки из 18 мм ЛДСП. Фасады ящиков  из 18 мм ЛДСП, днище  выполнено из ДВП </w:t>
            </w:r>
            <w:r w:rsidRPr="00BA6FFE">
              <w:rPr>
                <w:rFonts w:ascii="Times New Roman" w:hAnsi="Times New Roman"/>
              </w:rPr>
              <w:lastRenderedPageBreak/>
              <w:t xml:space="preserve">толщиной 3,2 мм. Все видимые и невидимые поверхности по периметру обработаны  ABS кромкой 2 мм. Ящики установлены на металлические направляющие с нейлоновыми роликами, с механизмом полного открывания и </w:t>
            </w:r>
            <w:proofErr w:type="spellStart"/>
            <w:r w:rsidRPr="00BA6FFE">
              <w:rPr>
                <w:rFonts w:ascii="Times New Roman" w:hAnsi="Times New Roman"/>
              </w:rPr>
              <w:t>самозакрывания</w:t>
            </w:r>
            <w:proofErr w:type="spellEnd"/>
            <w:r w:rsidRPr="00BA6FFE">
              <w:rPr>
                <w:rFonts w:ascii="Times New Roman" w:hAnsi="Times New Roman"/>
              </w:rPr>
              <w:t>. Соединительная фурнитура – 2-х компонентная эксцентриковая стяжка. Использование иной соединительной фурнитуры и шурупов-</w:t>
            </w:r>
            <w:proofErr w:type="spellStart"/>
            <w:r w:rsidRPr="00BA6FFE">
              <w:rPr>
                <w:rFonts w:ascii="Times New Roman" w:hAnsi="Times New Roman"/>
              </w:rPr>
              <w:t>саморезов</w:t>
            </w:r>
            <w:proofErr w:type="spellEnd"/>
            <w:r w:rsidRPr="00BA6FFE">
              <w:rPr>
                <w:rFonts w:ascii="Times New Roman" w:hAnsi="Times New Roman"/>
              </w:rPr>
              <w:t xml:space="preserve"> не допускается. Тумба установлена на поворотные роликовые опоры. Ручки пластиковые тип дуга, цвет алюминий, по краям вставки с полосатым рисунком.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201C15">
        <w:trPr>
          <w:trHeight w:val="387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Шкаф закрытый 3 уровня с левой дверью (450*430*1290)</w:t>
            </w:r>
          </w:p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(</w:t>
            </w:r>
            <w:proofErr w:type="spellStart"/>
            <w:r w:rsidRPr="00BA6FFE">
              <w:rPr>
                <w:rFonts w:ascii="Times New Roman" w:hAnsi="Times New Roman"/>
              </w:rPr>
              <w:t>мерано</w:t>
            </w:r>
            <w:proofErr w:type="spellEnd"/>
            <w:r w:rsidRPr="00BA6FFE">
              <w:rPr>
                <w:rFonts w:ascii="Times New Roman" w:hAnsi="Times New Roman"/>
              </w:rPr>
              <w:t xml:space="preserve"> коричневый + черно-коричневый) 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Шкаф выполнен из высококачественного  ДСП, покрытого </w:t>
            </w:r>
            <w:proofErr w:type="spellStart"/>
            <w:r w:rsidRPr="00BA6FFE">
              <w:rPr>
                <w:rFonts w:ascii="Times New Roman" w:hAnsi="Times New Roman"/>
              </w:rPr>
              <w:t>меламиновой</w:t>
            </w:r>
            <w:proofErr w:type="spellEnd"/>
            <w:r w:rsidRPr="00BA6FFE">
              <w:rPr>
                <w:rFonts w:ascii="Times New Roman" w:hAnsi="Times New Roman"/>
              </w:rPr>
              <w:t xml:space="preserve"> пленкой с механическим тиснением.  </w:t>
            </w:r>
            <w:proofErr w:type="spellStart"/>
            <w:r w:rsidRPr="00BA6FFE">
              <w:rPr>
                <w:rFonts w:ascii="Times New Roman" w:hAnsi="Times New Roman"/>
              </w:rPr>
              <w:t>Меламиновое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покрытие устойчиво к воздействию бытовых химических соединений: растворителей, спиртосодержащих жидкостей, чернил, а также кофе, вино и др.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Шкаф состоит из крышки, задней и боковых стенок, двух  полок  и дна. Спереди он снабжен  глухой дверью. Верхняя крышка изготовлена из 28 мм Д</w:t>
            </w:r>
            <w:proofErr w:type="gramStart"/>
            <w:r w:rsidRPr="00BA6FFE">
              <w:rPr>
                <w:rFonts w:ascii="Times New Roman" w:hAnsi="Times New Roman"/>
              </w:rPr>
              <w:t>СП с пр</w:t>
            </w:r>
            <w:proofErr w:type="gramEnd"/>
            <w:r w:rsidRPr="00BA6FFE">
              <w:rPr>
                <w:rFonts w:ascii="Times New Roman" w:hAnsi="Times New Roman"/>
              </w:rPr>
              <w:t xml:space="preserve">офильной кромкой ABS 2 мм. Кромка в цвет крышки, декорирована горизонтальными </w:t>
            </w:r>
            <w:proofErr w:type="gramStart"/>
            <w:r w:rsidRPr="00BA6FFE">
              <w:rPr>
                <w:rFonts w:ascii="Times New Roman" w:hAnsi="Times New Roman"/>
              </w:rPr>
              <w:t>пазами</w:t>
            </w:r>
            <w:proofErr w:type="gramEnd"/>
            <w:r w:rsidRPr="00BA6FFE">
              <w:rPr>
                <w:rFonts w:ascii="Times New Roman" w:hAnsi="Times New Roman"/>
              </w:rPr>
              <w:t xml:space="preserve"> углубленными на 1 мм и шириной 2 мм.   Полки имеют регулировку по высоте и выполнены из 25 мм ДСП.  Полкодержатели системы CLOCK фиксируют полку  и придают всей конструкции дополнительную прочность. Каркас шкафа изготовлен из 18 мм ДСП. Все силовые сочленения скреплены эксцентриковыми стяжками, что гарантирует максимальную прочность и позволяет осуществлять многократный монтаж мебели.  Задняя стенка  шкафа выполнена из плиты ДСП толщиной 18 мм, фиксируется в пазу по периметру, что придает конечным изделиям высокую устойчивость к нагрузкам. Дверь изготовлена из 18 мм Д</w:t>
            </w:r>
            <w:proofErr w:type="gramStart"/>
            <w:r w:rsidRPr="00BA6FFE">
              <w:rPr>
                <w:rFonts w:ascii="Times New Roman" w:hAnsi="Times New Roman"/>
              </w:rPr>
              <w:t>СП с кр</w:t>
            </w:r>
            <w:proofErr w:type="gramEnd"/>
            <w:r w:rsidRPr="00BA6FFE">
              <w:rPr>
                <w:rFonts w:ascii="Times New Roman" w:hAnsi="Times New Roman"/>
              </w:rPr>
              <w:t xml:space="preserve">омкой 2 мм ABS и комплектуются замком.  Дверь устанавливается на металлические петли  3шт. с регулировками и механизмом быстрого монтажа. </w:t>
            </w:r>
            <w:proofErr w:type="gramStart"/>
            <w:r w:rsidRPr="00BA6FFE">
              <w:rPr>
                <w:rFonts w:ascii="Times New Roman" w:hAnsi="Times New Roman"/>
              </w:rPr>
              <w:t>Петля</w:t>
            </w:r>
            <w:proofErr w:type="gramEnd"/>
            <w:r w:rsidRPr="00BA6FFE">
              <w:rPr>
                <w:rFonts w:ascii="Times New Roman" w:hAnsi="Times New Roman"/>
              </w:rPr>
              <w:t xml:space="preserve"> скрытая с техникой защелкивания, с функцией </w:t>
            </w:r>
            <w:proofErr w:type="spellStart"/>
            <w:r w:rsidRPr="00BA6FFE">
              <w:rPr>
                <w:rFonts w:ascii="Times New Roman" w:hAnsi="Times New Roman"/>
              </w:rPr>
              <w:t>самозакрывания</w:t>
            </w:r>
            <w:proofErr w:type="spellEnd"/>
            <w:r w:rsidRPr="00BA6FFE">
              <w:rPr>
                <w:rFonts w:ascii="Times New Roman" w:hAnsi="Times New Roman"/>
              </w:rPr>
              <w:t xml:space="preserve">, встроенная регулировка глубины + 2мм/-2,5мм. Встроенная регулировка фуги с помощью эксцентрика + 3,5мм/-0,5мм. Регулировка высоты на монтажной планке ± 2мм. Материалы: чашка петли - сталь никелированная, консоль - цинковое литье. Петли производства </w:t>
            </w:r>
            <w:proofErr w:type="spellStart"/>
            <w:r w:rsidRPr="00BA6FFE">
              <w:rPr>
                <w:rFonts w:ascii="Times New Roman" w:hAnsi="Times New Roman"/>
              </w:rPr>
              <w:t>Hettich</w:t>
            </w:r>
            <w:proofErr w:type="spellEnd"/>
            <w:r w:rsidRPr="00BA6FFE">
              <w:rPr>
                <w:rFonts w:ascii="Times New Roman" w:hAnsi="Times New Roman"/>
              </w:rPr>
              <w:t xml:space="preserve"> или эквивалент. Дверь комплектуется амортизатором для бесшумного закрывания. Боковые кромки скруглены. Ручка пластиковая цвета «алюминий». Места стыка деталей, места стыка  </w:t>
            </w:r>
            <w:proofErr w:type="spellStart"/>
            <w:r w:rsidRPr="00BA6FFE">
              <w:rPr>
                <w:rFonts w:ascii="Times New Roman" w:hAnsi="Times New Roman"/>
              </w:rPr>
              <w:t>ламинатного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покрытия и кромочной ленты – без дефектов, ровные.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Для соединения деталей используется особо прочная 4-х компонентная (скрытая) стяжка с конусным винтом. Использование иной соединительной фурнитуры и шурупов-</w:t>
            </w:r>
            <w:proofErr w:type="spellStart"/>
            <w:r w:rsidRPr="00BA6FFE">
              <w:rPr>
                <w:rFonts w:ascii="Times New Roman" w:hAnsi="Times New Roman"/>
              </w:rPr>
              <w:t>саморезов</w:t>
            </w:r>
            <w:proofErr w:type="spellEnd"/>
            <w:r w:rsidRPr="00BA6FFE">
              <w:rPr>
                <w:rFonts w:ascii="Times New Roman" w:hAnsi="Times New Roman"/>
              </w:rPr>
              <w:t xml:space="preserve"> не допускается. Шкаф устанавливается на цокольные опоры высотой 120 мм. Регулировка по высоте опор  позволяет добиться устойчивости шкафа даже на неровном полу.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Шкаф поставляется в разобранном виде,  упакован в </w:t>
            </w:r>
            <w:proofErr w:type="spellStart"/>
            <w:r w:rsidRPr="00BA6FFE">
              <w:rPr>
                <w:rFonts w:ascii="Times New Roman" w:hAnsi="Times New Roman"/>
              </w:rPr>
              <w:t>гофрокартон</w:t>
            </w:r>
            <w:proofErr w:type="spellEnd"/>
            <w:r w:rsidRPr="00BA6FFE">
              <w:rPr>
                <w:rFonts w:ascii="Times New Roman" w:hAnsi="Times New Roman"/>
              </w:rPr>
              <w:t>. Вся фурнитура  внутри упаковки.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201C15">
        <w:trPr>
          <w:trHeight w:val="408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Шкаф закрытый 3 уровня с правой дверью (450*430*1290)</w:t>
            </w:r>
          </w:p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(</w:t>
            </w:r>
            <w:proofErr w:type="spellStart"/>
            <w:r w:rsidRPr="00BA6FFE">
              <w:rPr>
                <w:rFonts w:ascii="Times New Roman" w:hAnsi="Times New Roman"/>
              </w:rPr>
              <w:t>мерано</w:t>
            </w:r>
            <w:proofErr w:type="spellEnd"/>
            <w:r w:rsidRPr="00BA6FFE">
              <w:rPr>
                <w:rFonts w:ascii="Times New Roman" w:hAnsi="Times New Roman"/>
              </w:rPr>
              <w:t xml:space="preserve"> коричневый + черно-коричневый)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Шкаф выполнен из высококачественного  ДСП, покрытого </w:t>
            </w:r>
            <w:proofErr w:type="spellStart"/>
            <w:r w:rsidRPr="00BA6FFE">
              <w:rPr>
                <w:rFonts w:ascii="Times New Roman" w:hAnsi="Times New Roman"/>
              </w:rPr>
              <w:t>меламиновой</w:t>
            </w:r>
            <w:proofErr w:type="spellEnd"/>
            <w:r w:rsidRPr="00BA6FFE">
              <w:rPr>
                <w:rFonts w:ascii="Times New Roman" w:hAnsi="Times New Roman"/>
              </w:rPr>
              <w:t xml:space="preserve"> пленкой с механическим тиснением.  </w:t>
            </w:r>
            <w:proofErr w:type="spellStart"/>
            <w:r w:rsidRPr="00BA6FFE">
              <w:rPr>
                <w:rFonts w:ascii="Times New Roman" w:hAnsi="Times New Roman"/>
              </w:rPr>
              <w:t>Меламиновое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покрытие устойчиво к воздействию бытовых химических соединений: растворителей, спиртосодержащих жидкостей, чернил, а также кофе, вино и др.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Шкаф состоит из крышки, задней и боковых стенок, двух  полок  и дна. Спереди он снабжен  глухой дверью. Верхняя крышка изготовлена из 28 мм Д</w:t>
            </w:r>
            <w:proofErr w:type="gramStart"/>
            <w:r w:rsidRPr="00BA6FFE">
              <w:rPr>
                <w:rFonts w:ascii="Times New Roman" w:hAnsi="Times New Roman"/>
              </w:rPr>
              <w:t>СП с пр</w:t>
            </w:r>
            <w:proofErr w:type="gramEnd"/>
            <w:r w:rsidRPr="00BA6FFE">
              <w:rPr>
                <w:rFonts w:ascii="Times New Roman" w:hAnsi="Times New Roman"/>
              </w:rPr>
              <w:t xml:space="preserve">офильной кромкой ABS 2 мм. Кромка в цвет крышки, декорирована горизонтальными </w:t>
            </w:r>
            <w:proofErr w:type="gramStart"/>
            <w:r w:rsidRPr="00BA6FFE">
              <w:rPr>
                <w:rFonts w:ascii="Times New Roman" w:hAnsi="Times New Roman"/>
              </w:rPr>
              <w:t>пазами</w:t>
            </w:r>
            <w:proofErr w:type="gramEnd"/>
            <w:r w:rsidRPr="00BA6FFE">
              <w:rPr>
                <w:rFonts w:ascii="Times New Roman" w:hAnsi="Times New Roman"/>
              </w:rPr>
              <w:t xml:space="preserve"> углубленными на 1 мм и шириной 2 мм.   Полки имеют регулировку по высоте и выполнены из 25 мм ДСП.  Полкодержатели системы CLOCK фиксируют полку  и придают всей конструкции дополнительную прочность. Каркас шкафа изготовлен из 18 мм </w:t>
            </w:r>
            <w:r w:rsidRPr="00BA6FFE">
              <w:rPr>
                <w:rFonts w:ascii="Times New Roman" w:hAnsi="Times New Roman"/>
              </w:rPr>
              <w:lastRenderedPageBreak/>
              <w:t>ДСП. Все силовые сочленения скреплены эксцентриковыми стяжками, что гарантирует максимальную прочность и позволяет осуществлять многократный монтаж мебели.  Задняя стенка  шкафа выполнена из плиты ДСП толщиной 18 мм, фиксируется в пазу по периметру, что придает конечным изделиям высокую устойчивость к нагрузкам. Дверь изготовлена из 18 мм Д</w:t>
            </w:r>
            <w:proofErr w:type="gramStart"/>
            <w:r w:rsidRPr="00BA6FFE">
              <w:rPr>
                <w:rFonts w:ascii="Times New Roman" w:hAnsi="Times New Roman"/>
              </w:rPr>
              <w:t>СП с кр</w:t>
            </w:r>
            <w:proofErr w:type="gramEnd"/>
            <w:r w:rsidRPr="00BA6FFE">
              <w:rPr>
                <w:rFonts w:ascii="Times New Roman" w:hAnsi="Times New Roman"/>
              </w:rPr>
              <w:t xml:space="preserve">омкой 2 мм ABS и комплектуются замком.  Дверь устанавливается на металлические петли  3шт. с регулировками и механизмом быстрого монтажа. </w:t>
            </w:r>
            <w:proofErr w:type="gramStart"/>
            <w:r w:rsidRPr="00BA6FFE">
              <w:rPr>
                <w:rFonts w:ascii="Times New Roman" w:hAnsi="Times New Roman"/>
              </w:rPr>
              <w:t>Петля</w:t>
            </w:r>
            <w:proofErr w:type="gramEnd"/>
            <w:r w:rsidRPr="00BA6FFE">
              <w:rPr>
                <w:rFonts w:ascii="Times New Roman" w:hAnsi="Times New Roman"/>
              </w:rPr>
              <w:t xml:space="preserve"> скрытая с техникой защелкивания, с функцией </w:t>
            </w:r>
            <w:proofErr w:type="spellStart"/>
            <w:r w:rsidRPr="00BA6FFE">
              <w:rPr>
                <w:rFonts w:ascii="Times New Roman" w:hAnsi="Times New Roman"/>
              </w:rPr>
              <w:t>самозакрывания</w:t>
            </w:r>
            <w:proofErr w:type="spellEnd"/>
            <w:r w:rsidRPr="00BA6FFE">
              <w:rPr>
                <w:rFonts w:ascii="Times New Roman" w:hAnsi="Times New Roman"/>
              </w:rPr>
              <w:t xml:space="preserve">, встроенная регулировка глубины + 2мм/-2,5мм. Встроенная регулировка фуги с помощью эксцентрика + 3,5мм/-0,5мм. Регулировка высоты на монтажной планке ± 2мм. Материалы: чашка петли - сталь никелированная, консоль - цинковое литье. Петли производства </w:t>
            </w:r>
            <w:proofErr w:type="spellStart"/>
            <w:r w:rsidRPr="00BA6FFE">
              <w:rPr>
                <w:rFonts w:ascii="Times New Roman" w:hAnsi="Times New Roman"/>
              </w:rPr>
              <w:t>Hettich</w:t>
            </w:r>
            <w:proofErr w:type="spellEnd"/>
            <w:r w:rsidRPr="00BA6FFE">
              <w:rPr>
                <w:rFonts w:ascii="Times New Roman" w:hAnsi="Times New Roman"/>
              </w:rPr>
              <w:t xml:space="preserve"> или эквивалент. Дверь комплектуется амортизатором для бесшумного закрывания. Боковые кромки скруглены. Ручка пластиковая цвета «алюминий». Места стыка деталей, места стыка  </w:t>
            </w:r>
            <w:proofErr w:type="spellStart"/>
            <w:r w:rsidRPr="00BA6FFE">
              <w:rPr>
                <w:rFonts w:ascii="Times New Roman" w:hAnsi="Times New Roman"/>
              </w:rPr>
              <w:t>ламинатного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покрытия и кромочной ленты – без дефектов, ровные.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Для соединения деталей используется особо прочная 2-х компонентная (скрытая) стяжка с конусным винтом. Шкаф устанавливается на цокольные опоры высотой 120 мм. Регулировка по высоте опор  позволяет добиться устойчивости шкафа даже на неровном полу.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Шкаф поставляется в разобранном виде,  упакован в </w:t>
            </w:r>
            <w:proofErr w:type="spellStart"/>
            <w:r w:rsidRPr="00BA6FFE">
              <w:rPr>
                <w:rFonts w:ascii="Times New Roman" w:hAnsi="Times New Roman"/>
              </w:rPr>
              <w:t>гофрокартон</w:t>
            </w:r>
            <w:proofErr w:type="spellEnd"/>
            <w:r w:rsidRPr="00BA6FFE">
              <w:rPr>
                <w:rFonts w:ascii="Times New Roman" w:hAnsi="Times New Roman"/>
              </w:rPr>
              <w:t>. Вся фурнитура  внутри упаковки.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201C15">
        <w:trPr>
          <w:trHeight w:val="61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Шкаф, стеклянные двери (900*430*1290) </w:t>
            </w:r>
          </w:p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(</w:t>
            </w:r>
            <w:proofErr w:type="spellStart"/>
            <w:r w:rsidRPr="00BA6FFE">
              <w:rPr>
                <w:rFonts w:ascii="Times New Roman" w:hAnsi="Times New Roman"/>
              </w:rPr>
              <w:t>мерано</w:t>
            </w:r>
            <w:proofErr w:type="spellEnd"/>
            <w:r w:rsidRPr="00BA6FFE">
              <w:rPr>
                <w:rFonts w:ascii="Times New Roman" w:hAnsi="Times New Roman"/>
              </w:rPr>
              <w:t xml:space="preserve"> коричневый + черно-коричневый)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Шкаф выполнен из высококачественного  ДСП, покрытого </w:t>
            </w:r>
            <w:proofErr w:type="spellStart"/>
            <w:r w:rsidRPr="00BA6FFE">
              <w:rPr>
                <w:rFonts w:ascii="Times New Roman" w:hAnsi="Times New Roman"/>
              </w:rPr>
              <w:t>меламиновой</w:t>
            </w:r>
            <w:proofErr w:type="spellEnd"/>
            <w:r w:rsidRPr="00BA6FFE">
              <w:rPr>
                <w:rFonts w:ascii="Times New Roman" w:hAnsi="Times New Roman"/>
              </w:rPr>
              <w:t xml:space="preserve"> пленкой с механическим тиснением.  </w:t>
            </w:r>
            <w:proofErr w:type="spellStart"/>
            <w:r w:rsidRPr="00BA6FFE">
              <w:rPr>
                <w:rFonts w:ascii="Times New Roman" w:hAnsi="Times New Roman"/>
              </w:rPr>
              <w:t>Меламиновое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покрытие устойчиво к воздействию бытовых химических соединений: растворителей, спиртосодержащих жидкостей, чернил, а также кофе, вино и др.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Шкаф состоит из крышки, задней и боковых стенок, двух полок,  и дна. Спереди он снабжен двумя стеклянными дверцами, открывающимися друг от друга. Внутреннее пространство шкафа  разделено горизонтальными полками. Верхняя крышка изготовлена из 28 мм Д</w:t>
            </w:r>
            <w:proofErr w:type="gramStart"/>
            <w:r w:rsidRPr="00BA6FFE">
              <w:rPr>
                <w:rFonts w:ascii="Times New Roman" w:hAnsi="Times New Roman"/>
              </w:rPr>
              <w:t>СП с пр</w:t>
            </w:r>
            <w:proofErr w:type="gramEnd"/>
            <w:r w:rsidRPr="00BA6FFE">
              <w:rPr>
                <w:rFonts w:ascii="Times New Roman" w:hAnsi="Times New Roman"/>
              </w:rPr>
              <w:t xml:space="preserve">офильной кромкой ABS 2 мм. Кромка в цвет крышки, декорирована горизонтальными </w:t>
            </w:r>
            <w:proofErr w:type="gramStart"/>
            <w:r w:rsidRPr="00BA6FFE">
              <w:rPr>
                <w:rFonts w:ascii="Times New Roman" w:hAnsi="Times New Roman"/>
              </w:rPr>
              <w:t>пазами</w:t>
            </w:r>
            <w:proofErr w:type="gramEnd"/>
            <w:r w:rsidRPr="00BA6FFE">
              <w:rPr>
                <w:rFonts w:ascii="Times New Roman" w:hAnsi="Times New Roman"/>
              </w:rPr>
              <w:t xml:space="preserve"> углубленными на 1 мм и шириной 2 мм.  Полки имеют регулировку по высоте и выполнены из 25 мм ДСП.  Полкодержатели системы CLOCK фиксируют полку  и придают всей конструкции дополнительную прочность. Каркас шкафа изготовлен из 18 мм ДСП. Все силовые сочленения скреплены эксцентриковыми стяжками, что гарантирует максимальную прочность и позволяет осуществлять многократный монтаж</w:t>
            </w:r>
            <w:proofErr w:type="gramStart"/>
            <w:r w:rsidRPr="00BA6FFE">
              <w:rPr>
                <w:rFonts w:ascii="Times New Roman" w:hAnsi="Times New Roman"/>
              </w:rPr>
              <w:t xml:space="preserve"> .</w:t>
            </w:r>
            <w:proofErr w:type="gramEnd"/>
            <w:r w:rsidRPr="00BA6FFE">
              <w:rPr>
                <w:rFonts w:ascii="Times New Roman" w:hAnsi="Times New Roman"/>
              </w:rPr>
              <w:t xml:space="preserve">  Задняя стенка   шкафа выполнена из плиты ДСП толщиной 18 мм, фиксируются в пазу по периметру, что придает конечным изделиям высокую устойчивость к нагрузкам. Стеклянные детали выполнены из прозрачного </w:t>
            </w:r>
            <w:proofErr w:type="spellStart"/>
            <w:r w:rsidRPr="00BA6FFE">
              <w:rPr>
                <w:rFonts w:ascii="Times New Roman" w:hAnsi="Times New Roman"/>
              </w:rPr>
              <w:t>противоударного</w:t>
            </w:r>
            <w:proofErr w:type="spellEnd"/>
            <w:r w:rsidRPr="00BA6FFE">
              <w:rPr>
                <w:rFonts w:ascii="Times New Roman" w:hAnsi="Times New Roman"/>
              </w:rPr>
              <w:t xml:space="preserve"> </w:t>
            </w:r>
            <w:proofErr w:type="spellStart"/>
            <w:r w:rsidRPr="00BA6FFE">
              <w:rPr>
                <w:rFonts w:ascii="Times New Roman" w:hAnsi="Times New Roman"/>
              </w:rPr>
              <w:t>травмо</w:t>
            </w:r>
            <w:proofErr w:type="spellEnd"/>
            <w:r w:rsidRPr="00BA6FFE">
              <w:rPr>
                <w:rFonts w:ascii="Times New Roman" w:hAnsi="Times New Roman"/>
              </w:rPr>
              <w:t xml:space="preserve">-безопасного тонированного стекла 4мм. Крепятся при помощи двух петель.  Петля для стеклянных дверей со сверлением состоит из самой петли с чашкой, монтажной планки, пластикового кольца для крепления и декоративной накладки. Монтажная планка крепится к боковой стенке, а чашка с помощью пластикового кольца - к двери. С внешней стороны устанавливается декоративная накладка. Фурнитура для стеклянных дверей должна быть небольшого размера и изящного дизайна. Материалом  для изготовления фурнитуры являются глянцевые или матовые детали, выполненные из нержавеющей стали. Ручки пластиковые "дуга"  цвета алюминий с декоративной вставкой.  Шкаф изготовлен из экологически чистых материалов с </w:t>
            </w:r>
            <w:proofErr w:type="spellStart"/>
            <w:r w:rsidRPr="00BA6FFE">
              <w:rPr>
                <w:rFonts w:ascii="Times New Roman" w:hAnsi="Times New Roman"/>
              </w:rPr>
              <w:t>меламиновым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покрытием цвета. Места стыка деталей, места стыка  </w:t>
            </w:r>
            <w:proofErr w:type="spellStart"/>
            <w:r w:rsidRPr="00BA6FFE">
              <w:rPr>
                <w:rFonts w:ascii="Times New Roman" w:hAnsi="Times New Roman"/>
              </w:rPr>
              <w:t>ламинатного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покрытия и кромочной ленты – без дефектов, ровные.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Для соединения деталей используется особо прочная 2-х </w:t>
            </w:r>
            <w:r w:rsidRPr="00BA6FFE">
              <w:rPr>
                <w:rFonts w:ascii="Times New Roman" w:hAnsi="Times New Roman"/>
              </w:rPr>
              <w:lastRenderedPageBreak/>
              <w:t>компонентная (скрытая) стяжка с конусным винтом.  Шкаф устанавливается на цокольные опоры высотой 120 мм. Регулировка по высоте опор позволяет добиться устойчивости шкафа  даже на неровном полу.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Шкаф поставляется в разобранном виде,  упакован в </w:t>
            </w:r>
            <w:proofErr w:type="spellStart"/>
            <w:r w:rsidRPr="00BA6FFE">
              <w:rPr>
                <w:rFonts w:ascii="Times New Roman" w:hAnsi="Times New Roman"/>
              </w:rPr>
              <w:t>гофрокартон</w:t>
            </w:r>
            <w:proofErr w:type="spellEnd"/>
            <w:r w:rsidRPr="00BA6FFE">
              <w:rPr>
                <w:rFonts w:ascii="Times New Roman" w:hAnsi="Times New Roman"/>
              </w:rPr>
              <w:t>. Вся фурнитура  внутри упаковки.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BA6FFE">
        <w:trPr>
          <w:trHeight w:val="61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Шкаф закрытый 5 уровней с правой дверью (450*430*2080) </w:t>
            </w:r>
          </w:p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(</w:t>
            </w:r>
            <w:proofErr w:type="spellStart"/>
            <w:r w:rsidRPr="00BA6FFE">
              <w:rPr>
                <w:rFonts w:ascii="Times New Roman" w:hAnsi="Times New Roman"/>
              </w:rPr>
              <w:t>мерано</w:t>
            </w:r>
            <w:proofErr w:type="spellEnd"/>
            <w:r w:rsidRPr="00BA6FFE">
              <w:rPr>
                <w:rFonts w:ascii="Times New Roman" w:hAnsi="Times New Roman"/>
              </w:rPr>
              <w:t xml:space="preserve"> коричневый + черно-коричневый)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Шкаф выполнен из высококачественного  ДСП, покрытого </w:t>
            </w:r>
            <w:proofErr w:type="spellStart"/>
            <w:r w:rsidRPr="00BA6FFE">
              <w:rPr>
                <w:rFonts w:ascii="Times New Roman" w:hAnsi="Times New Roman"/>
              </w:rPr>
              <w:t>меламиновой</w:t>
            </w:r>
            <w:proofErr w:type="spellEnd"/>
            <w:r w:rsidRPr="00BA6FFE">
              <w:rPr>
                <w:rFonts w:ascii="Times New Roman" w:hAnsi="Times New Roman"/>
              </w:rPr>
              <w:t xml:space="preserve"> пленкой с механическим тиснением.  </w:t>
            </w:r>
            <w:proofErr w:type="spellStart"/>
            <w:r w:rsidRPr="00BA6FFE">
              <w:rPr>
                <w:rFonts w:ascii="Times New Roman" w:hAnsi="Times New Roman"/>
              </w:rPr>
              <w:t>Меламиновое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покрытие устойчиво к воздействию бытовых химических соединений: растворителей, спиртосодержащих жидкостей, чернил, а также кофе, вино и др.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Шкаф состоит из крышки, задней и боковых стенок, четырех  полок  и дна. Внутреннее пространство заполнено горизонтальными полками, закрытыми глухой дверью, открывающейся вправо. Верхняя крышка изготовлена из 28 мм Д</w:t>
            </w:r>
            <w:proofErr w:type="gramStart"/>
            <w:r w:rsidRPr="00BA6FFE">
              <w:rPr>
                <w:rFonts w:ascii="Times New Roman" w:hAnsi="Times New Roman"/>
              </w:rPr>
              <w:t>СП с пр</w:t>
            </w:r>
            <w:proofErr w:type="gramEnd"/>
            <w:r w:rsidRPr="00BA6FFE">
              <w:rPr>
                <w:rFonts w:ascii="Times New Roman" w:hAnsi="Times New Roman"/>
              </w:rPr>
              <w:t xml:space="preserve">офильной кромкой ABS 2 мм. Кромка в цвет крышки, декорирована горизонтальными </w:t>
            </w:r>
            <w:proofErr w:type="gramStart"/>
            <w:r w:rsidRPr="00BA6FFE">
              <w:rPr>
                <w:rFonts w:ascii="Times New Roman" w:hAnsi="Times New Roman"/>
              </w:rPr>
              <w:t>пазами</w:t>
            </w:r>
            <w:proofErr w:type="gramEnd"/>
            <w:r w:rsidRPr="00BA6FFE">
              <w:rPr>
                <w:rFonts w:ascii="Times New Roman" w:hAnsi="Times New Roman"/>
              </w:rPr>
              <w:t xml:space="preserve"> углубленными на 1 мм и шириной 2 мм.   Полки имеют регулировку по высоте и выполнены из 25 мм ДСП.  Полкодержатели системы CLOCK фиксируют полку  и придают всей конструкции дополнительную прочность. Каркас изготовлен из 18 мм ДСП. Все силовые сочленения скреплены эксцентриковыми стяжками, что гарантирует максимальную прочность и позволяет осуществлять многократный монтаж мебели.  Задняя стенка  шкафа выполнена из плиты ДСП толщиной 18 мм, фиксируется в пазу по периметру, что придает конечным изделиям высокую устойчивость к нагрузкам. Дверь изготовлена из 18 мм ДСП, с кромкой 2 мм ABS и комплектуются замком.  Дверь устанавливается на металлические петли  2шт. с регулировками и механизмом быстрого монтажа. </w:t>
            </w:r>
            <w:proofErr w:type="gramStart"/>
            <w:r w:rsidRPr="00BA6FFE">
              <w:rPr>
                <w:rFonts w:ascii="Times New Roman" w:hAnsi="Times New Roman"/>
              </w:rPr>
              <w:t>Петля</w:t>
            </w:r>
            <w:proofErr w:type="gramEnd"/>
            <w:r w:rsidRPr="00BA6FFE">
              <w:rPr>
                <w:rFonts w:ascii="Times New Roman" w:hAnsi="Times New Roman"/>
              </w:rPr>
              <w:t xml:space="preserve"> скрытая с техникой защелкивания, с функцией </w:t>
            </w:r>
            <w:proofErr w:type="spellStart"/>
            <w:r w:rsidRPr="00BA6FFE">
              <w:rPr>
                <w:rFonts w:ascii="Times New Roman" w:hAnsi="Times New Roman"/>
              </w:rPr>
              <w:t>самозакрывания</w:t>
            </w:r>
            <w:proofErr w:type="spellEnd"/>
            <w:r w:rsidRPr="00BA6FFE">
              <w:rPr>
                <w:rFonts w:ascii="Times New Roman" w:hAnsi="Times New Roman"/>
              </w:rPr>
              <w:t xml:space="preserve">, встроенная регулировка глубины + 2мм/-2,5мм. Встроенная регулировка фуги с помощью эксцентрика + 3,5мм/-0,5мм. Регулировка высоты на монтажной планке ± 2мм. Материалы: чашка петли - сталь никелированная, консоль - цинковое литье. Петли производства </w:t>
            </w:r>
            <w:proofErr w:type="spellStart"/>
            <w:r w:rsidRPr="00BA6FFE">
              <w:rPr>
                <w:rFonts w:ascii="Times New Roman" w:hAnsi="Times New Roman"/>
              </w:rPr>
              <w:t>Hettich</w:t>
            </w:r>
            <w:proofErr w:type="spellEnd"/>
            <w:r w:rsidRPr="00BA6FFE">
              <w:rPr>
                <w:rFonts w:ascii="Times New Roman" w:hAnsi="Times New Roman"/>
              </w:rPr>
              <w:t xml:space="preserve"> или эквивалент. Дверь комплектуется амортизатором для бесшумного закрывания. Боковые кромки скруглены.  Дверная ручка  пластиковая "дуга" цвета алюминий с декоративной вставкой.   Места стыка деталей, места стыка  </w:t>
            </w:r>
            <w:proofErr w:type="spellStart"/>
            <w:r w:rsidRPr="00BA6FFE">
              <w:rPr>
                <w:rFonts w:ascii="Times New Roman" w:hAnsi="Times New Roman"/>
              </w:rPr>
              <w:t>ламинатного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покрытия и кромочной ленты – без дефектов, ровные.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Для соединения деталей используется особо прочная 2-х компонентная (скрытая) стяжка с конусным винтом. Шкаф устанавливается на цокольные опоры высотой 120 мм. Регулировка по высоте опор  позволяет добиться устойчивости шкафа даже на неровном полу.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Шкаф поставляется в разобранном виде,  упакован в </w:t>
            </w:r>
            <w:proofErr w:type="spellStart"/>
            <w:r w:rsidRPr="00BA6FFE">
              <w:rPr>
                <w:rFonts w:ascii="Times New Roman" w:hAnsi="Times New Roman"/>
              </w:rPr>
              <w:t>гофрокартон</w:t>
            </w:r>
            <w:proofErr w:type="spellEnd"/>
            <w:r w:rsidRPr="00BA6FFE">
              <w:rPr>
                <w:rFonts w:ascii="Times New Roman" w:hAnsi="Times New Roman"/>
              </w:rPr>
              <w:t>. Вся фурнитура  внутри упаковки.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201C15">
        <w:trPr>
          <w:trHeight w:val="1258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Стол журнальный (900*550*350) (</w:t>
            </w:r>
            <w:proofErr w:type="spellStart"/>
            <w:r w:rsidRPr="00BA6FFE">
              <w:rPr>
                <w:rFonts w:ascii="Times New Roman" w:hAnsi="Times New Roman"/>
              </w:rPr>
              <w:t>мерано</w:t>
            </w:r>
            <w:proofErr w:type="spellEnd"/>
            <w:r w:rsidRPr="00BA6FFE">
              <w:rPr>
                <w:rFonts w:ascii="Times New Roman" w:hAnsi="Times New Roman"/>
              </w:rPr>
              <w:t xml:space="preserve"> коричневый)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Стол выполнен из высококачественного  ДСП, покрытого </w:t>
            </w:r>
            <w:proofErr w:type="spellStart"/>
            <w:r w:rsidRPr="00BA6FFE">
              <w:rPr>
                <w:rFonts w:ascii="Times New Roman" w:hAnsi="Times New Roman"/>
              </w:rPr>
              <w:t>меламиновой</w:t>
            </w:r>
            <w:proofErr w:type="spellEnd"/>
            <w:r w:rsidRPr="00BA6FFE">
              <w:rPr>
                <w:rFonts w:ascii="Times New Roman" w:hAnsi="Times New Roman"/>
              </w:rPr>
              <w:t xml:space="preserve"> пленкой с механическим тиснением.  </w:t>
            </w:r>
            <w:proofErr w:type="spellStart"/>
            <w:r w:rsidRPr="00BA6FFE">
              <w:rPr>
                <w:rFonts w:ascii="Times New Roman" w:hAnsi="Times New Roman"/>
              </w:rPr>
              <w:t>Меламиновое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покрытие устойчиво к воздействию бытовых химических соединений: растворителей, спиртосодержащих жидкостей, чернил, а также кофе, вино и др.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Стол состоит из крышки, боковых стенок и дна. Данные детали изготовлены из 28 мм ЛДСП с профильной кромкой ABS 2 мм. Кромка в цвет крышки, декорирована горизонтальными </w:t>
            </w:r>
            <w:proofErr w:type="gramStart"/>
            <w:r w:rsidRPr="00BA6FFE">
              <w:rPr>
                <w:rFonts w:ascii="Times New Roman" w:hAnsi="Times New Roman"/>
              </w:rPr>
              <w:t>пазами</w:t>
            </w:r>
            <w:proofErr w:type="gramEnd"/>
            <w:r w:rsidRPr="00BA6FFE">
              <w:rPr>
                <w:rFonts w:ascii="Times New Roman" w:hAnsi="Times New Roman"/>
              </w:rPr>
              <w:t xml:space="preserve"> углубленными на 1 мм и шириной 2 мм. 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Все силовые сочленения скреплены 4-х компонентными эксцентриковыми стяжками, что гарантирует максимальную прочность и позволяет осуществлять многократный монтаж мебели.  Места стыка деталей, места стыка  </w:t>
            </w:r>
            <w:proofErr w:type="spellStart"/>
            <w:r w:rsidRPr="00BA6FFE">
              <w:rPr>
                <w:rFonts w:ascii="Times New Roman" w:hAnsi="Times New Roman"/>
              </w:rPr>
              <w:t>ламинатного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покрытия и кромочной ленты – без дефектов, ровные.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Стол устанавливается на колесные опоры. Регулировка по высоте </w:t>
            </w:r>
            <w:r w:rsidRPr="00BA6FFE">
              <w:rPr>
                <w:rFonts w:ascii="Times New Roman" w:hAnsi="Times New Roman"/>
              </w:rPr>
              <w:lastRenderedPageBreak/>
              <w:t>опор  позволяет добиться устойчивости стола даже на неровном полу.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Изделие поставляется в разобранном виде,  упаковано в </w:t>
            </w:r>
            <w:proofErr w:type="spellStart"/>
            <w:r w:rsidRPr="00BA6FFE">
              <w:rPr>
                <w:rFonts w:ascii="Times New Roman" w:hAnsi="Times New Roman"/>
              </w:rPr>
              <w:t>гофрокартон</w:t>
            </w:r>
            <w:proofErr w:type="spellEnd"/>
            <w:r w:rsidRPr="00BA6FFE">
              <w:rPr>
                <w:rFonts w:ascii="Times New Roman" w:hAnsi="Times New Roman"/>
              </w:rPr>
              <w:t>. Вся фурнитура  внутри упаковки.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201C15">
        <w:trPr>
          <w:trHeight w:val="1977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Диван двухместный (1400*900*930) натуральная кожа «бежевый» 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1.  Габаритные размеры дивана: ширина 1400 мм, глубина 900 мм, высота 930 мм. Изделие должно гармонично вписываться в общий ансамбль мебели заказчика. Недопустимо отклонение от указанных размеров и характеристик. 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2. Внутренний каркас дивана должен быть выполнен из экологически-чистых материалов: бруса древесины хвойных пород 8% влажности и  шлифованной березовой фанеры. Мягкие части дивана должны быть выполнены из </w:t>
            </w:r>
            <w:proofErr w:type="spellStart"/>
            <w:r w:rsidRPr="00BA6FFE">
              <w:rPr>
                <w:rFonts w:ascii="Times New Roman" w:hAnsi="Times New Roman"/>
              </w:rPr>
              <w:t>пенополиуретана</w:t>
            </w:r>
            <w:proofErr w:type="spellEnd"/>
            <w:r w:rsidRPr="00BA6FFE">
              <w:rPr>
                <w:rFonts w:ascii="Times New Roman" w:hAnsi="Times New Roman"/>
              </w:rPr>
              <w:t xml:space="preserve"> ST2536, EL2545, HL4065, синтепона 150г/</w:t>
            </w:r>
            <w:proofErr w:type="spellStart"/>
            <w:r w:rsidRPr="00BA6FFE">
              <w:rPr>
                <w:rFonts w:ascii="Times New Roman" w:hAnsi="Times New Roman"/>
              </w:rPr>
              <w:t>кв.м</w:t>
            </w:r>
            <w:proofErr w:type="spellEnd"/>
            <w:r w:rsidRPr="00BA6FFE">
              <w:rPr>
                <w:rFonts w:ascii="Times New Roman" w:hAnsi="Times New Roman"/>
              </w:rPr>
              <w:t xml:space="preserve">. </w:t>
            </w:r>
            <w:proofErr w:type="spellStart"/>
            <w:r w:rsidRPr="00BA6FFE">
              <w:rPr>
                <w:rFonts w:ascii="Times New Roman" w:hAnsi="Times New Roman"/>
              </w:rPr>
              <w:t>Термовлагозащищающий</w:t>
            </w:r>
            <w:proofErr w:type="spellEnd"/>
            <w:r w:rsidRPr="00BA6FFE">
              <w:rPr>
                <w:rFonts w:ascii="Times New Roman" w:hAnsi="Times New Roman"/>
              </w:rPr>
              <w:t xml:space="preserve"> слой из синтепона обеспечивает защиту внутреннего наполнения.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В рамках сидений используются армированные ремни ОКЕ, в спинке резинотканевые армированные ремни.    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3. Спинка высокая, выполнена с вертикальными прошивками, которые зрительно разделяют диван по количеству мест. Спинка каждого сиденья декорирована  двумя горизонтальными стяжками. Подлокотники плавно расширяются  в верхней части, сверху расположена мягкая покатая  подушка. 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4. Обивка дивана должна быть выполнена из натуральной кожи.  Тип обработки кожи – </w:t>
            </w:r>
            <w:proofErr w:type="gramStart"/>
            <w:r w:rsidRPr="00BA6FFE">
              <w:rPr>
                <w:rFonts w:ascii="Times New Roman" w:hAnsi="Times New Roman"/>
              </w:rPr>
              <w:t>полуанилиновая</w:t>
            </w:r>
            <w:proofErr w:type="gramEnd"/>
            <w:r w:rsidRPr="00BA6FFE">
              <w:rPr>
                <w:rFonts w:ascii="Times New Roman" w:hAnsi="Times New Roman"/>
              </w:rPr>
              <w:t>. Поверхность зашлифована, удален поверхностный слой, нанесено тиснение и защитный слой. Полуанилиновая кожа равномерно окрашена, защищена от загрязнений, практична.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5. Опоры металлические в форме цилиндра.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201C15">
        <w:trPr>
          <w:trHeight w:val="1400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Стол угловой левый (1400*800*740) (береза)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Стол имеет столешницу с эргономичным вырезом в левую сторону. Правая сторона имеет полукруглую форму. Каркас состоит из двух опор и  соединяющие их двух высоких параллельных панелей. Столешница стола выполнена из высококачественного  ДСП, покрытого </w:t>
            </w:r>
            <w:proofErr w:type="spellStart"/>
            <w:r w:rsidRPr="00BA6FFE">
              <w:rPr>
                <w:rFonts w:ascii="Times New Roman" w:hAnsi="Times New Roman"/>
              </w:rPr>
              <w:t>меламиновой</w:t>
            </w:r>
            <w:proofErr w:type="spellEnd"/>
            <w:r w:rsidRPr="00BA6FFE">
              <w:rPr>
                <w:rFonts w:ascii="Times New Roman" w:hAnsi="Times New Roman"/>
              </w:rPr>
              <w:t xml:space="preserve"> пленкой с механическим тиснением. </w:t>
            </w:r>
            <w:proofErr w:type="spellStart"/>
            <w:r w:rsidRPr="00BA6FFE">
              <w:rPr>
                <w:rFonts w:ascii="Times New Roman" w:hAnsi="Times New Roman"/>
              </w:rPr>
              <w:t>Меламиновое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покрытие устойчиво к воздействию бытовых химических соединений: растворителей, спиртосодержащих жидкостей, чернил, а также кофе, вино и др. Такие, поверхности обладают хорошей стойкостью к истиранию, к влаге и практически не изменяют своих свойств под воздействием солнечного света.   Столешница стола 1400х800мм  - изготовлена из ДСП толщиной 28 мм. Торцы столешницы  обработаны профильной, особо прочной ABS кромкой 2 мм. Кромка в цвет крышки, декорирована горизонтальными </w:t>
            </w:r>
            <w:proofErr w:type="gramStart"/>
            <w:r w:rsidRPr="00BA6FFE">
              <w:rPr>
                <w:rFonts w:ascii="Times New Roman" w:hAnsi="Times New Roman"/>
              </w:rPr>
              <w:t>пазами</w:t>
            </w:r>
            <w:proofErr w:type="gramEnd"/>
            <w:r w:rsidRPr="00BA6FFE">
              <w:rPr>
                <w:rFonts w:ascii="Times New Roman" w:hAnsi="Times New Roman"/>
              </w:rPr>
              <w:t xml:space="preserve"> углубленными на 1 мм и шириной 2 мм.  Все углы столешницы  скруглены, во избежание  </w:t>
            </w:r>
            <w:proofErr w:type="spellStart"/>
            <w:r w:rsidRPr="00BA6FFE">
              <w:rPr>
                <w:rFonts w:ascii="Times New Roman" w:hAnsi="Times New Roman"/>
              </w:rPr>
              <w:t>травмирования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пользователя.   Крепиться к двум опорам. Столешница выступает впереди над опорами – 65 мм, сзади – 115 мм, по бокам – 55 мм. Расстояние от столешницы до лицевой панели 100мм.  Опоры стола  шириной 575 мм -  выполнены из ДСП 22 мм.  Передняя  лицевая панель 1140х350мм, задняя панель 1140х145мм -  выполнены из 20 мм ДСП, крепятся к боковым опорам. Расстояние от лицевой панели  до задней  панели 80мм.  Опоры и передняя панель обработаны по периметру ABS кромкой 2 мм. Места стыка деталей, места стыка  покрытия и кромочной ленты – без дефектов, ровные. Стол устанавливается на регулируемые опоры по высоте и углу наклона.  В конструкцию регулируемой опоры входит винт со шляпкой и угловой кронштейн или гайка. При механическом вкручивании винта регулируется уровень высоты мебели. 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Все детали крепятся при помощи соединительной фурнитуры – 2-х компонентной эксцентриковой стяжки. Не допускается крепление на болтах, шурупах и других крепежных материалов. Стол поставляется в разобранном виде,  упакован в </w:t>
            </w:r>
            <w:proofErr w:type="spellStart"/>
            <w:r w:rsidRPr="00BA6FFE">
              <w:rPr>
                <w:rFonts w:ascii="Times New Roman" w:hAnsi="Times New Roman"/>
              </w:rPr>
              <w:t>гофрокартон</w:t>
            </w:r>
            <w:proofErr w:type="spellEnd"/>
            <w:r w:rsidRPr="00BA6FFE">
              <w:rPr>
                <w:rFonts w:ascii="Times New Roman" w:hAnsi="Times New Roman"/>
              </w:rPr>
              <w:t xml:space="preserve"> и защитную пленку. 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lastRenderedPageBreak/>
              <w:t>Фурнитура внутри упаковки.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201C15">
        <w:trPr>
          <w:trHeight w:val="2147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Основание тумбы (550*400*710) (береза)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Тумба приставная три ящика и ниша, без верхней крышки.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Тумба выполнена из высококачественного  ДСП, покрытого </w:t>
            </w:r>
            <w:proofErr w:type="spellStart"/>
            <w:r w:rsidRPr="00BA6FFE">
              <w:rPr>
                <w:rFonts w:ascii="Times New Roman" w:hAnsi="Times New Roman"/>
              </w:rPr>
              <w:t>меламиновой</w:t>
            </w:r>
            <w:proofErr w:type="spellEnd"/>
            <w:r w:rsidRPr="00BA6FFE">
              <w:rPr>
                <w:rFonts w:ascii="Times New Roman" w:hAnsi="Times New Roman"/>
              </w:rPr>
              <w:t xml:space="preserve"> пленкой с механическим тиснением. </w:t>
            </w:r>
            <w:proofErr w:type="spellStart"/>
            <w:r w:rsidRPr="00BA6FFE">
              <w:rPr>
                <w:rFonts w:ascii="Times New Roman" w:hAnsi="Times New Roman"/>
              </w:rPr>
              <w:t>Меламиновое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покрытие устойчиво к воздействию бытовых химических соединений: растворителей, спиртосодержащих жидкостей, чернил, а также кофе, вино и др. Такие поверхности обладают хорошей стойкостью к истиранию, к влаге и практически не изменяют своих свойств под воздействием солнечного света.  Каркас, фасад ящиков и задняя стенка тумбы изготавливаются из  ДСП 18 мм с кромкой ABS 2 мм. Днища ящиков выполнены из 3,2 мм  ламинированного ДВП. Ящики установлены на металлические направляющие с нейлоновыми роликами, с механизмом полного открывания и </w:t>
            </w:r>
            <w:proofErr w:type="spellStart"/>
            <w:r w:rsidRPr="00BA6FFE">
              <w:rPr>
                <w:rFonts w:ascii="Times New Roman" w:hAnsi="Times New Roman"/>
              </w:rPr>
              <w:t>самозакрывания</w:t>
            </w:r>
            <w:proofErr w:type="spellEnd"/>
            <w:r w:rsidRPr="00BA6FFE">
              <w:rPr>
                <w:rFonts w:ascii="Times New Roman" w:hAnsi="Times New Roman"/>
              </w:rPr>
              <w:t xml:space="preserve">, обеспечивают бесшумный ход. На верхнем ящике центральный замок для одновременного закрывания всех ящиков. Ручки пластиковые цвета алюминий с декоративной вставкой.  Соединительная фурнитура – 2-х компонентная эксцентриковая стяжка.  Для крепления в тумбах роликовых направляющих применяются специальные винты, для быстрого монтажа. Тумба установлена на колесные опоры.  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Тумба поставляется в разобранном виде,  упакована в </w:t>
            </w:r>
            <w:proofErr w:type="spellStart"/>
            <w:r w:rsidRPr="00BA6FFE">
              <w:rPr>
                <w:rFonts w:ascii="Times New Roman" w:hAnsi="Times New Roman"/>
              </w:rPr>
              <w:t>гофрокартон</w:t>
            </w:r>
            <w:proofErr w:type="spellEnd"/>
            <w:r w:rsidRPr="00BA6FFE">
              <w:rPr>
                <w:rFonts w:ascii="Times New Roman" w:hAnsi="Times New Roman"/>
              </w:rPr>
              <w:t xml:space="preserve"> и защитную пленку. 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Фурнитура  и инструкция по сборке внутри упаковки.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BA6FFE">
        <w:trPr>
          <w:trHeight w:val="1116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Крышка тумбы левая (530*600*28) (береза)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Верхняя крышка прямая, одна сторона имеет выпуклую сторону, вторая криволинейной формы, для присоединения к столу. </w:t>
            </w:r>
            <w:proofErr w:type="gramStart"/>
            <w:r w:rsidRPr="00BA6FFE">
              <w:rPr>
                <w:rFonts w:ascii="Times New Roman" w:hAnsi="Times New Roman"/>
              </w:rPr>
              <w:t>Выполнена</w:t>
            </w:r>
            <w:proofErr w:type="gramEnd"/>
            <w:r w:rsidRPr="00BA6FFE">
              <w:rPr>
                <w:rFonts w:ascii="Times New Roman" w:hAnsi="Times New Roman"/>
              </w:rPr>
              <w:t xml:space="preserve"> из высококачественного  ДСП, покрытого </w:t>
            </w:r>
            <w:proofErr w:type="spellStart"/>
            <w:r w:rsidRPr="00BA6FFE">
              <w:rPr>
                <w:rFonts w:ascii="Times New Roman" w:hAnsi="Times New Roman"/>
              </w:rPr>
              <w:t>меламиновой</w:t>
            </w:r>
            <w:proofErr w:type="spellEnd"/>
            <w:r w:rsidRPr="00BA6FFE">
              <w:rPr>
                <w:rFonts w:ascii="Times New Roman" w:hAnsi="Times New Roman"/>
              </w:rPr>
              <w:t xml:space="preserve"> пленкой с механическим тиснением.  </w:t>
            </w:r>
            <w:proofErr w:type="spellStart"/>
            <w:r w:rsidRPr="00BA6FFE">
              <w:rPr>
                <w:rFonts w:ascii="Times New Roman" w:hAnsi="Times New Roman"/>
              </w:rPr>
              <w:t>Меламиновое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покрытие устойчиво к воздействию бытовых химических соединений: растворителей, спиртосодержащих жидкостей, чернил, а также кофе, вино и др. Крышка выполнена из ДСП-28мм и обработана профильной, особо прочной ABS кромкой 2 мм.  Кромка в цвет крышки, декорирована горизонтальными </w:t>
            </w:r>
            <w:proofErr w:type="gramStart"/>
            <w:r w:rsidRPr="00BA6FFE">
              <w:rPr>
                <w:rFonts w:ascii="Times New Roman" w:hAnsi="Times New Roman"/>
              </w:rPr>
              <w:t>пазами</w:t>
            </w:r>
            <w:proofErr w:type="gramEnd"/>
            <w:r w:rsidRPr="00BA6FFE">
              <w:rPr>
                <w:rFonts w:ascii="Times New Roman" w:hAnsi="Times New Roman"/>
              </w:rPr>
              <w:t xml:space="preserve"> углубленными на 1 мм и шириной 2 мм.  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Все углы  радиально скруглены, во избежание  </w:t>
            </w:r>
            <w:proofErr w:type="spellStart"/>
            <w:r w:rsidRPr="00BA6FFE">
              <w:rPr>
                <w:rFonts w:ascii="Times New Roman" w:hAnsi="Times New Roman"/>
              </w:rPr>
              <w:t>травмирования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пользователя.  </w:t>
            </w:r>
            <w:proofErr w:type="gramStart"/>
            <w:r w:rsidRPr="00BA6FFE">
              <w:rPr>
                <w:rFonts w:ascii="Times New Roman" w:hAnsi="Times New Roman"/>
              </w:rPr>
              <w:t>Упакована</w:t>
            </w:r>
            <w:proofErr w:type="gramEnd"/>
            <w:r w:rsidRPr="00BA6FFE">
              <w:rPr>
                <w:rFonts w:ascii="Times New Roman" w:hAnsi="Times New Roman"/>
              </w:rPr>
              <w:t xml:space="preserve"> в </w:t>
            </w:r>
            <w:proofErr w:type="spellStart"/>
            <w:r w:rsidRPr="00BA6FFE">
              <w:rPr>
                <w:rFonts w:ascii="Times New Roman" w:hAnsi="Times New Roman"/>
              </w:rPr>
              <w:t>гофрокартон</w:t>
            </w:r>
            <w:proofErr w:type="spellEnd"/>
            <w:r w:rsidRPr="00BA6FFE">
              <w:rPr>
                <w:rFonts w:ascii="Times New Roman" w:hAnsi="Times New Roman"/>
              </w:rPr>
              <w:t xml:space="preserve"> и защитную пленку.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201C15">
        <w:trPr>
          <w:trHeight w:val="61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Перегородка (1400*30*</w:t>
            </w:r>
            <w:r w:rsidRPr="00BA6FFE">
              <w:rPr>
                <w:rFonts w:ascii="Times New Roman" w:hAnsi="Times New Roman"/>
                <w:lang w:val="en-US"/>
              </w:rPr>
              <w:t>h</w:t>
            </w:r>
            <w:r w:rsidRPr="00BA6FFE">
              <w:rPr>
                <w:rFonts w:ascii="Times New Roman" w:hAnsi="Times New Roman"/>
              </w:rPr>
              <w:t>1500) (</w:t>
            </w:r>
            <w:proofErr w:type="gramStart"/>
            <w:r w:rsidRPr="00BA6FFE">
              <w:rPr>
                <w:rFonts w:ascii="Times New Roman" w:hAnsi="Times New Roman"/>
              </w:rPr>
              <w:t>серый</w:t>
            </w:r>
            <w:proofErr w:type="gramEnd"/>
            <w:r w:rsidRPr="00BA6FFE">
              <w:rPr>
                <w:rFonts w:ascii="Times New Roman" w:hAnsi="Times New Roman"/>
              </w:rPr>
              <w:t xml:space="preserve"> + стекло)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Каркас перегородки состоит из горизонтальных и вертикальных частей, изготовленных из алюминиевого профиля (размер сечения –30*30 мм) с полимерным покрытием серого цвета. Горизонтальные части каркаса входят в состав щитовых модулей с заполнением. В сборе вертикальные и горизонтальные части образуют каркас модуля. </w:t>
            </w:r>
          </w:p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Офисная перегородка включает в себя один модуль шириной 970 мм и один модуль шириной 370 мм. </w:t>
            </w:r>
          </w:p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При соединении двух щитовых модулей используется общая вертикальная стойка на опоре-пластине. Прозрачная часть заполнения модуля (занимает более 1/</w:t>
            </w:r>
            <w:proofErr w:type="gramStart"/>
            <w:r w:rsidRPr="00BA6FFE">
              <w:rPr>
                <w:rFonts w:ascii="Times New Roman" w:hAnsi="Times New Roman"/>
              </w:rPr>
              <w:t>3</w:t>
            </w:r>
            <w:proofErr w:type="gramEnd"/>
            <w:r w:rsidRPr="00BA6FFE">
              <w:rPr>
                <w:rFonts w:ascii="Times New Roman" w:hAnsi="Times New Roman"/>
              </w:rPr>
              <w:t xml:space="preserve"> но менее 1/2 от общей высоты модуля) изготовлена из </w:t>
            </w:r>
            <w:proofErr w:type="spellStart"/>
            <w:r w:rsidRPr="00BA6FFE">
              <w:rPr>
                <w:rFonts w:ascii="Times New Roman" w:hAnsi="Times New Roman"/>
              </w:rPr>
              <w:t>травмобезопасного</w:t>
            </w:r>
            <w:proofErr w:type="spellEnd"/>
            <w:r w:rsidRPr="00BA6FFE">
              <w:rPr>
                <w:rFonts w:ascii="Times New Roman" w:hAnsi="Times New Roman"/>
              </w:rPr>
              <w:t xml:space="preserve"> прозрачного стекла. Непрозрачная часть заполнения изготовлена из двух слоев двухсторонней МДФ с акриловым покрытием, цвета «Серый». Для сборки используются специальные эксцентриковые замки. </w:t>
            </w:r>
          </w:p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Всего изделие включает два щитовых модуля, три вертикальных стойки для совмещения модулей, а также опоры-пластины (3 шт.) и всю необходимую соединительную фурнитуру.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proofErr w:type="gramStart"/>
            <w:r w:rsidRPr="00BA6FFE">
              <w:rPr>
                <w:rFonts w:ascii="Times New Roman" w:hAnsi="Times New Roman"/>
              </w:rPr>
              <w:t>Перегородка поставляется разобранной, в защитной упаковке.</w:t>
            </w:r>
            <w:proofErr w:type="gramEnd"/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BA6FFE">
        <w:trPr>
          <w:trHeight w:val="867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Перегородка (1000*30*</w:t>
            </w:r>
            <w:r w:rsidRPr="00BA6FFE">
              <w:rPr>
                <w:rFonts w:ascii="Times New Roman" w:hAnsi="Times New Roman"/>
                <w:lang w:val="en-US"/>
              </w:rPr>
              <w:t>h</w:t>
            </w:r>
            <w:r w:rsidRPr="00BA6FFE">
              <w:rPr>
                <w:rFonts w:ascii="Times New Roman" w:hAnsi="Times New Roman"/>
              </w:rPr>
              <w:t>1500) (</w:t>
            </w:r>
            <w:proofErr w:type="gramStart"/>
            <w:r w:rsidRPr="00BA6FFE">
              <w:rPr>
                <w:rFonts w:ascii="Times New Roman" w:hAnsi="Times New Roman"/>
              </w:rPr>
              <w:t>серый</w:t>
            </w:r>
            <w:proofErr w:type="gramEnd"/>
            <w:r w:rsidRPr="00BA6FFE">
              <w:rPr>
                <w:rFonts w:ascii="Times New Roman" w:hAnsi="Times New Roman"/>
              </w:rPr>
              <w:t xml:space="preserve"> + стекло)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Каркас перегородки состоит из горизонтальных и вертикальных частей, изготовленных из алюминиевого профиля (размер сечения –30*30 мм) с полимерным покрытием серого цвета. Горизонтальные части каркаса входят в состав щитовых модулей с заполнением. В сборе вертикальные и горизонтальные части образуют каркас модуля. </w:t>
            </w:r>
          </w:p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Офисная перегородка включает в себя один щитовой модуль шириной 970 мм. </w:t>
            </w:r>
          </w:p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Для установки щитового модуля используется общая вертикальная стойка на опоре-пластине. Прозрачная часть заполнения модуля (занимает более 1/</w:t>
            </w:r>
            <w:proofErr w:type="gramStart"/>
            <w:r w:rsidRPr="00BA6FFE">
              <w:rPr>
                <w:rFonts w:ascii="Times New Roman" w:hAnsi="Times New Roman"/>
              </w:rPr>
              <w:t>3</w:t>
            </w:r>
            <w:proofErr w:type="gramEnd"/>
            <w:r w:rsidRPr="00BA6FFE">
              <w:rPr>
                <w:rFonts w:ascii="Times New Roman" w:hAnsi="Times New Roman"/>
              </w:rPr>
              <w:t xml:space="preserve"> но менее 1/2 от общей высоты модуля) изготовлена из </w:t>
            </w:r>
            <w:proofErr w:type="spellStart"/>
            <w:r w:rsidRPr="00BA6FFE">
              <w:rPr>
                <w:rFonts w:ascii="Times New Roman" w:hAnsi="Times New Roman"/>
              </w:rPr>
              <w:t>травмобезопасного</w:t>
            </w:r>
            <w:proofErr w:type="spellEnd"/>
            <w:r w:rsidRPr="00BA6FFE">
              <w:rPr>
                <w:rFonts w:ascii="Times New Roman" w:hAnsi="Times New Roman"/>
              </w:rPr>
              <w:t xml:space="preserve"> прозрачного стекла. Непрозрачная часть заполнения изготовлена из двух слоев двухсторонней МДФ с акриловым покрытием, цвета «Серый». Для сборки используются специальные эксцентриковые замки. </w:t>
            </w:r>
          </w:p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Всего изделие включает один щитовой модуль, две вертикальных стойки для совмещения модулей, а также опоры-пластины (2 шт.) и всю необходимую соединительную фурнитуру.</w:t>
            </w:r>
          </w:p>
          <w:p w:rsidR="002574BA" w:rsidRPr="00BA6FFE" w:rsidRDefault="002574BA" w:rsidP="00BA6FFE">
            <w:pPr>
              <w:pStyle w:val="a8"/>
              <w:jc w:val="both"/>
              <w:rPr>
                <w:rFonts w:ascii="Times New Roman" w:hAnsi="Times New Roman"/>
              </w:rPr>
            </w:pPr>
            <w:proofErr w:type="gramStart"/>
            <w:r w:rsidRPr="00BA6FFE">
              <w:rPr>
                <w:rFonts w:ascii="Times New Roman" w:hAnsi="Times New Roman"/>
              </w:rPr>
              <w:t>Перегородка поставляется разобранной, в защитной упаковке.</w:t>
            </w:r>
            <w:proofErr w:type="gramEnd"/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BA6FFE">
        <w:trPr>
          <w:trHeight w:val="61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Style w:val="12pt"/>
                <w:rFonts w:eastAsia="Calibri"/>
                <w:color w:val="auto"/>
                <w:sz w:val="22"/>
                <w:szCs w:val="22"/>
              </w:rPr>
            </w:pPr>
            <w:r w:rsidRPr="00BA6FFE">
              <w:rPr>
                <w:rStyle w:val="12pt"/>
                <w:rFonts w:eastAsia="Calibri"/>
                <w:color w:val="auto"/>
                <w:sz w:val="22"/>
                <w:szCs w:val="22"/>
              </w:rPr>
              <w:t>Угловое рабочее место с тумбой</w:t>
            </w:r>
          </w:p>
          <w:p w:rsidR="002574BA" w:rsidRPr="00BA6FFE" w:rsidRDefault="002574BA" w:rsidP="00BA6FFE">
            <w:pPr>
              <w:spacing w:after="0" w:line="240" w:lineRule="auto"/>
              <w:rPr>
                <w:rStyle w:val="12pt"/>
                <w:rFonts w:eastAsia="Calibri"/>
                <w:color w:val="auto"/>
                <w:sz w:val="22"/>
                <w:szCs w:val="22"/>
              </w:rPr>
            </w:pPr>
            <w:r w:rsidRPr="00BA6FFE">
              <w:rPr>
                <w:rStyle w:val="12pt"/>
                <w:rFonts w:eastAsia="Calibri"/>
                <w:color w:val="auto"/>
                <w:sz w:val="22"/>
                <w:szCs w:val="22"/>
              </w:rPr>
              <w:t>(2000*2050*760)</w:t>
            </w:r>
          </w:p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(</w:t>
            </w:r>
            <w:proofErr w:type="spellStart"/>
            <w:r w:rsidRPr="00BA6FFE">
              <w:rPr>
                <w:rFonts w:ascii="Times New Roman" w:hAnsi="Times New Roman"/>
              </w:rPr>
              <w:t>мерано</w:t>
            </w:r>
            <w:proofErr w:type="spellEnd"/>
            <w:r w:rsidRPr="00BA6FFE">
              <w:rPr>
                <w:rFonts w:ascii="Times New Roman" w:hAnsi="Times New Roman"/>
              </w:rPr>
              <w:t xml:space="preserve"> коричневый + черно-коричневый)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Стол на панельном каркасе. Столешница (2000х1000х46 мм) - </w:t>
            </w:r>
            <w:proofErr w:type="gramStart"/>
            <w:r w:rsidRPr="00BA6FFE">
              <w:rPr>
                <w:rFonts w:ascii="Times New Roman" w:hAnsi="Times New Roman"/>
              </w:rPr>
              <w:t xml:space="preserve">состоит из двух слоев двустороннего </w:t>
            </w:r>
            <w:proofErr w:type="spellStart"/>
            <w:r w:rsidRPr="00BA6FFE">
              <w:rPr>
                <w:rFonts w:ascii="Times New Roman" w:hAnsi="Times New Roman"/>
              </w:rPr>
              <w:t>меламинового</w:t>
            </w:r>
            <w:proofErr w:type="spellEnd"/>
            <w:r w:rsidRPr="00BA6FFE">
              <w:rPr>
                <w:rFonts w:ascii="Times New Roman" w:hAnsi="Times New Roman"/>
              </w:rPr>
              <w:t xml:space="preserve"> ДСП 28+18 мм имеет</w:t>
            </w:r>
            <w:proofErr w:type="gramEnd"/>
            <w:r w:rsidRPr="00BA6FFE">
              <w:rPr>
                <w:rFonts w:ascii="Times New Roman" w:hAnsi="Times New Roman"/>
              </w:rPr>
              <w:t xml:space="preserve"> ступенчатую структуру, внутренняя сторона прямая, внешняя радиальной формы, торцы обработаны профильной, особо прочной ABS кромкой 2  мм. Столешница имеет технологические вырезы с двух сторон для присоединения дополнительных элементов. Каркас  состоит из трех слоев двустороннего </w:t>
            </w:r>
            <w:proofErr w:type="spellStart"/>
            <w:r w:rsidRPr="00BA6FFE">
              <w:rPr>
                <w:rFonts w:ascii="Times New Roman" w:hAnsi="Times New Roman"/>
              </w:rPr>
              <w:t>меламинового</w:t>
            </w:r>
            <w:proofErr w:type="spellEnd"/>
            <w:r w:rsidRPr="00BA6FFE">
              <w:rPr>
                <w:rFonts w:ascii="Times New Roman" w:hAnsi="Times New Roman"/>
              </w:rPr>
              <w:t xml:space="preserve">   ДСП 18 мм, торцы обработаны особо прочной ABS кромкой 2  мм, передняя панель состоит из 2-х панелей высотой 500 мм. Конструкция столов предусматривает скрытую проводку и вывод на рабочую поверхность Соединительная фурнитура – 2-х компонентная эксцентриковая стяжка. Столы устанавливаются на </w:t>
            </w:r>
            <w:proofErr w:type="gramStart"/>
            <w:r w:rsidRPr="00BA6FFE">
              <w:rPr>
                <w:rFonts w:ascii="Times New Roman" w:hAnsi="Times New Roman"/>
              </w:rPr>
              <w:t>опоры</w:t>
            </w:r>
            <w:proofErr w:type="gramEnd"/>
            <w:r w:rsidRPr="00BA6FFE">
              <w:rPr>
                <w:rFonts w:ascii="Times New Roman" w:hAnsi="Times New Roman"/>
              </w:rPr>
              <w:t xml:space="preserve"> регулируемые по высоте и углу наклона. Тумба. 3 ящика + ниша. Столешница (1600х550х46 мм) - </w:t>
            </w:r>
            <w:proofErr w:type="gramStart"/>
            <w:r w:rsidRPr="00BA6FFE">
              <w:rPr>
                <w:rFonts w:ascii="Times New Roman" w:hAnsi="Times New Roman"/>
              </w:rPr>
              <w:t xml:space="preserve">состоит из двух слоев двухстороннего </w:t>
            </w:r>
            <w:proofErr w:type="spellStart"/>
            <w:r w:rsidRPr="00BA6FFE">
              <w:rPr>
                <w:rFonts w:ascii="Times New Roman" w:hAnsi="Times New Roman"/>
              </w:rPr>
              <w:t>меламинового</w:t>
            </w:r>
            <w:proofErr w:type="spellEnd"/>
            <w:r w:rsidRPr="00BA6FFE">
              <w:rPr>
                <w:rFonts w:ascii="Times New Roman" w:hAnsi="Times New Roman"/>
              </w:rPr>
              <w:t xml:space="preserve"> ДСП 28+18 мм имеет</w:t>
            </w:r>
            <w:proofErr w:type="gramEnd"/>
            <w:r w:rsidRPr="00BA6FFE">
              <w:rPr>
                <w:rFonts w:ascii="Times New Roman" w:hAnsi="Times New Roman"/>
              </w:rPr>
              <w:t xml:space="preserve"> ступенчатую структуру. Каркас выполнен из 18 мм ДСП. Все видимые и невидимые поверхности по периметру обработаны  ABS кромкой 2 мм.  Ящики установлены на металлические направляющие с нейлоновыми роликами, с механизмом полного открывания и </w:t>
            </w:r>
            <w:proofErr w:type="spellStart"/>
            <w:r w:rsidRPr="00BA6FFE">
              <w:rPr>
                <w:rFonts w:ascii="Times New Roman" w:hAnsi="Times New Roman"/>
              </w:rPr>
              <w:t>самозакрывания</w:t>
            </w:r>
            <w:proofErr w:type="spellEnd"/>
            <w:r w:rsidRPr="00BA6FFE">
              <w:rPr>
                <w:rFonts w:ascii="Times New Roman" w:hAnsi="Times New Roman"/>
              </w:rPr>
              <w:t xml:space="preserve">. Ручки пластиковые цвета алюминий. </w:t>
            </w:r>
            <w:proofErr w:type="gramStart"/>
            <w:r w:rsidRPr="00BA6FFE">
              <w:rPr>
                <w:rFonts w:ascii="Times New Roman" w:hAnsi="Times New Roman"/>
              </w:rPr>
              <w:t>Установлена</w:t>
            </w:r>
            <w:proofErr w:type="gramEnd"/>
            <w:r w:rsidRPr="00BA6FFE">
              <w:rPr>
                <w:rFonts w:ascii="Times New Roman" w:hAnsi="Times New Roman"/>
              </w:rPr>
              <w:t xml:space="preserve"> на поворотные роликовые опоры.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BA6FFE">
        <w:trPr>
          <w:trHeight w:val="833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Style w:val="12pt"/>
                <w:rFonts w:eastAsia="Calibri"/>
                <w:color w:val="auto"/>
                <w:sz w:val="22"/>
                <w:szCs w:val="22"/>
              </w:rPr>
            </w:pPr>
            <w:r w:rsidRPr="00BA6FFE">
              <w:rPr>
                <w:rStyle w:val="12pt"/>
                <w:rFonts w:eastAsia="Calibri"/>
                <w:color w:val="auto"/>
                <w:sz w:val="22"/>
                <w:szCs w:val="22"/>
              </w:rPr>
              <w:t xml:space="preserve">Стеллаж 5-ти уровневый глухие </w:t>
            </w:r>
            <w:proofErr w:type="spellStart"/>
            <w:r w:rsidRPr="00BA6FFE">
              <w:rPr>
                <w:rStyle w:val="12pt"/>
                <w:rFonts w:eastAsia="Calibri"/>
                <w:color w:val="auto"/>
                <w:sz w:val="22"/>
                <w:szCs w:val="22"/>
              </w:rPr>
              <w:t>двери+стекло</w:t>
            </w:r>
            <w:proofErr w:type="spellEnd"/>
            <w:r w:rsidRPr="00BA6FFE">
              <w:rPr>
                <w:rStyle w:val="12pt"/>
                <w:rFonts w:eastAsia="Calibri"/>
                <w:color w:val="auto"/>
                <w:sz w:val="22"/>
                <w:szCs w:val="22"/>
              </w:rPr>
              <w:t xml:space="preserve"> </w:t>
            </w:r>
          </w:p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(900*430*2080) (</w:t>
            </w:r>
            <w:proofErr w:type="spellStart"/>
            <w:r w:rsidRPr="00BA6FFE">
              <w:rPr>
                <w:rFonts w:ascii="Times New Roman" w:hAnsi="Times New Roman"/>
              </w:rPr>
              <w:t>мерано</w:t>
            </w:r>
            <w:proofErr w:type="spellEnd"/>
            <w:r w:rsidRPr="00BA6FFE">
              <w:rPr>
                <w:rFonts w:ascii="Times New Roman" w:hAnsi="Times New Roman"/>
              </w:rPr>
              <w:t xml:space="preserve"> коричневый + черно-коричневый)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Шкаф выполнен из высококачественного  ДСП, покрытого </w:t>
            </w:r>
            <w:proofErr w:type="spellStart"/>
            <w:r w:rsidRPr="00BA6FFE">
              <w:rPr>
                <w:rFonts w:ascii="Times New Roman" w:hAnsi="Times New Roman"/>
              </w:rPr>
              <w:t>меламиновой</w:t>
            </w:r>
            <w:proofErr w:type="spellEnd"/>
            <w:r w:rsidRPr="00BA6FFE">
              <w:rPr>
                <w:rFonts w:ascii="Times New Roman" w:hAnsi="Times New Roman"/>
              </w:rPr>
              <w:t xml:space="preserve"> пленкой с механическим тиснением.  </w:t>
            </w:r>
            <w:proofErr w:type="spellStart"/>
            <w:r w:rsidRPr="00BA6FFE">
              <w:rPr>
                <w:rFonts w:ascii="Times New Roman" w:hAnsi="Times New Roman"/>
              </w:rPr>
              <w:t>Меламиновое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покрытие устойчиво к воздействию бытовых химических соединений: растворителей, спиртосодержащих жидкостей, чернил, а также кофе, вино и др.</w:t>
            </w:r>
          </w:p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BA6FFE">
              <w:rPr>
                <w:rFonts w:ascii="Times New Roman" w:hAnsi="Times New Roman"/>
              </w:rPr>
              <w:t>Шкаф состоит из крышки, задней и боковых стенок, четырех полок,  дна, стеклянных дверей и глухими дверьми, открывающиеся друг от друга.</w:t>
            </w:r>
            <w:proofErr w:type="gramEnd"/>
            <w:r w:rsidRPr="00BA6FFE">
              <w:rPr>
                <w:rFonts w:ascii="Times New Roman" w:hAnsi="Times New Roman"/>
              </w:rPr>
              <w:t xml:space="preserve"> Спереди шкаф имеет две секции: верхняя состоит из трех ниш закрытыми стеклянными дверьми, нижня</w:t>
            </w:r>
            <w:proofErr w:type="gramStart"/>
            <w:r w:rsidRPr="00BA6FFE">
              <w:rPr>
                <w:rFonts w:ascii="Times New Roman" w:hAnsi="Times New Roman"/>
              </w:rPr>
              <w:t>я-</w:t>
            </w:r>
            <w:proofErr w:type="gramEnd"/>
            <w:r w:rsidRPr="00BA6FFE">
              <w:rPr>
                <w:rFonts w:ascii="Times New Roman" w:hAnsi="Times New Roman"/>
              </w:rPr>
              <w:t xml:space="preserve"> две ниши закрыты дверьми. Верхняя крышка изготовлена из 28 мм Д</w:t>
            </w:r>
            <w:proofErr w:type="gramStart"/>
            <w:r w:rsidRPr="00BA6FFE">
              <w:rPr>
                <w:rFonts w:ascii="Times New Roman" w:hAnsi="Times New Roman"/>
              </w:rPr>
              <w:t>СП с пр</w:t>
            </w:r>
            <w:proofErr w:type="gramEnd"/>
            <w:r w:rsidRPr="00BA6FFE">
              <w:rPr>
                <w:rFonts w:ascii="Times New Roman" w:hAnsi="Times New Roman"/>
              </w:rPr>
              <w:t xml:space="preserve">офильной кромкой ABS 2 мм. Кромка в цвет крышки, декорирована горизонтальными </w:t>
            </w:r>
            <w:proofErr w:type="gramStart"/>
            <w:r w:rsidRPr="00BA6FFE">
              <w:rPr>
                <w:rFonts w:ascii="Times New Roman" w:hAnsi="Times New Roman"/>
              </w:rPr>
              <w:t>пазами</w:t>
            </w:r>
            <w:proofErr w:type="gramEnd"/>
            <w:r w:rsidRPr="00BA6FFE">
              <w:rPr>
                <w:rFonts w:ascii="Times New Roman" w:hAnsi="Times New Roman"/>
              </w:rPr>
              <w:t xml:space="preserve"> углубленными на 1 мм и шириной 2 мм.  Полки имеют регулировку по высоте и выполнены из 25 мм ДСП.  Полкодержатели системы CLOCK фиксируют полку  и придают всей конструкции дополнительную прочность. Каркас изготовлен из 18 мм ДСП. Все силовые сочленения скреплены эксцентриковыми стяжками, что гарантирует максимальную прочность и позволяет осуществлять многократный монтаж мебели.  Задняя стенка  шкафа выполнена из плиты ДСП толщиной 18 мм, фиксируется в пазу по периметру, что придает конечным изделиям высокую устойчивость к нагрузкам. Стеклянная дверь выполнена из прозрачного </w:t>
            </w:r>
            <w:proofErr w:type="spellStart"/>
            <w:r w:rsidRPr="00BA6FFE">
              <w:rPr>
                <w:rFonts w:ascii="Times New Roman" w:hAnsi="Times New Roman"/>
              </w:rPr>
              <w:lastRenderedPageBreak/>
              <w:t>противоударного</w:t>
            </w:r>
            <w:proofErr w:type="spellEnd"/>
            <w:r w:rsidRPr="00BA6FFE">
              <w:rPr>
                <w:rFonts w:ascii="Times New Roman" w:hAnsi="Times New Roman"/>
              </w:rPr>
              <w:t xml:space="preserve"> </w:t>
            </w:r>
            <w:proofErr w:type="spellStart"/>
            <w:r w:rsidRPr="00BA6FFE">
              <w:rPr>
                <w:rFonts w:ascii="Times New Roman" w:hAnsi="Times New Roman"/>
              </w:rPr>
              <w:t>травмо</w:t>
            </w:r>
            <w:proofErr w:type="spellEnd"/>
            <w:r w:rsidRPr="00BA6FFE">
              <w:rPr>
                <w:rFonts w:ascii="Times New Roman" w:hAnsi="Times New Roman"/>
              </w:rPr>
              <w:t>-безопасного тонированного стекла 4мм. Крепится при помощи двух петель.  Петля для стеклянных дверей со сверлением состоит из самой петли с чашкой, монтажной планки, пластикового кольца для крепления и декоративной накладки. Монтажная планка крепится к боковой стенке, а чашка с помощью пластикового кольца - к двери. С внешней стороны устанавливается декоративная накладка. Фурнитура для стеклянных дверей должна быть небольшого размера и изящного дизайна. Материалом  для изготовления фурнитуры являются  матовые детали, выполненные из нержавеющей стали. Глухие двери  изготовлены из 18 мм Д</w:t>
            </w:r>
            <w:proofErr w:type="gramStart"/>
            <w:r w:rsidRPr="00BA6FFE">
              <w:rPr>
                <w:rFonts w:ascii="Times New Roman" w:hAnsi="Times New Roman"/>
              </w:rPr>
              <w:t>СП с кр</w:t>
            </w:r>
            <w:proofErr w:type="gramEnd"/>
            <w:r w:rsidRPr="00BA6FFE">
              <w:rPr>
                <w:rFonts w:ascii="Times New Roman" w:hAnsi="Times New Roman"/>
              </w:rPr>
              <w:t xml:space="preserve">омкой 2 мм ABS и комплектуются замком.  Двери устанавливаются на металлические петли  2шт. с регулировками и механизмом быстрого монтажа. Все двери комплектуются амортизатором для бесшумного закрывания. Боковые кромки скруглены. Ручки пластиковые цвета «алюминий». Места стыка деталей, места стыка  </w:t>
            </w:r>
            <w:proofErr w:type="spellStart"/>
            <w:r w:rsidRPr="00BA6FFE">
              <w:rPr>
                <w:rFonts w:ascii="Times New Roman" w:hAnsi="Times New Roman"/>
              </w:rPr>
              <w:t>ламинатного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покрытия и кромочной ленты – без дефектов, ровные.</w:t>
            </w:r>
          </w:p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Для соединения деталей используется особо прочная 2-х компонентная (скрытая) стяжка с конусным винтом. Шкаф устанавливается на цокольные опоры высотой 120 мм. Регулировка по высоте опор  позволяет добиться устойчивости стеллажа даже на неровном полу.</w:t>
            </w:r>
          </w:p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Шкаф поставляется в разобранном виде,  упакован в </w:t>
            </w:r>
            <w:proofErr w:type="spellStart"/>
            <w:r w:rsidRPr="00BA6FFE">
              <w:rPr>
                <w:rFonts w:ascii="Times New Roman" w:hAnsi="Times New Roman"/>
              </w:rPr>
              <w:t>гофрокартон</w:t>
            </w:r>
            <w:proofErr w:type="spellEnd"/>
            <w:r w:rsidRPr="00BA6FFE">
              <w:rPr>
                <w:rFonts w:ascii="Times New Roman" w:hAnsi="Times New Roman"/>
              </w:rPr>
              <w:t>. Вся фурнитура  внутри упаковки.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BA6FFE">
        <w:trPr>
          <w:trHeight w:val="60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Style w:val="12pt"/>
                <w:rFonts w:eastAsia="Calibri"/>
                <w:color w:val="auto"/>
                <w:sz w:val="22"/>
                <w:szCs w:val="22"/>
              </w:rPr>
            </w:pPr>
            <w:r w:rsidRPr="00BA6FFE">
              <w:rPr>
                <w:rStyle w:val="12pt"/>
                <w:rFonts w:eastAsia="Calibri"/>
                <w:color w:val="auto"/>
                <w:sz w:val="22"/>
                <w:szCs w:val="22"/>
              </w:rPr>
              <w:t xml:space="preserve">Стеллаж З-х уровневый </w:t>
            </w:r>
          </w:p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Style w:val="12pt"/>
                <w:rFonts w:eastAsia="Calibri"/>
                <w:color w:val="auto"/>
                <w:sz w:val="22"/>
                <w:szCs w:val="22"/>
              </w:rPr>
              <w:t xml:space="preserve">(900*430*1290) </w:t>
            </w:r>
            <w:r w:rsidRPr="00BA6FFE">
              <w:rPr>
                <w:rFonts w:ascii="Times New Roman" w:hAnsi="Times New Roman"/>
              </w:rPr>
              <w:t>(</w:t>
            </w:r>
            <w:proofErr w:type="spellStart"/>
            <w:r w:rsidRPr="00BA6FFE">
              <w:rPr>
                <w:rFonts w:ascii="Times New Roman" w:hAnsi="Times New Roman"/>
              </w:rPr>
              <w:t>мерано</w:t>
            </w:r>
            <w:proofErr w:type="spellEnd"/>
            <w:r w:rsidRPr="00BA6FFE">
              <w:rPr>
                <w:rFonts w:ascii="Times New Roman" w:hAnsi="Times New Roman"/>
              </w:rPr>
              <w:t xml:space="preserve"> коричневый + черно-коричневый)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Шкаф выполнен из высококачественного  ДСП, покрытого </w:t>
            </w:r>
            <w:proofErr w:type="spellStart"/>
            <w:r w:rsidRPr="00BA6FFE">
              <w:rPr>
                <w:rFonts w:ascii="Times New Roman" w:hAnsi="Times New Roman"/>
              </w:rPr>
              <w:t>меламиновой</w:t>
            </w:r>
            <w:proofErr w:type="spellEnd"/>
            <w:r w:rsidRPr="00BA6FFE">
              <w:rPr>
                <w:rFonts w:ascii="Times New Roman" w:hAnsi="Times New Roman"/>
              </w:rPr>
              <w:t xml:space="preserve"> пленкой с механическим тиснением.  </w:t>
            </w:r>
            <w:proofErr w:type="spellStart"/>
            <w:r w:rsidRPr="00BA6FFE">
              <w:rPr>
                <w:rFonts w:ascii="Times New Roman" w:hAnsi="Times New Roman"/>
              </w:rPr>
              <w:t>Меламиновое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покрытие устойчиво к воздействию бытовых химических соединений: растворителей, спиртосодержащих жидкостей, чернил, а также кофе, вино и др.</w:t>
            </w:r>
          </w:p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Шкаф состоит из крышки, задней и боковых стенок, двух  полок,  и дна. Спереди он снабжен: вер</w:t>
            </w:r>
            <w:proofErr w:type="gramStart"/>
            <w:r w:rsidRPr="00BA6FFE">
              <w:rPr>
                <w:rFonts w:ascii="Times New Roman" w:hAnsi="Times New Roman"/>
              </w:rPr>
              <w:t>х-</w:t>
            </w:r>
            <w:proofErr w:type="gramEnd"/>
            <w:r w:rsidRPr="00BA6FFE">
              <w:rPr>
                <w:rFonts w:ascii="Times New Roman" w:hAnsi="Times New Roman"/>
              </w:rPr>
              <w:t xml:space="preserve"> открытая ниша, низ -  две ниши закрыты глухими дверьми, открывающимися друг от друга. Верхняя крышка изготовлена из 28 мм Д</w:t>
            </w:r>
            <w:proofErr w:type="gramStart"/>
            <w:r w:rsidRPr="00BA6FFE">
              <w:rPr>
                <w:rFonts w:ascii="Times New Roman" w:hAnsi="Times New Roman"/>
              </w:rPr>
              <w:t>СП с пр</w:t>
            </w:r>
            <w:proofErr w:type="gramEnd"/>
            <w:r w:rsidRPr="00BA6FFE">
              <w:rPr>
                <w:rFonts w:ascii="Times New Roman" w:hAnsi="Times New Roman"/>
              </w:rPr>
              <w:t xml:space="preserve">офильной кромкой ABS 2 мм. Кромка в цвет крышки, декорирована горизонтальными </w:t>
            </w:r>
            <w:proofErr w:type="gramStart"/>
            <w:r w:rsidRPr="00BA6FFE">
              <w:rPr>
                <w:rFonts w:ascii="Times New Roman" w:hAnsi="Times New Roman"/>
              </w:rPr>
              <w:t>пазами</w:t>
            </w:r>
            <w:proofErr w:type="gramEnd"/>
            <w:r w:rsidRPr="00BA6FFE">
              <w:rPr>
                <w:rFonts w:ascii="Times New Roman" w:hAnsi="Times New Roman"/>
              </w:rPr>
              <w:t xml:space="preserve"> углубленными на 1 мм и шириной 2 мм.  Полки имеют регулировку по высоте и выполнены из 25 мм ДСП.  Полкодержатели системы CLOCK фиксируют полку  и придают всей конструкции дополнительную прочность. Каркас шкафа изготовлен из 18 мм ДСП. Все силовые сочленения скреплены эксцентриковыми стяжками, что гарантирует максимальную прочность и позволяет осуществлять многократный монтаж мебели.  Задняя стенка  шкафа выполнена из плиты ДСП толщиной 18 мм, фиксируется в пазу по периметру, что придает конечным изделиям высокую устойчивость к нагрузкам. Глухие двери изготовлены из 18 мм Д</w:t>
            </w:r>
            <w:proofErr w:type="gramStart"/>
            <w:r w:rsidRPr="00BA6FFE">
              <w:rPr>
                <w:rFonts w:ascii="Times New Roman" w:hAnsi="Times New Roman"/>
              </w:rPr>
              <w:t>СП с кр</w:t>
            </w:r>
            <w:proofErr w:type="gramEnd"/>
            <w:r w:rsidRPr="00BA6FFE">
              <w:rPr>
                <w:rFonts w:ascii="Times New Roman" w:hAnsi="Times New Roman"/>
              </w:rPr>
              <w:t xml:space="preserve">омкой 2 мм ABS и комплектуются замком.  Двери устанавливаются на металлические петли  2шт. с регулировками и механизмом быстрого монтажа. Все двери комплектуются амортизатором для бесшумного закрывания. Боковые кромки скруглены. Ручки пластиковые цвета «алюминий».  Места стыка деталей, места стыка  </w:t>
            </w:r>
            <w:proofErr w:type="spellStart"/>
            <w:r w:rsidRPr="00BA6FFE">
              <w:rPr>
                <w:rFonts w:ascii="Times New Roman" w:hAnsi="Times New Roman"/>
              </w:rPr>
              <w:t>ламинатного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покрытия и кромочной ленты – без дефектов, ровные.</w:t>
            </w:r>
          </w:p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Для соединения деталей используется особо прочная 2-х компонентная (скрытая) стяжка с конусным винтом. Шкаф устанавливается на цокольные опоры высотой 120 мм. Регулировка по высоте опор  позволяет добиться устойчивости шкафа даже на неровном полу.</w:t>
            </w:r>
          </w:p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Шкаф поставляется в разобранном виде,  упакован в </w:t>
            </w:r>
            <w:proofErr w:type="spellStart"/>
            <w:r w:rsidRPr="00BA6FFE">
              <w:rPr>
                <w:rFonts w:ascii="Times New Roman" w:hAnsi="Times New Roman"/>
              </w:rPr>
              <w:t>гофрокартон</w:t>
            </w:r>
            <w:proofErr w:type="spellEnd"/>
            <w:r w:rsidRPr="00BA6FFE">
              <w:rPr>
                <w:rFonts w:ascii="Times New Roman" w:hAnsi="Times New Roman"/>
              </w:rPr>
              <w:t>. Вся фурнитура  внутри упаковки.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BA6FFE">
        <w:trPr>
          <w:trHeight w:val="1594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Style w:val="12pt"/>
                <w:rFonts w:eastAsia="Calibri"/>
                <w:color w:val="auto"/>
                <w:sz w:val="22"/>
                <w:szCs w:val="22"/>
              </w:rPr>
            </w:pPr>
            <w:r w:rsidRPr="00BA6FFE">
              <w:rPr>
                <w:rStyle w:val="12pt"/>
                <w:rFonts w:eastAsia="Calibri"/>
                <w:color w:val="auto"/>
                <w:sz w:val="22"/>
                <w:szCs w:val="22"/>
              </w:rPr>
              <w:t>Конференц-стол</w:t>
            </w:r>
          </w:p>
          <w:p w:rsidR="002574BA" w:rsidRPr="00BA6FFE" w:rsidRDefault="002574BA" w:rsidP="00BA6FFE">
            <w:pPr>
              <w:spacing w:after="0" w:line="240" w:lineRule="auto"/>
              <w:rPr>
                <w:rFonts w:ascii="Times New Roman" w:hAnsi="Times New Roman"/>
              </w:rPr>
            </w:pPr>
            <w:r w:rsidRPr="00BA6FFE">
              <w:rPr>
                <w:rStyle w:val="12pt"/>
                <w:rFonts w:eastAsia="Calibri"/>
                <w:color w:val="auto"/>
                <w:sz w:val="22"/>
                <w:szCs w:val="22"/>
              </w:rPr>
              <w:t xml:space="preserve">(2300*1000*755) </w:t>
            </w:r>
            <w:r w:rsidRPr="00BA6FFE">
              <w:rPr>
                <w:rFonts w:ascii="Times New Roman" w:hAnsi="Times New Roman"/>
              </w:rPr>
              <w:t>(</w:t>
            </w:r>
            <w:proofErr w:type="spellStart"/>
            <w:r w:rsidRPr="00BA6FFE">
              <w:rPr>
                <w:rFonts w:ascii="Times New Roman" w:hAnsi="Times New Roman"/>
              </w:rPr>
              <w:t>мерано</w:t>
            </w:r>
            <w:proofErr w:type="spellEnd"/>
            <w:r w:rsidRPr="00BA6FFE">
              <w:rPr>
                <w:rFonts w:ascii="Times New Roman" w:hAnsi="Times New Roman"/>
              </w:rPr>
              <w:t xml:space="preserve"> коричневый + черно-коричневый)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Стол имеет столешницу - прямоугольной формы, боковые  стороны выгнуты и закруглены.  Каркас состоит из двух опор и  </w:t>
            </w:r>
            <w:proofErr w:type="gramStart"/>
            <w:r w:rsidRPr="00BA6FFE">
              <w:rPr>
                <w:rFonts w:ascii="Times New Roman" w:hAnsi="Times New Roman"/>
              </w:rPr>
              <w:t>соединяющей</w:t>
            </w:r>
            <w:proofErr w:type="gramEnd"/>
            <w:r w:rsidRPr="00BA6FFE">
              <w:rPr>
                <w:rFonts w:ascii="Times New Roman" w:hAnsi="Times New Roman"/>
              </w:rPr>
              <w:t xml:space="preserve"> их </w:t>
            </w:r>
            <w:proofErr w:type="spellStart"/>
            <w:r w:rsidRPr="00BA6FFE">
              <w:rPr>
                <w:rFonts w:ascii="Times New Roman" w:hAnsi="Times New Roman"/>
              </w:rPr>
              <w:t>царги</w:t>
            </w:r>
            <w:proofErr w:type="spellEnd"/>
            <w:r w:rsidRPr="00BA6FFE">
              <w:rPr>
                <w:rFonts w:ascii="Times New Roman" w:hAnsi="Times New Roman"/>
              </w:rPr>
              <w:t xml:space="preserve">. Столешница стола должна быть  выполнена из высококачественного  ДСП, покрытого </w:t>
            </w:r>
            <w:proofErr w:type="spellStart"/>
            <w:r w:rsidRPr="00BA6FFE">
              <w:rPr>
                <w:rFonts w:ascii="Times New Roman" w:hAnsi="Times New Roman"/>
              </w:rPr>
              <w:t>меламиновой</w:t>
            </w:r>
            <w:proofErr w:type="spellEnd"/>
            <w:r w:rsidRPr="00BA6FFE">
              <w:rPr>
                <w:rFonts w:ascii="Times New Roman" w:hAnsi="Times New Roman"/>
              </w:rPr>
              <w:t xml:space="preserve"> пленкой с механическим тиснением. </w:t>
            </w:r>
            <w:proofErr w:type="spellStart"/>
            <w:r w:rsidRPr="00BA6FFE">
              <w:rPr>
                <w:rFonts w:ascii="Times New Roman" w:hAnsi="Times New Roman"/>
              </w:rPr>
              <w:t>Меламиновое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покрытие устойчиво к воздействию бытовых химических соединений: растворителей, спиртосодержащих жидкостей, чернил, а также кофе, вино и др. Такие, поверхности обладают хорошей стойкостью к истиранию, к влаге и практически не изменяют своих свойств под воздействием солнечного света.  Столешница стола - изготовлена из ДСП толщиной 28 мм. Торцы столешницы  обработаны профильной, особо прочной ABS кромкой 2 мм.  Крепиться к двум опорам и </w:t>
            </w:r>
            <w:proofErr w:type="spellStart"/>
            <w:r w:rsidRPr="00BA6FFE">
              <w:rPr>
                <w:rFonts w:ascii="Times New Roman" w:hAnsi="Times New Roman"/>
              </w:rPr>
              <w:t>царге</w:t>
            </w:r>
            <w:proofErr w:type="spellEnd"/>
            <w:r w:rsidRPr="00BA6FFE">
              <w:rPr>
                <w:rFonts w:ascii="Times New Roman" w:hAnsi="Times New Roman"/>
              </w:rPr>
              <w:t xml:space="preserve">. Опоры стола -  выполнены из ДСП 22 мм.  </w:t>
            </w:r>
            <w:proofErr w:type="spellStart"/>
            <w:r w:rsidRPr="00BA6FFE">
              <w:rPr>
                <w:rFonts w:ascii="Times New Roman" w:hAnsi="Times New Roman"/>
              </w:rPr>
              <w:t>Царга</w:t>
            </w:r>
            <w:proofErr w:type="spellEnd"/>
            <w:r w:rsidRPr="00BA6FFE">
              <w:rPr>
                <w:rFonts w:ascii="Times New Roman" w:hAnsi="Times New Roman"/>
              </w:rPr>
              <w:t xml:space="preserve"> -  </w:t>
            </w:r>
            <w:proofErr w:type="gramStart"/>
            <w:r w:rsidRPr="00BA6FFE">
              <w:rPr>
                <w:rFonts w:ascii="Times New Roman" w:hAnsi="Times New Roman"/>
              </w:rPr>
              <w:t>выполнена</w:t>
            </w:r>
            <w:proofErr w:type="gramEnd"/>
            <w:r w:rsidRPr="00BA6FFE">
              <w:rPr>
                <w:rFonts w:ascii="Times New Roman" w:hAnsi="Times New Roman"/>
              </w:rPr>
              <w:t xml:space="preserve"> из 18 мм ДСП, крепиться к боковым опорам, расположена по </w:t>
            </w:r>
            <w:proofErr w:type="spellStart"/>
            <w:r w:rsidRPr="00BA6FFE">
              <w:rPr>
                <w:rFonts w:ascii="Times New Roman" w:hAnsi="Times New Roman"/>
              </w:rPr>
              <w:t>ценру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под  столешницей.  Опоры и </w:t>
            </w:r>
            <w:proofErr w:type="spellStart"/>
            <w:r w:rsidRPr="00BA6FFE">
              <w:rPr>
                <w:rFonts w:ascii="Times New Roman" w:hAnsi="Times New Roman"/>
              </w:rPr>
              <w:t>царга</w:t>
            </w:r>
            <w:proofErr w:type="spellEnd"/>
            <w:r w:rsidRPr="00BA6FFE">
              <w:rPr>
                <w:rFonts w:ascii="Times New Roman" w:hAnsi="Times New Roman"/>
              </w:rPr>
              <w:t xml:space="preserve"> обработаны по периметру ABS кромкой 2 мм.  Места стыка деталей, места стыка  покрытия и кромочной ленты – без дефектов, ровные. Все углы столешницы  радиально скруглены, во избежание  </w:t>
            </w:r>
            <w:proofErr w:type="spellStart"/>
            <w:r w:rsidRPr="00BA6FFE">
              <w:rPr>
                <w:rFonts w:ascii="Times New Roman" w:hAnsi="Times New Roman"/>
              </w:rPr>
              <w:t>травмирования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пользователя. Стол устанавливается на регулируемые опоры по высоте и углу наклона.  В конструкцию регулируемой опоры входит винт со шляпкой и угловой кронштейн или гайка. При механическом вкручивании винта регулируется уровень высоты мебели. Соединительная фурнитура 2-компонентная конусная стяжка. </w:t>
            </w:r>
          </w:p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Стол поставляется в разобранном виде,  упакован в </w:t>
            </w:r>
            <w:proofErr w:type="spellStart"/>
            <w:r w:rsidRPr="00BA6FFE">
              <w:rPr>
                <w:rFonts w:ascii="Times New Roman" w:hAnsi="Times New Roman"/>
              </w:rPr>
              <w:t>гофрокартон</w:t>
            </w:r>
            <w:proofErr w:type="spellEnd"/>
            <w:r w:rsidRPr="00BA6FFE">
              <w:rPr>
                <w:rFonts w:ascii="Times New Roman" w:hAnsi="Times New Roman"/>
              </w:rPr>
              <w:t xml:space="preserve"> и защитную пленку. </w:t>
            </w:r>
          </w:p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Фурнитура и инструкция по сборке внутри упаковки.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2574BA" w:rsidRPr="00BA6FFE" w:rsidTr="00BA6FFE">
        <w:trPr>
          <w:trHeight w:val="124"/>
        </w:trPr>
        <w:tc>
          <w:tcPr>
            <w:tcW w:w="567" w:type="dxa"/>
            <w:shd w:val="clear" w:color="auto" w:fill="auto"/>
            <w:noWrap/>
          </w:tcPr>
          <w:p w:rsidR="002574BA" w:rsidRPr="00BA6FFE" w:rsidRDefault="002574BA" w:rsidP="00BA6FFE">
            <w:pPr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2574BA" w:rsidRPr="00BA6FFE" w:rsidRDefault="002574BA" w:rsidP="00BA6FFE">
            <w:pPr>
              <w:spacing w:after="0" w:line="240" w:lineRule="auto"/>
              <w:rPr>
                <w:rStyle w:val="12pt"/>
                <w:rFonts w:eastAsia="Calibri"/>
                <w:color w:val="auto"/>
                <w:sz w:val="22"/>
                <w:szCs w:val="22"/>
              </w:rPr>
            </w:pPr>
            <w:r w:rsidRPr="00BA6FFE">
              <w:rPr>
                <w:rStyle w:val="12pt"/>
                <w:rFonts w:eastAsia="Calibri"/>
                <w:color w:val="auto"/>
                <w:sz w:val="22"/>
                <w:szCs w:val="22"/>
              </w:rPr>
              <w:t xml:space="preserve">Гардероб </w:t>
            </w:r>
          </w:p>
          <w:p w:rsidR="002574BA" w:rsidRPr="00BA6FFE" w:rsidRDefault="002574BA" w:rsidP="00BA6FFE">
            <w:pPr>
              <w:spacing w:after="0" w:line="240" w:lineRule="auto"/>
              <w:rPr>
                <w:rStyle w:val="12pt"/>
                <w:rFonts w:eastAsia="Calibri"/>
                <w:color w:val="auto"/>
                <w:sz w:val="22"/>
                <w:szCs w:val="22"/>
              </w:rPr>
            </w:pPr>
            <w:r w:rsidRPr="00BA6FFE">
              <w:rPr>
                <w:rStyle w:val="12pt"/>
                <w:rFonts w:eastAsia="Calibri"/>
                <w:color w:val="auto"/>
                <w:sz w:val="22"/>
                <w:szCs w:val="22"/>
              </w:rPr>
              <w:t xml:space="preserve">(450*430*2080) </w:t>
            </w:r>
            <w:r w:rsidRPr="00BA6FFE">
              <w:rPr>
                <w:rFonts w:ascii="Times New Roman" w:hAnsi="Times New Roman"/>
              </w:rPr>
              <w:t>(</w:t>
            </w:r>
            <w:proofErr w:type="spellStart"/>
            <w:r w:rsidRPr="00BA6FFE">
              <w:rPr>
                <w:rFonts w:ascii="Times New Roman" w:hAnsi="Times New Roman"/>
              </w:rPr>
              <w:t>мерано</w:t>
            </w:r>
            <w:proofErr w:type="spellEnd"/>
            <w:r w:rsidRPr="00BA6FFE">
              <w:rPr>
                <w:rFonts w:ascii="Times New Roman" w:hAnsi="Times New Roman"/>
              </w:rPr>
              <w:t xml:space="preserve"> коричневый + черно-коричневый)</w:t>
            </w:r>
          </w:p>
        </w:tc>
        <w:tc>
          <w:tcPr>
            <w:tcW w:w="6697" w:type="dxa"/>
            <w:shd w:val="clear" w:color="auto" w:fill="auto"/>
            <w:noWrap/>
          </w:tcPr>
          <w:p w:rsidR="002574BA" w:rsidRPr="00BA6FFE" w:rsidRDefault="0037601B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Шкаф - </w:t>
            </w:r>
            <w:r w:rsidR="002574BA" w:rsidRPr="00BA6FFE">
              <w:rPr>
                <w:rFonts w:ascii="Times New Roman" w:hAnsi="Times New Roman"/>
              </w:rPr>
              <w:t xml:space="preserve">гардероб выполнен из высококачественного  ДСП, покрытого </w:t>
            </w:r>
            <w:proofErr w:type="spellStart"/>
            <w:r w:rsidR="002574BA" w:rsidRPr="00BA6FFE">
              <w:rPr>
                <w:rFonts w:ascii="Times New Roman" w:hAnsi="Times New Roman"/>
              </w:rPr>
              <w:t>меламиновой</w:t>
            </w:r>
            <w:proofErr w:type="spellEnd"/>
            <w:r w:rsidR="002574BA" w:rsidRPr="00BA6FFE">
              <w:rPr>
                <w:rFonts w:ascii="Times New Roman" w:hAnsi="Times New Roman"/>
              </w:rPr>
              <w:t xml:space="preserve"> пленкой с механическим тиснением.  </w:t>
            </w:r>
            <w:proofErr w:type="spellStart"/>
            <w:r w:rsidR="002574BA" w:rsidRPr="00BA6FFE">
              <w:rPr>
                <w:rFonts w:ascii="Times New Roman" w:hAnsi="Times New Roman"/>
              </w:rPr>
              <w:t>Меламиновое</w:t>
            </w:r>
            <w:proofErr w:type="spellEnd"/>
            <w:r w:rsidR="002574BA" w:rsidRPr="00BA6FFE">
              <w:rPr>
                <w:rFonts w:ascii="Times New Roman" w:hAnsi="Times New Roman"/>
              </w:rPr>
              <w:t xml:space="preserve"> покрытие устойчиво к воздействию бытовых химических соединений: растворителей, спиртосодержащих жидкостей, чернил, а также кофе, вино и др.</w:t>
            </w:r>
          </w:p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Шкаф состоит из крышки, задней и боковых стенок, одной полки,  дна</w:t>
            </w:r>
            <w:proofErr w:type="gramStart"/>
            <w:r w:rsidRPr="00BA6FFE">
              <w:rPr>
                <w:rFonts w:ascii="Times New Roman" w:hAnsi="Times New Roman"/>
              </w:rPr>
              <w:t xml:space="preserve"> ,</w:t>
            </w:r>
            <w:proofErr w:type="gramEnd"/>
            <w:r w:rsidRPr="00BA6FFE">
              <w:rPr>
                <w:rFonts w:ascii="Times New Roman" w:hAnsi="Times New Roman"/>
              </w:rPr>
              <w:t xml:space="preserve"> глухой дверью и мебельными крючками.  Внутреннее пространство заполнено горизонтальной полкой, для головных уборов, закрытой глухой дверью, открывающейся вправо. Верхняя крышка изготовлена из 28 мм ДСП, с профильной кромкой ABS 2 мм. Кромка в цвет крышки, декорирована горизонтальными </w:t>
            </w:r>
            <w:proofErr w:type="gramStart"/>
            <w:r w:rsidRPr="00BA6FFE">
              <w:rPr>
                <w:rFonts w:ascii="Times New Roman" w:hAnsi="Times New Roman"/>
              </w:rPr>
              <w:t>пазами</w:t>
            </w:r>
            <w:proofErr w:type="gramEnd"/>
            <w:r w:rsidRPr="00BA6FFE">
              <w:rPr>
                <w:rFonts w:ascii="Times New Roman" w:hAnsi="Times New Roman"/>
              </w:rPr>
              <w:t xml:space="preserve"> углубленными на 1 мм и шириной 2 мм.   Полка имеет регулировку по высоте и выполнена из 25 мм ДСП.  Полкодержатели системы CLOCK фиксируют полку  и придают всей конструкции дополнительную прочность. Каркас изготовлен из 18 мм ДСП. Все силовые сочленения скреплены эксцентриковыми стяжками, что гарантирует максимальную прочность и позволяет осуществлять многократный монтаж мебели.  Задняя стенка  шкафа выполнена из плиты ДСП толщиной 18 мм, фиксируется в пазу по периметру, что придает конечным изделиям высокую устойчивость к нагрузкам. Дверь изготовлена из 18 мм ДСП, с кромкой 2 мм ABS и комплектуются замком.  Дверь устанавливается на металлические петли  3шт. с регулировками и механизмом быстрого монтажа, укомплектована замком.  Двери закрываются бесшумно при помощи специального амортизатора (демпфера). Боковые кромки скруглены.  Дверная ручка  пластиковая "дуга" цвета алюминий с декоративной вставкой.   Места стыка деталей, места стыка  </w:t>
            </w:r>
            <w:proofErr w:type="spellStart"/>
            <w:r w:rsidRPr="00BA6FFE">
              <w:rPr>
                <w:rFonts w:ascii="Times New Roman" w:hAnsi="Times New Roman"/>
              </w:rPr>
              <w:t>ламинатного</w:t>
            </w:r>
            <w:proofErr w:type="spellEnd"/>
            <w:r w:rsidRPr="00BA6FFE">
              <w:rPr>
                <w:rFonts w:ascii="Times New Roman" w:hAnsi="Times New Roman"/>
              </w:rPr>
              <w:t xml:space="preserve"> покрытия и кромочной ленты – без дефектов, ровные.</w:t>
            </w:r>
          </w:p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>Для соединения деталей используется особо прочная 2-х компонентная (скрытая) стяжка с конусным винтом. Шкаф устанавливается на цокольные опоры высотой 120 мм. Регулировка по высоте опор  позволяет добиться устойчивости шкафа даже на неровном полу.</w:t>
            </w:r>
          </w:p>
          <w:p w:rsidR="002574BA" w:rsidRPr="00BA6FFE" w:rsidRDefault="002574BA" w:rsidP="00BA6F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6FFE">
              <w:rPr>
                <w:rFonts w:ascii="Times New Roman" w:hAnsi="Times New Roman"/>
              </w:rPr>
              <w:t xml:space="preserve">Шкаф поставляется в разобранном виде,  упакован в </w:t>
            </w:r>
            <w:proofErr w:type="spellStart"/>
            <w:r w:rsidRPr="00BA6FFE">
              <w:rPr>
                <w:rFonts w:ascii="Times New Roman" w:hAnsi="Times New Roman"/>
              </w:rPr>
              <w:t>гофрокартон</w:t>
            </w:r>
            <w:proofErr w:type="spellEnd"/>
            <w:r w:rsidRPr="00BA6FFE">
              <w:rPr>
                <w:rFonts w:ascii="Times New Roman" w:hAnsi="Times New Roman"/>
              </w:rPr>
              <w:t xml:space="preserve">. </w:t>
            </w:r>
            <w:r w:rsidRPr="00BA6FFE">
              <w:rPr>
                <w:rFonts w:ascii="Times New Roman" w:hAnsi="Times New Roman"/>
              </w:rPr>
              <w:lastRenderedPageBreak/>
              <w:t>Вся фурнитура  внутри упаковки.</w:t>
            </w:r>
          </w:p>
        </w:tc>
        <w:tc>
          <w:tcPr>
            <w:tcW w:w="850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6FFE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731" w:type="dxa"/>
            <w:shd w:val="clear" w:color="auto" w:fill="auto"/>
            <w:noWrap/>
          </w:tcPr>
          <w:p w:rsidR="002574BA" w:rsidRPr="00BA6FFE" w:rsidRDefault="002574BA" w:rsidP="00040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F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</w:tbl>
    <w:p w:rsidR="00291821" w:rsidRPr="00BA6FFE" w:rsidRDefault="00291821" w:rsidP="00BA6F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291821" w:rsidRPr="00BA6FFE" w:rsidSect="00884872">
      <w:pgSz w:w="11906" w:h="16838"/>
      <w:pgMar w:top="709" w:right="424" w:bottom="56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C1F" w:rsidRDefault="00086C1F" w:rsidP="007C360B">
      <w:pPr>
        <w:spacing w:after="0" w:line="240" w:lineRule="auto"/>
      </w:pPr>
      <w:r>
        <w:separator/>
      </w:r>
    </w:p>
  </w:endnote>
  <w:endnote w:type="continuationSeparator" w:id="0">
    <w:p w:rsidR="00086C1F" w:rsidRDefault="00086C1F" w:rsidP="007C3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C1F" w:rsidRDefault="00086C1F" w:rsidP="007C360B">
      <w:pPr>
        <w:spacing w:after="0" w:line="240" w:lineRule="auto"/>
      </w:pPr>
      <w:r>
        <w:separator/>
      </w:r>
    </w:p>
  </w:footnote>
  <w:footnote w:type="continuationSeparator" w:id="0">
    <w:p w:rsidR="00086C1F" w:rsidRDefault="00086C1F" w:rsidP="007C36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in;height:3in" o:bullet="t"/>
    </w:pict>
  </w:numPicBullet>
  <w:numPicBullet w:numPicBulletId="1">
    <w:pict>
      <v:shape id="_x0000_i1030" type="#_x0000_t75" style="width:3in;height:3in" o:bullet="t"/>
    </w:pict>
  </w:numPicBullet>
  <w:numPicBullet w:numPicBulletId="2">
    <w:pict>
      <v:shape id="_x0000_i1031" type="#_x0000_t75" style="width:3in;height:3in" o:bullet="t"/>
    </w:pict>
  </w:numPicBullet>
  <w:abstractNum w:abstractNumId="0">
    <w:nsid w:val="011C4397"/>
    <w:multiLevelType w:val="multilevel"/>
    <w:tmpl w:val="657E1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8847E9"/>
    <w:multiLevelType w:val="multilevel"/>
    <w:tmpl w:val="CF6E5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5B648C"/>
    <w:multiLevelType w:val="multilevel"/>
    <w:tmpl w:val="3788D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844010"/>
    <w:multiLevelType w:val="multilevel"/>
    <w:tmpl w:val="D02A6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2A69D8"/>
    <w:multiLevelType w:val="hybridMultilevel"/>
    <w:tmpl w:val="895C3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B25150"/>
    <w:multiLevelType w:val="hybridMultilevel"/>
    <w:tmpl w:val="917832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CE7BD3"/>
    <w:multiLevelType w:val="multilevel"/>
    <w:tmpl w:val="30E08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B463AC"/>
    <w:multiLevelType w:val="hybridMultilevel"/>
    <w:tmpl w:val="A5D41E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955F71"/>
    <w:multiLevelType w:val="multilevel"/>
    <w:tmpl w:val="6696F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13918CC"/>
    <w:multiLevelType w:val="hybridMultilevel"/>
    <w:tmpl w:val="4C1C56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8D4F1E"/>
    <w:multiLevelType w:val="hybridMultilevel"/>
    <w:tmpl w:val="917832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D56C12"/>
    <w:multiLevelType w:val="hybridMultilevel"/>
    <w:tmpl w:val="91783236"/>
    <w:lvl w:ilvl="0" w:tplc="0419000F">
      <w:start w:val="1"/>
      <w:numFmt w:val="decimal"/>
      <w:lvlText w:val="%1."/>
      <w:lvlJc w:val="left"/>
      <w:pPr>
        <w:ind w:left="394" w:hanging="360"/>
      </w:p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>
    <w:nsid w:val="40BE769D"/>
    <w:multiLevelType w:val="hybridMultilevel"/>
    <w:tmpl w:val="917832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C848A0"/>
    <w:multiLevelType w:val="multilevel"/>
    <w:tmpl w:val="ADA4E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24C2972"/>
    <w:multiLevelType w:val="multilevel"/>
    <w:tmpl w:val="6B3C7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5B575D6"/>
    <w:multiLevelType w:val="multilevel"/>
    <w:tmpl w:val="D94A7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5E34A91"/>
    <w:multiLevelType w:val="hybridMultilevel"/>
    <w:tmpl w:val="A5D41E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B67A0A"/>
    <w:multiLevelType w:val="multilevel"/>
    <w:tmpl w:val="6748D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ABA4BAC"/>
    <w:multiLevelType w:val="hybridMultilevel"/>
    <w:tmpl w:val="4C1C56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0C5105"/>
    <w:multiLevelType w:val="hybridMultilevel"/>
    <w:tmpl w:val="DDF4647C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454099"/>
    <w:multiLevelType w:val="hybridMultilevel"/>
    <w:tmpl w:val="917832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8"/>
  </w:num>
  <w:num w:numId="4">
    <w:abstractNumId w:val="19"/>
  </w:num>
  <w:num w:numId="5">
    <w:abstractNumId w:val="7"/>
  </w:num>
  <w:num w:numId="6">
    <w:abstractNumId w:val="16"/>
  </w:num>
  <w:num w:numId="7">
    <w:abstractNumId w:val="13"/>
  </w:num>
  <w:num w:numId="8">
    <w:abstractNumId w:val="3"/>
  </w:num>
  <w:num w:numId="9">
    <w:abstractNumId w:val="1"/>
  </w:num>
  <w:num w:numId="10">
    <w:abstractNumId w:val="4"/>
  </w:num>
  <w:num w:numId="11">
    <w:abstractNumId w:val="11"/>
  </w:num>
  <w:num w:numId="12">
    <w:abstractNumId w:val="0"/>
  </w:num>
  <w:num w:numId="13">
    <w:abstractNumId w:val="6"/>
  </w:num>
  <w:num w:numId="14">
    <w:abstractNumId w:val="2"/>
  </w:num>
  <w:num w:numId="15">
    <w:abstractNumId w:val="17"/>
    <w:lvlOverride w:ilvl="0">
      <w:lvl w:ilvl="0">
        <w:numFmt w:val="decimal"/>
        <w:lvlText w:val="%1."/>
        <w:lvlJc w:val="left"/>
      </w:lvl>
    </w:lvlOverride>
  </w:num>
  <w:num w:numId="16">
    <w:abstractNumId w:val="5"/>
  </w:num>
  <w:num w:numId="17">
    <w:abstractNumId w:val="12"/>
  </w:num>
  <w:num w:numId="18">
    <w:abstractNumId w:val="20"/>
  </w:num>
  <w:num w:numId="19">
    <w:abstractNumId w:val="10"/>
  </w:num>
  <w:num w:numId="20">
    <w:abstractNumId w:val="1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55AD"/>
    <w:rsid w:val="00000D0B"/>
    <w:rsid w:val="000031AD"/>
    <w:rsid w:val="00003321"/>
    <w:rsid w:val="000037A2"/>
    <w:rsid w:val="0000435B"/>
    <w:rsid w:val="00004A95"/>
    <w:rsid w:val="00005105"/>
    <w:rsid w:val="00005263"/>
    <w:rsid w:val="00005EC1"/>
    <w:rsid w:val="000105F7"/>
    <w:rsid w:val="00013998"/>
    <w:rsid w:val="0001452A"/>
    <w:rsid w:val="00014ECE"/>
    <w:rsid w:val="00014EEC"/>
    <w:rsid w:val="000174CC"/>
    <w:rsid w:val="00022D30"/>
    <w:rsid w:val="00026423"/>
    <w:rsid w:val="00027648"/>
    <w:rsid w:val="00027DE6"/>
    <w:rsid w:val="000302C5"/>
    <w:rsid w:val="00030462"/>
    <w:rsid w:val="00031126"/>
    <w:rsid w:val="0003118C"/>
    <w:rsid w:val="00031A1D"/>
    <w:rsid w:val="000321B6"/>
    <w:rsid w:val="000333F9"/>
    <w:rsid w:val="00034D34"/>
    <w:rsid w:val="00035BE4"/>
    <w:rsid w:val="00040A8F"/>
    <w:rsid w:val="000434B3"/>
    <w:rsid w:val="000436BD"/>
    <w:rsid w:val="00044350"/>
    <w:rsid w:val="00044F8A"/>
    <w:rsid w:val="0004709D"/>
    <w:rsid w:val="000506C9"/>
    <w:rsid w:val="00052289"/>
    <w:rsid w:val="0005279E"/>
    <w:rsid w:val="00052955"/>
    <w:rsid w:val="00054592"/>
    <w:rsid w:val="00055116"/>
    <w:rsid w:val="00055472"/>
    <w:rsid w:val="00055B06"/>
    <w:rsid w:val="00055C57"/>
    <w:rsid w:val="00056E82"/>
    <w:rsid w:val="00061740"/>
    <w:rsid w:val="00061C27"/>
    <w:rsid w:val="000622EC"/>
    <w:rsid w:val="000626D5"/>
    <w:rsid w:val="00062AEB"/>
    <w:rsid w:val="000633DA"/>
    <w:rsid w:val="000636CE"/>
    <w:rsid w:val="000637E7"/>
    <w:rsid w:val="00063D42"/>
    <w:rsid w:val="00065A27"/>
    <w:rsid w:val="00065D9A"/>
    <w:rsid w:val="00071C79"/>
    <w:rsid w:val="00072C2E"/>
    <w:rsid w:val="000730F1"/>
    <w:rsid w:val="00073727"/>
    <w:rsid w:val="0007432A"/>
    <w:rsid w:val="0007454F"/>
    <w:rsid w:val="00076379"/>
    <w:rsid w:val="00076C24"/>
    <w:rsid w:val="00076FB2"/>
    <w:rsid w:val="00077CB6"/>
    <w:rsid w:val="0008088C"/>
    <w:rsid w:val="00083F7F"/>
    <w:rsid w:val="000840A7"/>
    <w:rsid w:val="00084356"/>
    <w:rsid w:val="000848DB"/>
    <w:rsid w:val="00084A00"/>
    <w:rsid w:val="00084D1F"/>
    <w:rsid w:val="00084F18"/>
    <w:rsid w:val="00085A5B"/>
    <w:rsid w:val="00086C1F"/>
    <w:rsid w:val="00087297"/>
    <w:rsid w:val="00087388"/>
    <w:rsid w:val="00092825"/>
    <w:rsid w:val="00092E4A"/>
    <w:rsid w:val="00092E5E"/>
    <w:rsid w:val="00093BDE"/>
    <w:rsid w:val="00093C1A"/>
    <w:rsid w:val="00093E8A"/>
    <w:rsid w:val="00096F74"/>
    <w:rsid w:val="000A1286"/>
    <w:rsid w:val="000A3344"/>
    <w:rsid w:val="000A37CC"/>
    <w:rsid w:val="000A45E8"/>
    <w:rsid w:val="000A59A8"/>
    <w:rsid w:val="000A75BD"/>
    <w:rsid w:val="000B170F"/>
    <w:rsid w:val="000B3230"/>
    <w:rsid w:val="000B3C0F"/>
    <w:rsid w:val="000B54F9"/>
    <w:rsid w:val="000B6851"/>
    <w:rsid w:val="000C175C"/>
    <w:rsid w:val="000C5201"/>
    <w:rsid w:val="000C6450"/>
    <w:rsid w:val="000C67A1"/>
    <w:rsid w:val="000D128D"/>
    <w:rsid w:val="000D2634"/>
    <w:rsid w:val="000D4136"/>
    <w:rsid w:val="000D48C5"/>
    <w:rsid w:val="000D5332"/>
    <w:rsid w:val="000D5C54"/>
    <w:rsid w:val="000D6082"/>
    <w:rsid w:val="000D7108"/>
    <w:rsid w:val="000D7B5E"/>
    <w:rsid w:val="000E0F08"/>
    <w:rsid w:val="000E12F6"/>
    <w:rsid w:val="000E1F75"/>
    <w:rsid w:val="000E2022"/>
    <w:rsid w:val="000E3BFC"/>
    <w:rsid w:val="000F14F1"/>
    <w:rsid w:val="000F3EF7"/>
    <w:rsid w:val="000F43A7"/>
    <w:rsid w:val="000F5309"/>
    <w:rsid w:val="000F58CD"/>
    <w:rsid w:val="000F5ABB"/>
    <w:rsid w:val="000F5BA1"/>
    <w:rsid w:val="000F7936"/>
    <w:rsid w:val="00100A55"/>
    <w:rsid w:val="001011D3"/>
    <w:rsid w:val="00101D5F"/>
    <w:rsid w:val="0010313E"/>
    <w:rsid w:val="00103842"/>
    <w:rsid w:val="00105213"/>
    <w:rsid w:val="001052E4"/>
    <w:rsid w:val="00106A7C"/>
    <w:rsid w:val="00107350"/>
    <w:rsid w:val="00111385"/>
    <w:rsid w:val="00111A62"/>
    <w:rsid w:val="0011231E"/>
    <w:rsid w:val="00112CAC"/>
    <w:rsid w:val="00112F2D"/>
    <w:rsid w:val="0011398C"/>
    <w:rsid w:val="001148A0"/>
    <w:rsid w:val="00114BAF"/>
    <w:rsid w:val="00116548"/>
    <w:rsid w:val="0011759B"/>
    <w:rsid w:val="0011778A"/>
    <w:rsid w:val="00117BCE"/>
    <w:rsid w:val="00120B92"/>
    <w:rsid w:val="00120F89"/>
    <w:rsid w:val="001219E2"/>
    <w:rsid w:val="00123A45"/>
    <w:rsid w:val="00123D73"/>
    <w:rsid w:val="00125F04"/>
    <w:rsid w:val="00130A03"/>
    <w:rsid w:val="001325BC"/>
    <w:rsid w:val="00133D82"/>
    <w:rsid w:val="00133F0F"/>
    <w:rsid w:val="00135A3F"/>
    <w:rsid w:val="00135A7C"/>
    <w:rsid w:val="00135E6C"/>
    <w:rsid w:val="00135F7D"/>
    <w:rsid w:val="00136B69"/>
    <w:rsid w:val="00140C21"/>
    <w:rsid w:val="00143B32"/>
    <w:rsid w:val="00143D36"/>
    <w:rsid w:val="00145788"/>
    <w:rsid w:val="00145960"/>
    <w:rsid w:val="001464F3"/>
    <w:rsid w:val="001540BE"/>
    <w:rsid w:val="00154A6A"/>
    <w:rsid w:val="00155470"/>
    <w:rsid w:val="00162FE6"/>
    <w:rsid w:val="0016772A"/>
    <w:rsid w:val="00170949"/>
    <w:rsid w:val="001718D8"/>
    <w:rsid w:val="001729B4"/>
    <w:rsid w:val="00172B66"/>
    <w:rsid w:val="00172BD0"/>
    <w:rsid w:val="00174356"/>
    <w:rsid w:val="00175288"/>
    <w:rsid w:val="001759E4"/>
    <w:rsid w:val="00175DE1"/>
    <w:rsid w:val="001767CC"/>
    <w:rsid w:val="00177A85"/>
    <w:rsid w:val="00180A44"/>
    <w:rsid w:val="00180DDD"/>
    <w:rsid w:val="0018162C"/>
    <w:rsid w:val="00182D96"/>
    <w:rsid w:val="00183A7F"/>
    <w:rsid w:val="0018458D"/>
    <w:rsid w:val="00185157"/>
    <w:rsid w:val="00186615"/>
    <w:rsid w:val="0018747C"/>
    <w:rsid w:val="00190107"/>
    <w:rsid w:val="00191AB3"/>
    <w:rsid w:val="00192467"/>
    <w:rsid w:val="00193DE8"/>
    <w:rsid w:val="00194CEB"/>
    <w:rsid w:val="00194E01"/>
    <w:rsid w:val="0019612B"/>
    <w:rsid w:val="00197CB8"/>
    <w:rsid w:val="001A1DB0"/>
    <w:rsid w:val="001A21E2"/>
    <w:rsid w:val="001A326C"/>
    <w:rsid w:val="001A7C84"/>
    <w:rsid w:val="001B1D10"/>
    <w:rsid w:val="001B2FC4"/>
    <w:rsid w:val="001B41E5"/>
    <w:rsid w:val="001B4376"/>
    <w:rsid w:val="001B570E"/>
    <w:rsid w:val="001B59B5"/>
    <w:rsid w:val="001B5E79"/>
    <w:rsid w:val="001B673C"/>
    <w:rsid w:val="001B67A7"/>
    <w:rsid w:val="001B6D28"/>
    <w:rsid w:val="001B7165"/>
    <w:rsid w:val="001B7309"/>
    <w:rsid w:val="001B7C66"/>
    <w:rsid w:val="001C0E79"/>
    <w:rsid w:val="001C2A7A"/>
    <w:rsid w:val="001C37A2"/>
    <w:rsid w:val="001C7CA6"/>
    <w:rsid w:val="001D1075"/>
    <w:rsid w:val="001D1E56"/>
    <w:rsid w:val="001D5039"/>
    <w:rsid w:val="001D5AD7"/>
    <w:rsid w:val="001D6AC2"/>
    <w:rsid w:val="001D6DC8"/>
    <w:rsid w:val="001D7461"/>
    <w:rsid w:val="001D7D04"/>
    <w:rsid w:val="001E0837"/>
    <w:rsid w:val="001E3BFC"/>
    <w:rsid w:val="001E679E"/>
    <w:rsid w:val="001E67D7"/>
    <w:rsid w:val="001F158E"/>
    <w:rsid w:val="001F16A0"/>
    <w:rsid w:val="001F3B95"/>
    <w:rsid w:val="00200288"/>
    <w:rsid w:val="002016D1"/>
    <w:rsid w:val="00201C15"/>
    <w:rsid w:val="00206241"/>
    <w:rsid w:val="00207682"/>
    <w:rsid w:val="00207B29"/>
    <w:rsid w:val="002101E6"/>
    <w:rsid w:val="002106E2"/>
    <w:rsid w:val="00211018"/>
    <w:rsid w:val="002112E2"/>
    <w:rsid w:val="00211495"/>
    <w:rsid w:val="00214F84"/>
    <w:rsid w:val="00215CD6"/>
    <w:rsid w:val="0021683A"/>
    <w:rsid w:val="00220EAB"/>
    <w:rsid w:val="00222AAE"/>
    <w:rsid w:val="00223048"/>
    <w:rsid w:val="00223EAF"/>
    <w:rsid w:val="00224DF1"/>
    <w:rsid w:val="00225806"/>
    <w:rsid w:val="00225D77"/>
    <w:rsid w:val="00226D55"/>
    <w:rsid w:val="002271FD"/>
    <w:rsid w:val="00230C20"/>
    <w:rsid w:val="0023103F"/>
    <w:rsid w:val="002310E7"/>
    <w:rsid w:val="00233D1F"/>
    <w:rsid w:val="002345EA"/>
    <w:rsid w:val="002346F6"/>
    <w:rsid w:val="00237198"/>
    <w:rsid w:val="00237EA0"/>
    <w:rsid w:val="0024122F"/>
    <w:rsid w:val="00241D17"/>
    <w:rsid w:val="00245AA4"/>
    <w:rsid w:val="002462A7"/>
    <w:rsid w:val="00247265"/>
    <w:rsid w:val="00247589"/>
    <w:rsid w:val="00247B41"/>
    <w:rsid w:val="002503F7"/>
    <w:rsid w:val="00254B0C"/>
    <w:rsid w:val="0025729E"/>
    <w:rsid w:val="002574BA"/>
    <w:rsid w:val="00257706"/>
    <w:rsid w:val="00257C8F"/>
    <w:rsid w:val="0026235D"/>
    <w:rsid w:val="002627DE"/>
    <w:rsid w:val="0026385C"/>
    <w:rsid w:val="00264413"/>
    <w:rsid w:val="00265902"/>
    <w:rsid w:val="00265BA6"/>
    <w:rsid w:val="00271C73"/>
    <w:rsid w:val="00271CD8"/>
    <w:rsid w:val="002728C1"/>
    <w:rsid w:val="002729C8"/>
    <w:rsid w:val="00273481"/>
    <w:rsid w:val="00275261"/>
    <w:rsid w:val="00275ECF"/>
    <w:rsid w:val="002762FE"/>
    <w:rsid w:val="00276DA2"/>
    <w:rsid w:val="0028050B"/>
    <w:rsid w:val="002805AC"/>
    <w:rsid w:val="00280E19"/>
    <w:rsid w:val="002815B8"/>
    <w:rsid w:val="00282142"/>
    <w:rsid w:val="002843D5"/>
    <w:rsid w:val="002849F9"/>
    <w:rsid w:val="002859AA"/>
    <w:rsid w:val="00290247"/>
    <w:rsid w:val="00291821"/>
    <w:rsid w:val="00292ECC"/>
    <w:rsid w:val="00294059"/>
    <w:rsid w:val="00294C41"/>
    <w:rsid w:val="00296B4C"/>
    <w:rsid w:val="00296CAA"/>
    <w:rsid w:val="002A0222"/>
    <w:rsid w:val="002A1F0A"/>
    <w:rsid w:val="002A251A"/>
    <w:rsid w:val="002A36DE"/>
    <w:rsid w:val="002A5186"/>
    <w:rsid w:val="002A748A"/>
    <w:rsid w:val="002A7668"/>
    <w:rsid w:val="002B273E"/>
    <w:rsid w:val="002B44F4"/>
    <w:rsid w:val="002B50ED"/>
    <w:rsid w:val="002B5224"/>
    <w:rsid w:val="002C031B"/>
    <w:rsid w:val="002C0851"/>
    <w:rsid w:val="002C2097"/>
    <w:rsid w:val="002C21BA"/>
    <w:rsid w:val="002C4185"/>
    <w:rsid w:val="002C4322"/>
    <w:rsid w:val="002C464E"/>
    <w:rsid w:val="002C5685"/>
    <w:rsid w:val="002C7DA7"/>
    <w:rsid w:val="002D07B1"/>
    <w:rsid w:val="002D2ED7"/>
    <w:rsid w:val="002D31B7"/>
    <w:rsid w:val="002D380D"/>
    <w:rsid w:val="002D4E6C"/>
    <w:rsid w:val="002D6A0B"/>
    <w:rsid w:val="002E1285"/>
    <w:rsid w:val="002E23E4"/>
    <w:rsid w:val="002E2C88"/>
    <w:rsid w:val="002E45FA"/>
    <w:rsid w:val="002E4DB9"/>
    <w:rsid w:val="002E69FE"/>
    <w:rsid w:val="002E6CB1"/>
    <w:rsid w:val="002E6D81"/>
    <w:rsid w:val="002F02A0"/>
    <w:rsid w:val="002F043D"/>
    <w:rsid w:val="002F1864"/>
    <w:rsid w:val="002F2519"/>
    <w:rsid w:val="002F2581"/>
    <w:rsid w:val="002F43C9"/>
    <w:rsid w:val="002F4E8D"/>
    <w:rsid w:val="00300304"/>
    <w:rsid w:val="003017D2"/>
    <w:rsid w:val="00307359"/>
    <w:rsid w:val="00307797"/>
    <w:rsid w:val="003115E6"/>
    <w:rsid w:val="0031223F"/>
    <w:rsid w:val="00313E88"/>
    <w:rsid w:val="003145EF"/>
    <w:rsid w:val="00314A51"/>
    <w:rsid w:val="00315942"/>
    <w:rsid w:val="00317ED8"/>
    <w:rsid w:val="00320595"/>
    <w:rsid w:val="00320CC3"/>
    <w:rsid w:val="003242B7"/>
    <w:rsid w:val="00324383"/>
    <w:rsid w:val="003247E8"/>
    <w:rsid w:val="003258A3"/>
    <w:rsid w:val="00332615"/>
    <w:rsid w:val="00332983"/>
    <w:rsid w:val="00333362"/>
    <w:rsid w:val="003347A9"/>
    <w:rsid w:val="0033481D"/>
    <w:rsid w:val="00336F3F"/>
    <w:rsid w:val="003400D6"/>
    <w:rsid w:val="00340F1F"/>
    <w:rsid w:val="003418B3"/>
    <w:rsid w:val="00341B71"/>
    <w:rsid w:val="00343573"/>
    <w:rsid w:val="00347605"/>
    <w:rsid w:val="00347D46"/>
    <w:rsid w:val="00351012"/>
    <w:rsid w:val="003514B0"/>
    <w:rsid w:val="003546C8"/>
    <w:rsid w:val="00354E33"/>
    <w:rsid w:val="003557BE"/>
    <w:rsid w:val="00355D05"/>
    <w:rsid w:val="00355E19"/>
    <w:rsid w:val="0035693F"/>
    <w:rsid w:val="00357360"/>
    <w:rsid w:val="00357D57"/>
    <w:rsid w:val="00365122"/>
    <w:rsid w:val="00367388"/>
    <w:rsid w:val="00367B4D"/>
    <w:rsid w:val="00367E26"/>
    <w:rsid w:val="00370435"/>
    <w:rsid w:val="00372AD1"/>
    <w:rsid w:val="003733DA"/>
    <w:rsid w:val="0037601B"/>
    <w:rsid w:val="00376A20"/>
    <w:rsid w:val="00381D40"/>
    <w:rsid w:val="00383390"/>
    <w:rsid w:val="003834A5"/>
    <w:rsid w:val="00383873"/>
    <w:rsid w:val="00383EB1"/>
    <w:rsid w:val="00397231"/>
    <w:rsid w:val="00397514"/>
    <w:rsid w:val="00397D8E"/>
    <w:rsid w:val="003A0A3A"/>
    <w:rsid w:val="003A0B88"/>
    <w:rsid w:val="003A2A03"/>
    <w:rsid w:val="003A2B79"/>
    <w:rsid w:val="003A3170"/>
    <w:rsid w:val="003A3860"/>
    <w:rsid w:val="003A3EA8"/>
    <w:rsid w:val="003A548F"/>
    <w:rsid w:val="003B34A7"/>
    <w:rsid w:val="003B389A"/>
    <w:rsid w:val="003B5B65"/>
    <w:rsid w:val="003B607B"/>
    <w:rsid w:val="003B6341"/>
    <w:rsid w:val="003B74D8"/>
    <w:rsid w:val="003C05BC"/>
    <w:rsid w:val="003C233E"/>
    <w:rsid w:val="003C69D0"/>
    <w:rsid w:val="003C6C72"/>
    <w:rsid w:val="003C6F16"/>
    <w:rsid w:val="003D01E4"/>
    <w:rsid w:val="003D1757"/>
    <w:rsid w:val="003D1E88"/>
    <w:rsid w:val="003D36E2"/>
    <w:rsid w:val="003D4C23"/>
    <w:rsid w:val="003D54BE"/>
    <w:rsid w:val="003D599E"/>
    <w:rsid w:val="003E057F"/>
    <w:rsid w:val="003E1092"/>
    <w:rsid w:val="003E42F7"/>
    <w:rsid w:val="003E4AED"/>
    <w:rsid w:val="003E4BF7"/>
    <w:rsid w:val="003E5404"/>
    <w:rsid w:val="003E5CDD"/>
    <w:rsid w:val="003E682C"/>
    <w:rsid w:val="003E6F9A"/>
    <w:rsid w:val="003E7E64"/>
    <w:rsid w:val="003F1BDA"/>
    <w:rsid w:val="003F3317"/>
    <w:rsid w:val="003F3372"/>
    <w:rsid w:val="003F4313"/>
    <w:rsid w:val="003F7512"/>
    <w:rsid w:val="0040093D"/>
    <w:rsid w:val="00400C7A"/>
    <w:rsid w:val="0040465F"/>
    <w:rsid w:val="004060C9"/>
    <w:rsid w:val="0040614B"/>
    <w:rsid w:val="00407229"/>
    <w:rsid w:val="00412485"/>
    <w:rsid w:val="00413F2C"/>
    <w:rsid w:val="00413FD0"/>
    <w:rsid w:val="0041628B"/>
    <w:rsid w:val="00417B49"/>
    <w:rsid w:val="0042011B"/>
    <w:rsid w:val="004201D4"/>
    <w:rsid w:val="004209DC"/>
    <w:rsid w:val="00420AA5"/>
    <w:rsid w:val="00421BC5"/>
    <w:rsid w:val="00423A29"/>
    <w:rsid w:val="00423C4D"/>
    <w:rsid w:val="00425600"/>
    <w:rsid w:val="004308C4"/>
    <w:rsid w:val="00431AC7"/>
    <w:rsid w:val="00432785"/>
    <w:rsid w:val="00432BAE"/>
    <w:rsid w:val="0043307B"/>
    <w:rsid w:val="00436858"/>
    <w:rsid w:val="00442134"/>
    <w:rsid w:val="004448B1"/>
    <w:rsid w:val="00445998"/>
    <w:rsid w:val="0044742B"/>
    <w:rsid w:val="00447E16"/>
    <w:rsid w:val="00450014"/>
    <w:rsid w:val="00452EA2"/>
    <w:rsid w:val="00453CB9"/>
    <w:rsid w:val="00457FDC"/>
    <w:rsid w:val="00461880"/>
    <w:rsid w:val="00461F6A"/>
    <w:rsid w:val="00465271"/>
    <w:rsid w:val="00466417"/>
    <w:rsid w:val="00466BC8"/>
    <w:rsid w:val="0046717A"/>
    <w:rsid w:val="004677CC"/>
    <w:rsid w:val="004738A9"/>
    <w:rsid w:val="00474330"/>
    <w:rsid w:val="0047488F"/>
    <w:rsid w:val="0047513D"/>
    <w:rsid w:val="0047561D"/>
    <w:rsid w:val="00475CD3"/>
    <w:rsid w:val="0048104E"/>
    <w:rsid w:val="00481867"/>
    <w:rsid w:val="0048305B"/>
    <w:rsid w:val="0048345E"/>
    <w:rsid w:val="00484683"/>
    <w:rsid w:val="004847F1"/>
    <w:rsid w:val="00485685"/>
    <w:rsid w:val="00485D55"/>
    <w:rsid w:val="004875AB"/>
    <w:rsid w:val="00487C7F"/>
    <w:rsid w:val="00492F82"/>
    <w:rsid w:val="00493060"/>
    <w:rsid w:val="00493ADD"/>
    <w:rsid w:val="00494079"/>
    <w:rsid w:val="00494AA5"/>
    <w:rsid w:val="00494BED"/>
    <w:rsid w:val="004970A8"/>
    <w:rsid w:val="004973C9"/>
    <w:rsid w:val="004A301F"/>
    <w:rsid w:val="004A3F49"/>
    <w:rsid w:val="004A6D90"/>
    <w:rsid w:val="004A7895"/>
    <w:rsid w:val="004B0B4A"/>
    <w:rsid w:val="004B2134"/>
    <w:rsid w:val="004B36CC"/>
    <w:rsid w:val="004B3EF2"/>
    <w:rsid w:val="004B462D"/>
    <w:rsid w:val="004B4A37"/>
    <w:rsid w:val="004B5239"/>
    <w:rsid w:val="004B529E"/>
    <w:rsid w:val="004B7AAA"/>
    <w:rsid w:val="004C00AF"/>
    <w:rsid w:val="004C3AC1"/>
    <w:rsid w:val="004C3F65"/>
    <w:rsid w:val="004C4446"/>
    <w:rsid w:val="004C5EA5"/>
    <w:rsid w:val="004C61A6"/>
    <w:rsid w:val="004C61EA"/>
    <w:rsid w:val="004C677D"/>
    <w:rsid w:val="004D12FE"/>
    <w:rsid w:val="004D5676"/>
    <w:rsid w:val="004D742C"/>
    <w:rsid w:val="004E034E"/>
    <w:rsid w:val="004E048A"/>
    <w:rsid w:val="004E0595"/>
    <w:rsid w:val="004E19B1"/>
    <w:rsid w:val="004E20A6"/>
    <w:rsid w:val="004E42BC"/>
    <w:rsid w:val="004F010F"/>
    <w:rsid w:val="004F1810"/>
    <w:rsid w:val="004F3351"/>
    <w:rsid w:val="004F3DF7"/>
    <w:rsid w:val="004F64CE"/>
    <w:rsid w:val="004F75A7"/>
    <w:rsid w:val="005064D6"/>
    <w:rsid w:val="00506F6B"/>
    <w:rsid w:val="005075B2"/>
    <w:rsid w:val="0051258F"/>
    <w:rsid w:val="00517AA0"/>
    <w:rsid w:val="00517EC1"/>
    <w:rsid w:val="005215C5"/>
    <w:rsid w:val="0052516C"/>
    <w:rsid w:val="00525648"/>
    <w:rsid w:val="00527576"/>
    <w:rsid w:val="00527C62"/>
    <w:rsid w:val="00531367"/>
    <w:rsid w:val="00531C63"/>
    <w:rsid w:val="005332DA"/>
    <w:rsid w:val="00533CF9"/>
    <w:rsid w:val="0053607A"/>
    <w:rsid w:val="0053608D"/>
    <w:rsid w:val="005411ED"/>
    <w:rsid w:val="005412B3"/>
    <w:rsid w:val="005414DA"/>
    <w:rsid w:val="0054224D"/>
    <w:rsid w:val="00542BA7"/>
    <w:rsid w:val="0054409E"/>
    <w:rsid w:val="005468D2"/>
    <w:rsid w:val="0055014A"/>
    <w:rsid w:val="005502A7"/>
    <w:rsid w:val="00552F14"/>
    <w:rsid w:val="00554B7B"/>
    <w:rsid w:val="00555721"/>
    <w:rsid w:val="005557ED"/>
    <w:rsid w:val="00556BF8"/>
    <w:rsid w:val="00560C4C"/>
    <w:rsid w:val="00561361"/>
    <w:rsid w:val="00561470"/>
    <w:rsid w:val="00562FA5"/>
    <w:rsid w:val="005676B0"/>
    <w:rsid w:val="005678AD"/>
    <w:rsid w:val="00570327"/>
    <w:rsid w:val="00572181"/>
    <w:rsid w:val="00575503"/>
    <w:rsid w:val="00575521"/>
    <w:rsid w:val="005766E6"/>
    <w:rsid w:val="00582140"/>
    <w:rsid w:val="005821D2"/>
    <w:rsid w:val="005838BC"/>
    <w:rsid w:val="00584D23"/>
    <w:rsid w:val="00585737"/>
    <w:rsid w:val="00586981"/>
    <w:rsid w:val="00586F74"/>
    <w:rsid w:val="00587CCF"/>
    <w:rsid w:val="00591236"/>
    <w:rsid w:val="00592923"/>
    <w:rsid w:val="005933D3"/>
    <w:rsid w:val="00593949"/>
    <w:rsid w:val="005A0336"/>
    <w:rsid w:val="005A537D"/>
    <w:rsid w:val="005A5B4C"/>
    <w:rsid w:val="005B06AE"/>
    <w:rsid w:val="005B2124"/>
    <w:rsid w:val="005B38B5"/>
    <w:rsid w:val="005B4B72"/>
    <w:rsid w:val="005B5C43"/>
    <w:rsid w:val="005C1552"/>
    <w:rsid w:val="005C21D9"/>
    <w:rsid w:val="005C3DC9"/>
    <w:rsid w:val="005C4898"/>
    <w:rsid w:val="005C5559"/>
    <w:rsid w:val="005C7835"/>
    <w:rsid w:val="005D1C1A"/>
    <w:rsid w:val="005D2A17"/>
    <w:rsid w:val="005D303A"/>
    <w:rsid w:val="005D3F59"/>
    <w:rsid w:val="005D4C79"/>
    <w:rsid w:val="005D6A77"/>
    <w:rsid w:val="005D79AF"/>
    <w:rsid w:val="005E007E"/>
    <w:rsid w:val="005E1D11"/>
    <w:rsid w:val="005E4BA7"/>
    <w:rsid w:val="005E648C"/>
    <w:rsid w:val="005E7697"/>
    <w:rsid w:val="005F073F"/>
    <w:rsid w:val="005F0A60"/>
    <w:rsid w:val="005F0AD8"/>
    <w:rsid w:val="005F6D67"/>
    <w:rsid w:val="005F77F4"/>
    <w:rsid w:val="0060078A"/>
    <w:rsid w:val="00601D4D"/>
    <w:rsid w:val="006038D4"/>
    <w:rsid w:val="006053B7"/>
    <w:rsid w:val="00605598"/>
    <w:rsid w:val="0060594B"/>
    <w:rsid w:val="00605FA8"/>
    <w:rsid w:val="0060603E"/>
    <w:rsid w:val="0060654E"/>
    <w:rsid w:val="006128D9"/>
    <w:rsid w:val="00612CF6"/>
    <w:rsid w:val="0061463C"/>
    <w:rsid w:val="00614DDA"/>
    <w:rsid w:val="00615248"/>
    <w:rsid w:val="00615DBA"/>
    <w:rsid w:val="00616D9E"/>
    <w:rsid w:val="006178B4"/>
    <w:rsid w:val="00621D1C"/>
    <w:rsid w:val="00623500"/>
    <w:rsid w:val="006238DF"/>
    <w:rsid w:val="006254CB"/>
    <w:rsid w:val="006264B2"/>
    <w:rsid w:val="006271E8"/>
    <w:rsid w:val="0063135C"/>
    <w:rsid w:val="00632860"/>
    <w:rsid w:val="00632F24"/>
    <w:rsid w:val="00633E89"/>
    <w:rsid w:val="006351E4"/>
    <w:rsid w:val="00635851"/>
    <w:rsid w:val="00637CF6"/>
    <w:rsid w:val="0064035C"/>
    <w:rsid w:val="00640422"/>
    <w:rsid w:val="00640951"/>
    <w:rsid w:val="00642772"/>
    <w:rsid w:val="00643AFD"/>
    <w:rsid w:val="00643D15"/>
    <w:rsid w:val="00643D26"/>
    <w:rsid w:val="00647491"/>
    <w:rsid w:val="006477BB"/>
    <w:rsid w:val="00650834"/>
    <w:rsid w:val="00653181"/>
    <w:rsid w:val="00653D89"/>
    <w:rsid w:val="006562AF"/>
    <w:rsid w:val="006576B9"/>
    <w:rsid w:val="00660D99"/>
    <w:rsid w:val="00662C3A"/>
    <w:rsid w:val="0066642C"/>
    <w:rsid w:val="0066755B"/>
    <w:rsid w:val="00667B9F"/>
    <w:rsid w:val="00673531"/>
    <w:rsid w:val="0067459F"/>
    <w:rsid w:val="00675371"/>
    <w:rsid w:val="006769E9"/>
    <w:rsid w:val="00677960"/>
    <w:rsid w:val="0067796A"/>
    <w:rsid w:val="006800BE"/>
    <w:rsid w:val="006839D1"/>
    <w:rsid w:val="006841AB"/>
    <w:rsid w:val="00684518"/>
    <w:rsid w:val="00686ED5"/>
    <w:rsid w:val="00691542"/>
    <w:rsid w:val="00691E93"/>
    <w:rsid w:val="006939A2"/>
    <w:rsid w:val="00695846"/>
    <w:rsid w:val="00696200"/>
    <w:rsid w:val="00696AC1"/>
    <w:rsid w:val="00697BAE"/>
    <w:rsid w:val="006A0148"/>
    <w:rsid w:val="006A01D4"/>
    <w:rsid w:val="006A1494"/>
    <w:rsid w:val="006A20D5"/>
    <w:rsid w:val="006A3886"/>
    <w:rsid w:val="006A4C94"/>
    <w:rsid w:val="006A4E8B"/>
    <w:rsid w:val="006B002C"/>
    <w:rsid w:val="006B1A90"/>
    <w:rsid w:val="006B1D85"/>
    <w:rsid w:val="006B26AF"/>
    <w:rsid w:val="006B60EB"/>
    <w:rsid w:val="006B779E"/>
    <w:rsid w:val="006C0E11"/>
    <w:rsid w:val="006C3AB4"/>
    <w:rsid w:val="006C61BA"/>
    <w:rsid w:val="006C71F9"/>
    <w:rsid w:val="006C7C73"/>
    <w:rsid w:val="006D17A3"/>
    <w:rsid w:val="006D24F7"/>
    <w:rsid w:val="006D2BD7"/>
    <w:rsid w:val="006D37B5"/>
    <w:rsid w:val="006D77C3"/>
    <w:rsid w:val="006D7C4D"/>
    <w:rsid w:val="006E1ED6"/>
    <w:rsid w:val="006E3029"/>
    <w:rsid w:val="006E38B9"/>
    <w:rsid w:val="006E401B"/>
    <w:rsid w:val="006E58A5"/>
    <w:rsid w:val="006E5A2F"/>
    <w:rsid w:val="006E6F0E"/>
    <w:rsid w:val="006E7AA1"/>
    <w:rsid w:val="006F0259"/>
    <w:rsid w:val="006F1AFF"/>
    <w:rsid w:val="006F1F00"/>
    <w:rsid w:val="006F73CD"/>
    <w:rsid w:val="007007A5"/>
    <w:rsid w:val="00700B7C"/>
    <w:rsid w:val="00700D77"/>
    <w:rsid w:val="00701022"/>
    <w:rsid w:val="00703328"/>
    <w:rsid w:val="0070493C"/>
    <w:rsid w:val="0070567E"/>
    <w:rsid w:val="007068A5"/>
    <w:rsid w:val="00710153"/>
    <w:rsid w:val="00713B0E"/>
    <w:rsid w:val="00714B50"/>
    <w:rsid w:val="00716545"/>
    <w:rsid w:val="0071758D"/>
    <w:rsid w:val="007207C3"/>
    <w:rsid w:val="00721A6C"/>
    <w:rsid w:val="00721B03"/>
    <w:rsid w:val="00723A03"/>
    <w:rsid w:val="00723FC6"/>
    <w:rsid w:val="00724C44"/>
    <w:rsid w:val="0072684C"/>
    <w:rsid w:val="00727826"/>
    <w:rsid w:val="0073119B"/>
    <w:rsid w:val="00733700"/>
    <w:rsid w:val="00735C83"/>
    <w:rsid w:val="00735F2D"/>
    <w:rsid w:val="007362E8"/>
    <w:rsid w:val="007366CB"/>
    <w:rsid w:val="00740F1E"/>
    <w:rsid w:val="00741167"/>
    <w:rsid w:val="007439F0"/>
    <w:rsid w:val="00744A2A"/>
    <w:rsid w:val="00745F5D"/>
    <w:rsid w:val="007477F2"/>
    <w:rsid w:val="0075103B"/>
    <w:rsid w:val="007533E5"/>
    <w:rsid w:val="007539AF"/>
    <w:rsid w:val="0075516E"/>
    <w:rsid w:val="00756850"/>
    <w:rsid w:val="007601A2"/>
    <w:rsid w:val="00761794"/>
    <w:rsid w:val="00763DE1"/>
    <w:rsid w:val="0076540B"/>
    <w:rsid w:val="0076661C"/>
    <w:rsid w:val="00767A23"/>
    <w:rsid w:val="00770D0F"/>
    <w:rsid w:val="00770ECD"/>
    <w:rsid w:val="00771429"/>
    <w:rsid w:val="007747B3"/>
    <w:rsid w:val="00775675"/>
    <w:rsid w:val="007769B6"/>
    <w:rsid w:val="007771AE"/>
    <w:rsid w:val="00780934"/>
    <w:rsid w:val="007833DB"/>
    <w:rsid w:val="00783AAA"/>
    <w:rsid w:val="00783EE4"/>
    <w:rsid w:val="00792FEB"/>
    <w:rsid w:val="00793A21"/>
    <w:rsid w:val="00794B51"/>
    <w:rsid w:val="00795A2E"/>
    <w:rsid w:val="0079680E"/>
    <w:rsid w:val="00796A1E"/>
    <w:rsid w:val="007978F9"/>
    <w:rsid w:val="007A1B0A"/>
    <w:rsid w:val="007A2EBC"/>
    <w:rsid w:val="007A3000"/>
    <w:rsid w:val="007A3A1C"/>
    <w:rsid w:val="007A4454"/>
    <w:rsid w:val="007B00DE"/>
    <w:rsid w:val="007B3020"/>
    <w:rsid w:val="007B3B00"/>
    <w:rsid w:val="007B406E"/>
    <w:rsid w:val="007B5246"/>
    <w:rsid w:val="007B68BC"/>
    <w:rsid w:val="007B6B46"/>
    <w:rsid w:val="007B71F2"/>
    <w:rsid w:val="007C0180"/>
    <w:rsid w:val="007C034C"/>
    <w:rsid w:val="007C2874"/>
    <w:rsid w:val="007C305B"/>
    <w:rsid w:val="007C360B"/>
    <w:rsid w:val="007C5A44"/>
    <w:rsid w:val="007C5AA8"/>
    <w:rsid w:val="007C5D50"/>
    <w:rsid w:val="007C5D66"/>
    <w:rsid w:val="007C6C58"/>
    <w:rsid w:val="007C71E0"/>
    <w:rsid w:val="007D2904"/>
    <w:rsid w:val="007D2B8C"/>
    <w:rsid w:val="007D3107"/>
    <w:rsid w:val="007D327B"/>
    <w:rsid w:val="007D42F0"/>
    <w:rsid w:val="007D4BDA"/>
    <w:rsid w:val="007D58C3"/>
    <w:rsid w:val="007D5AA3"/>
    <w:rsid w:val="007D5D18"/>
    <w:rsid w:val="007E223D"/>
    <w:rsid w:val="007E2DEE"/>
    <w:rsid w:val="007E3C43"/>
    <w:rsid w:val="007E4329"/>
    <w:rsid w:val="007E5631"/>
    <w:rsid w:val="007E6F39"/>
    <w:rsid w:val="007E7EA4"/>
    <w:rsid w:val="007F1274"/>
    <w:rsid w:val="007F3549"/>
    <w:rsid w:val="007F3DE3"/>
    <w:rsid w:val="007F6398"/>
    <w:rsid w:val="007F6764"/>
    <w:rsid w:val="007F78E7"/>
    <w:rsid w:val="007F7D10"/>
    <w:rsid w:val="00800F7A"/>
    <w:rsid w:val="0080108F"/>
    <w:rsid w:val="00802616"/>
    <w:rsid w:val="0080350B"/>
    <w:rsid w:val="0080738B"/>
    <w:rsid w:val="00811256"/>
    <w:rsid w:val="008136F5"/>
    <w:rsid w:val="00813D16"/>
    <w:rsid w:val="008148D2"/>
    <w:rsid w:val="00817AB8"/>
    <w:rsid w:val="0082295E"/>
    <w:rsid w:val="00823BE7"/>
    <w:rsid w:val="0082632E"/>
    <w:rsid w:val="00826C8A"/>
    <w:rsid w:val="0082785B"/>
    <w:rsid w:val="00827D64"/>
    <w:rsid w:val="00831E1F"/>
    <w:rsid w:val="00832D62"/>
    <w:rsid w:val="00833789"/>
    <w:rsid w:val="00835DF5"/>
    <w:rsid w:val="00835F26"/>
    <w:rsid w:val="008434BD"/>
    <w:rsid w:val="0084498A"/>
    <w:rsid w:val="00845793"/>
    <w:rsid w:val="008459F8"/>
    <w:rsid w:val="00847796"/>
    <w:rsid w:val="00850CAA"/>
    <w:rsid w:val="008561CF"/>
    <w:rsid w:val="008567B7"/>
    <w:rsid w:val="00856BAA"/>
    <w:rsid w:val="008627AD"/>
    <w:rsid w:val="0086617B"/>
    <w:rsid w:val="008704CB"/>
    <w:rsid w:val="008725CB"/>
    <w:rsid w:val="0087370D"/>
    <w:rsid w:val="00874457"/>
    <w:rsid w:val="00875CF0"/>
    <w:rsid w:val="00876C08"/>
    <w:rsid w:val="00881782"/>
    <w:rsid w:val="00882706"/>
    <w:rsid w:val="00883036"/>
    <w:rsid w:val="00884872"/>
    <w:rsid w:val="008849FB"/>
    <w:rsid w:val="00884F47"/>
    <w:rsid w:val="0088552C"/>
    <w:rsid w:val="00885C7B"/>
    <w:rsid w:val="00886410"/>
    <w:rsid w:val="00887685"/>
    <w:rsid w:val="008904B9"/>
    <w:rsid w:val="008916EA"/>
    <w:rsid w:val="00892D7D"/>
    <w:rsid w:val="00896A00"/>
    <w:rsid w:val="008A03EB"/>
    <w:rsid w:val="008A0BA5"/>
    <w:rsid w:val="008A1675"/>
    <w:rsid w:val="008A1A6B"/>
    <w:rsid w:val="008A251D"/>
    <w:rsid w:val="008A2706"/>
    <w:rsid w:val="008A2C72"/>
    <w:rsid w:val="008A3686"/>
    <w:rsid w:val="008A42F1"/>
    <w:rsid w:val="008A6734"/>
    <w:rsid w:val="008A69AF"/>
    <w:rsid w:val="008B24B1"/>
    <w:rsid w:val="008B2654"/>
    <w:rsid w:val="008B35CB"/>
    <w:rsid w:val="008B3889"/>
    <w:rsid w:val="008B41BB"/>
    <w:rsid w:val="008B52D8"/>
    <w:rsid w:val="008B574B"/>
    <w:rsid w:val="008B68CA"/>
    <w:rsid w:val="008B6EAA"/>
    <w:rsid w:val="008B7AAC"/>
    <w:rsid w:val="008C0947"/>
    <w:rsid w:val="008C094D"/>
    <w:rsid w:val="008C33DA"/>
    <w:rsid w:val="008C4D96"/>
    <w:rsid w:val="008C6B7B"/>
    <w:rsid w:val="008C6CB6"/>
    <w:rsid w:val="008C7E46"/>
    <w:rsid w:val="008D17CA"/>
    <w:rsid w:val="008D1CBA"/>
    <w:rsid w:val="008D2A36"/>
    <w:rsid w:val="008D3AD7"/>
    <w:rsid w:val="008D4D69"/>
    <w:rsid w:val="008D4F78"/>
    <w:rsid w:val="008D557C"/>
    <w:rsid w:val="008D60A2"/>
    <w:rsid w:val="008D6C3C"/>
    <w:rsid w:val="008E3454"/>
    <w:rsid w:val="008E4757"/>
    <w:rsid w:val="008E7C8D"/>
    <w:rsid w:val="008E7DAA"/>
    <w:rsid w:val="008F0852"/>
    <w:rsid w:val="008F0D10"/>
    <w:rsid w:val="008F0F1A"/>
    <w:rsid w:val="008F1A9A"/>
    <w:rsid w:val="008F24F3"/>
    <w:rsid w:val="008F2C3D"/>
    <w:rsid w:val="008F3F1B"/>
    <w:rsid w:val="008F4A07"/>
    <w:rsid w:val="008F678F"/>
    <w:rsid w:val="008F6E64"/>
    <w:rsid w:val="008F7E2E"/>
    <w:rsid w:val="009008B1"/>
    <w:rsid w:val="009008F7"/>
    <w:rsid w:val="009024EC"/>
    <w:rsid w:val="00903F92"/>
    <w:rsid w:val="00904E32"/>
    <w:rsid w:val="0090788E"/>
    <w:rsid w:val="00910E65"/>
    <w:rsid w:val="009126A3"/>
    <w:rsid w:val="00913329"/>
    <w:rsid w:val="009138A4"/>
    <w:rsid w:val="00913D0C"/>
    <w:rsid w:val="00917B2E"/>
    <w:rsid w:val="0092067E"/>
    <w:rsid w:val="009206E9"/>
    <w:rsid w:val="00922CA3"/>
    <w:rsid w:val="00923BBB"/>
    <w:rsid w:val="00923D1F"/>
    <w:rsid w:val="009255C1"/>
    <w:rsid w:val="00927B79"/>
    <w:rsid w:val="00930971"/>
    <w:rsid w:val="00931716"/>
    <w:rsid w:val="0093266D"/>
    <w:rsid w:val="0093348E"/>
    <w:rsid w:val="00936892"/>
    <w:rsid w:val="0093710D"/>
    <w:rsid w:val="00937D71"/>
    <w:rsid w:val="009416CF"/>
    <w:rsid w:val="00941BB8"/>
    <w:rsid w:val="00942795"/>
    <w:rsid w:val="00943492"/>
    <w:rsid w:val="00944FEA"/>
    <w:rsid w:val="00946162"/>
    <w:rsid w:val="00946917"/>
    <w:rsid w:val="00950D53"/>
    <w:rsid w:val="00952AA7"/>
    <w:rsid w:val="00952AE6"/>
    <w:rsid w:val="00952D02"/>
    <w:rsid w:val="00954F2C"/>
    <w:rsid w:val="00956C5B"/>
    <w:rsid w:val="009630BF"/>
    <w:rsid w:val="009644E9"/>
    <w:rsid w:val="009654E0"/>
    <w:rsid w:val="00965696"/>
    <w:rsid w:val="009678DB"/>
    <w:rsid w:val="0097162F"/>
    <w:rsid w:val="00971FFC"/>
    <w:rsid w:val="009748EC"/>
    <w:rsid w:val="00975AA5"/>
    <w:rsid w:val="00975DCF"/>
    <w:rsid w:val="00976996"/>
    <w:rsid w:val="00981EA7"/>
    <w:rsid w:val="00982EED"/>
    <w:rsid w:val="009866E8"/>
    <w:rsid w:val="009869A9"/>
    <w:rsid w:val="00990119"/>
    <w:rsid w:val="00990F9B"/>
    <w:rsid w:val="009910A0"/>
    <w:rsid w:val="009911B9"/>
    <w:rsid w:val="00991F92"/>
    <w:rsid w:val="00992BB4"/>
    <w:rsid w:val="00993436"/>
    <w:rsid w:val="009A100D"/>
    <w:rsid w:val="009A1713"/>
    <w:rsid w:val="009B1D5B"/>
    <w:rsid w:val="009B26A2"/>
    <w:rsid w:val="009B2BA0"/>
    <w:rsid w:val="009B40F5"/>
    <w:rsid w:val="009B4611"/>
    <w:rsid w:val="009B55B4"/>
    <w:rsid w:val="009B6E6B"/>
    <w:rsid w:val="009B730B"/>
    <w:rsid w:val="009B7D3C"/>
    <w:rsid w:val="009C0838"/>
    <w:rsid w:val="009C0C6F"/>
    <w:rsid w:val="009C237D"/>
    <w:rsid w:val="009C297E"/>
    <w:rsid w:val="009C32AD"/>
    <w:rsid w:val="009C6764"/>
    <w:rsid w:val="009D057F"/>
    <w:rsid w:val="009D2AF7"/>
    <w:rsid w:val="009D7FC5"/>
    <w:rsid w:val="009E09C0"/>
    <w:rsid w:val="009E0AF5"/>
    <w:rsid w:val="009E0FA9"/>
    <w:rsid w:val="009E117A"/>
    <w:rsid w:val="009E2092"/>
    <w:rsid w:val="009E25BD"/>
    <w:rsid w:val="009E371E"/>
    <w:rsid w:val="009E398B"/>
    <w:rsid w:val="009E4BBD"/>
    <w:rsid w:val="009F3498"/>
    <w:rsid w:val="009F703B"/>
    <w:rsid w:val="009F7264"/>
    <w:rsid w:val="00A00347"/>
    <w:rsid w:val="00A00E21"/>
    <w:rsid w:val="00A01089"/>
    <w:rsid w:val="00A063A9"/>
    <w:rsid w:val="00A06A49"/>
    <w:rsid w:val="00A07D3B"/>
    <w:rsid w:val="00A10E44"/>
    <w:rsid w:val="00A16ACC"/>
    <w:rsid w:val="00A16C65"/>
    <w:rsid w:val="00A1746C"/>
    <w:rsid w:val="00A20AAF"/>
    <w:rsid w:val="00A222A6"/>
    <w:rsid w:val="00A222F7"/>
    <w:rsid w:val="00A22D00"/>
    <w:rsid w:val="00A22FEB"/>
    <w:rsid w:val="00A25DFD"/>
    <w:rsid w:val="00A30962"/>
    <w:rsid w:val="00A33945"/>
    <w:rsid w:val="00A347CD"/>
    <w:rsid w:val="00A37423"/>
    <w:rsid w:val="00A37774"/>
    <w:rsid w:val="00A37A7B"/>
    <w:rsid w:val="00A4035D"/>
    <w:rsid w:val="00A4248A"/>
    <w:rsid w:val="00A454AF"/>
    <w:rsid w:val="00A46B74"/>
    <w:rsid w:val="00A51821"/>
    <w:rsid w:val="00A546AA"/>
    <w:rsid w:val="00A5676C"/>
    <w:rsid w:val="00A5717B"/>
    <w:rsid w:val="00A57BEE"/>
    <w:rsid w:val="00A60F14"/>
    <w:rsid w:val="00A637F5"/>
    <w:rsid w:val="00A66D40"/>
    <w:rsid w:val="00A672DC"/>
    <w:rsid w:val="00A70280"/>
    <w:rsid w:val="00A70A72"/>
    <w:rsid w:val="00A7265E"/>
    <w:rsid w:val="00A74A8E"/>
    <w:rsid w:val="00A754D4"/>
    <w:rsid w:val="00A761C2"/>
    <w:rsid w:val="00A76A9C"/>
    <w:rsid w:val="00A81BF2"/>
    <w:rsid w:val="00A84C8A"/>
    <w:rsid w:val="00A85E50"/>
    <w:rsid w:val="00A86090"/>
    <w:rsid w:val="00A871EA"/>
    <w:rsid w:val="00A8757F"/>
    <w:rsid w:val="00A87F5A"/>
    <w:rsid w:val="00A9331D"/>
    <w:rsid w:val="00A946E7"/>
    <w:rsid w:val="00A96062"/>
    <w:rsid w:val="00A9702C"/>
    <w:rsid w:val="00AA18E0"/>
    <w:rsid w:val="00AA44C2"/>
    <w:rsid w:val="00AA7AAC"/>
    <w:rsid w:val="00AB10EA"/>
    <w:rsid w:val="00AB6C20"/>
    <w:rsid w:val="00AB754E"/>
    <w:rsid w:val="00AC2F18"/>
    <w:rsid w:val="00AC2F3D"/>
    <w:rsid w:val="00AC2F57"/>
    <w:rsid w:val="00AC33E3"/>
    <w:rsid w:val="00AC3A9D"/>
    <w:rsid w:val="00AC6D70"/>
    <w:rsid w:val="00AC7186"/>
    <w:rsid w:val="00AC74D2"/>
    <w:rsid w:val="00AD3BDB"/>
    <w:rsid w:val="00AD41CD"/>
    <w:rsid w:val="00AD41E1"/>
    <w:rsid w:val="00AD5C2D"/>
    <w:rsid w:val="00AD6ACD"/>
    <w:rsid w:val="00AD6E9B"/>
    <w:rsid w:val="00AE01AC"/>
    <w:rsid w:val="00AE09EF"/>
    <w:rsid w:val="00AE2C77"/>
    <w:rsid w:val="00AE5358"/>
    <w:rsid w:val="00AE699B"/>
    <w:rsid w:val="00AF09F3"/>
    <w:rsid w:val="00AF0B40"/>
    <w:rsid w:val="00AF30C3"/>
    <w:rsid w:val="00AF33F7"/>
    <w:rsid w:val="00AF4D35"/>
    <w:rsid w:val="00AF5850"/>
    <w:rsid w:val="00AF709F"/>
    <w:rsid w:val="00AF7F79"/>
    <w:rsid w:val="00B002F4"/>
    <w:rsid w:val="00B06616"/>
    <w:rsid w:val="00B07B1F"/>
    <w:rsid w:val="00B10E71"/>
    <w:rsid w:val="00B1236F"/>
    <w:rsid w:val="00B1245C"/>
    <w:rsid w:val="00B128C2"/>
    <w:rsid w:val="00B141D0"/>
    <w:rsid w:val="00B1535B"/>
    <w:rsid w:val="00B153E1"/>
    <w:rsid w:val="00B158FC"/>
    <w:rsid w:val="00B16273"/>
    <w:rsid w:val="00B17F7C"/>
    <w:rsid w:val="00B226ED"/>
    <w:rsid w:val="00B23F71"/>
    <w:rsid w:val="00B2426D"/>
    <w:rsid w:val="00B24F3B"/>
    <w:rsid w:val="00B25E85"/>
    <w:rsid w:val="00B26375"/>
    <w:rsid w:val="00B265FF"/>
    <w:rsid w:val="00B27182"/>
    <w:rsid w:val="00B311AA"/>
    <w:rsid w:val="00B34075"/>
    <w:rsid w:val="00B354C9"/>
    <w:rsid w:val="00B3679D"/>
    <w:rsid w:val="00B418B6"/>
    <w:rsid w:val="00B42E48"/>
    <w:rsid w:val="00B43955"/>
    <w:rsid w:val="00B4456E"/>
    <w:rsid w:val="00B4590F"/>
    <w:rsid w:val="00B5007E"/>
    <w:rsid w:val="00B50599"/>
    <w:rsid w:val="00B51C03"/>
    <w:rsid w:val="00B51CE0"/>
    <w:rsid w:val="00B5226C"/>
    <w:rsid w:val="00B53256"/>
    <w:rsid w:val="00B533A7"/>
    <w:rsid w:val="00B53BB6"/>
    <w:rsid w:val="00B540C7"/>
    <w:rsid w:val="00B57AED"/>
    <w:rsid w:val="00B57F18"/>
    <w:rsid w:val="00B6007B"/>
    <w:rsid w:val="00B60E3B"/>
    <w:rsid w:val="00B62865"/>
    <w:rsid w:val="00B63408"/>
    <w:rsid w:val="00B64CCE"/>
    <w:rsid w:val="00B64FD4"/>
    <w:rsid w:val="00B6558C"/>
    <w:rsid w:val="00B67A7E"/>
    <w:rsid w:val="00B735ED"/>
    <w:rsid w:val="00B74535"/>
    <w:rsid w:val="00B75B9E"/>
    <w:rsid w:val="00B76577"/>
    <w:rsid w:val="00B77FD8"/>
    <w:rsid w:val="00B826C2"/>
    <w:rsid w:val="00B82FA1"/>
    <w:rsid w:val="00B84904"/>
    <w:rsid w:val="00B84A6B"/>
    <w:rsid w:val="00B84CBF"/>
    <w:rsid w:val="00B86FC1"/>
    <w:rsid w:val="00B91085"/>
    <w:rsid w:val="00B92CFB"/>
    <w:rsid w:val="00B96849"/>
    <w:rsid w:val="00B97EDE"/>
    <w:rsid w:val="00BA1531"/>
    <w:rsid w:val="00BA1BA7"/>
    <w:rsid w:val="00BA25E2"/>
    <w:rsid w:val="00BA2A8E"/>
    <w:rsid w:val="00BA4099"/>
    <w:rsid w:val="00BA4B97"/>
    <w:rsid w:val="00BA52EF"/>
    <w:rsid w:val="00BA54AF"/>
    <w:rsid w:val="00BA6FFE"/>
    <w:rsid w:val="00BB03D3"/>
    <w:rsid w:val="00BB10BC"/>
    <w:rsid w:val="00BB119F"/>
    <w:rsid w:val="00BB13C9"/>
    <w:rsid w:val="00BB2C19"/>
    <w:rsid w:val="00BB30E0"/>
    <w:rsid w:val="00BB3995"/>
    <w:rsid w:val="00BB3FD2"/>
    <w:rsid w:val="00BB43AF"/>
    <w:rsid w:val="00BB450F"/>
    <w:rsid w:val="00BB6734"/>
    <w:rsid w:val="00BB6BAC"/>
    <w:rsid w:val="00BC06B9"/>
    <w:rsid w:val="00BC0F95"/>
    <w:rsid w:val="00BC19A4"/>
    <w:rsid w:val="00BC24DB"/>
    <w:rsid w:val="00BC2B70"/>
    <w:rsid w:val="00BC36EE"/>
    <w:rsid w:val="00BC37EB"/>
    <w:rsid w:val="00BC3A29"/>
    <w:rsid w:val="00BC59DA"/>
    <w:rsid w:val="00BC7281"/>
    <w:rsid w:val="00BC7FD8"/>
    <w:rsid w:val="00BD204F"/>
    <w:rsid w:val="00BD2DEA"/>
    <w:rsid w:val="00BD35EC"/>
    <w:rsid w:val="00BD6B25"/>
    <w:rsid w:val="00BD6F05"/>
    <w:rsid w:val="00BD7661"/>
    <w:rsid w:val="00BD7A1D"/>
    <w:rsid w:val="00BE00D2"/>
    <w:rsid w:val="00BE0479"/>
    <w:rsid w:val="00BE0879"/>
    <w:rsid w:val="00BE0A4B"/>
    <w:rsid w:val="00BE1665"/>
    <w:rsid w:val="00BE3CBD"/>
    <w:rsid w:val="00BE5E59"/>
    <w:rsid w:val="00BE6C78"/>
    <w:rsid w:val="00BE761C"/>
    <w:rsid w:val="00BF0437"/>
    <w:rsid w:val="00BF0D44"/>
    <w:rsid w:val="00BF3356"/>
    <w:rsid w:val="00BF511D"/>
    <w:rsid w:val="00BF70D4"/>
    <w:rsid w:val="00C02A18"/>
    <w:rsid w:val="00C065BC"/>
    <w:rsid w:val="00C0767F"/>
    <w:rsid w:val="00C102B1"/>
    <w:rsid w:val="00C1034A"/>
    <w:rsid w:val="00C1129E"/>
    <w:rsid w:val="00C1171B"/>
    <w:rsid w:val="00C128B6"/>
    <w:rsid w:val="00C13A0C"/>
    <w:rsid w:val="00C13AED"/>
    <w:rsid w:val="00C15891"/>
    <w:rsid w:val="00C15B21"/>
    <w:rsid w:val="00C17413"/>
    <w:rsid w:val="00C17785"/>
    <w:rsid w:val="00C23964"/>
    <w:rsid w:val="00C23A6B"/>
    <w:rsid w:val="00C25368"/>
    <w:rsid w:val="00C26E21"/>
    <w:rsid w:val="00C27B92"/>
    <w:rsid w:val="00C27DAA"/>
    <w:rsid w:val="00C312F6"/>
    <w:rsid w:val="00C36A4A"/>
    <w:rsid w:val="00C36C0E"/>
    <w:rsid w:val="00C37508"/>
    <w:rsid w:val="00C37F91"/>
    <w:rsid w:val="00C4076C"/>
    <w:rsid w:val="00C41B34"/>
    <w:rsid w:val="00C426D1"/>
    <w:rsid w:val="00C42986"/>
    <w:rsid w:val="00C437EB"/>
    <w:rsid w:val="00C444C7"/>
    <w:rsid w:val="00C4457B"/>
    <w:rsid w:val="00C4472F"/>
    <w:rsid w:val="00C46042"/>
    <w:rsid w:val="00C50320"/>
    <w:rsid w:val="00C5096B"/>
    <w:rsid w:val="00C522E9"/>
    <w:rsid w:val="00C52940"/>
    <w:rsid w:val="00C52D6B"/>
    <w:rsid w:val="00C53703"/>
    <w:rsid w:val="00C540D1"/>
    <w:rsid w:val="00C54746"/>
    <w:rsid w:val="00C55209"/>
    <w:rsid w:val="00C55449"/>
    <w:rsid w:val="00C56616"/>
    <w:rsid w:val="00C5677B"/>
    <w:rsid w:val="00C61CF6"/>
    <w:rsid w:val="00C62DF4"/>
    <w:rsid w:val="00C63993"/>
    <w:rsid w:val="00C63B29"/>
    <w:rsid w:val="00C67577"/>
    <w:rsid w:val="00C708B5"/>
    <w:rsid w:val="00C71ECC"/>
    <w:rsid w:val="00C7346C"/>
    <w:rsid w:val="00C738E8"/>
    <w:rsid w:val="00C74081"/>
    <w:rsid w:val="00C7461B"/>
    <w:rsid w:val="00C77330"/>
    <w:rsid w:val="00C8143E"/>
    <w:rsid w:val="00C8182F"/>
    <w:rsid w:val="00C82AA4"/>
    <w:rsid w:val="00C82B77"/>
    <w:rsid w:val="00C83B4C"/>
    <w:rsid w:val="00C84BCD"/>
    <w:rsid w:val="00C84DF1"/>
    <w:rsid w:val="00C8534B"/>
    <w:rsid w:val="00C86C07"/>
    <w:rsid w:val="00C93273"/>
    <w:rsid w:val="00C93FDF"/>
    <w:rsid w:val="00C94020"/>
    <w:rsid w:val="00C94633"/>
    <w:rsid w:val="00C94B10"/>
    <w:rsid w:val="00C97A09"/>
    <w:rsid w:val="00CA1B79"/>
    <w:rsid w:val="00CA24BC"/>
    <w:rsid w:val="00CA2703"/>
    <w:rsid w:val="00CA39C8"/>
    <w:rsid w:val="00CA4DB2"/>
    <w:rsid w:val="00CA570E"/>
    <w:rsid w:val="00CA6A0B"/>
    <w:rsid w:val="00CB0060"/>
    <w:rsid w:val="00CB2C68"/>
    <w:rsid w:val="00CB32E5"/>
    <w:rsid w:val="00CB3F95"/>
    <w:rsid w:val="00CB523F"/>
    <w:rsid w:val="00CB6352"/>
    <w:rsid w:val="00CC0338"/>
    <w:rsid w:val="00CC0921"/>
    <w:rsid w:val="00CC215E"/>
    <w:rsid w:val="00CC5B08"/>
    <w:rsid w:val="00CC72F5"/>
    <w:rsid w:val="00CC7A92"/>
    <w:rsid w:val="00CD29AE"/>
    <w:rsid w:val="00CD4AE8"/>
    <w:rsid w:val="00CD5063"/>
    <w:rsid w:val="00CD50A9"/>
    <w:rsid w:val="00CD53EE"/>
    <w:rsid w:val="00CE18F6"/>
    <w:rsid w:val="00CE2882"/>
    <w:rsid w:val="00CE40DE"/>
    <w:rsid w:val="00CE486D"/>
    <w:rsid w:val="00CE59C4"/>
    <w:rsid w:val="00CE651E"/>
    <w:rsid w:val="00CF01F6"/>
    <w:rsid w:val="00CF03FA"/>
    <w:rsid w:val="00CF1D63"/>
    <w:rsid w:val="00CF2704"/>
    <w:rsid w:val="00CF310C"/>
    <w:rsid w:val="00CF57B4"/>
    <w:rsid w:val="00CF58F4"/>
    <w:rsid w:val="00CF5DFC"/>
    <w:rsid w:val="00CF692C"/>
    <w:rsid w:val="00D0154D"/>
    <w:rsid w:val="00D01804"/>
    <w:rsid w:val="00D02384"/>
    <w:rsid w:val="00D03037"/>
    <w:rsid w:val="00D037F4"/>
    <w:rsid w:val="00D04A59"/>
    <w:rsid w:val="00D05669"/>
    <w:rsid w:val="00D07976"/>
    <w:rsid w:val="00D10BF8"/>
    <w:rsid w:val="00D11070"/>
    <w:rsid w:val="00D1174E"/>
    <w:rsid w:val="00D12059"/>
    <w:rsid w:val="00D12690"/>
    <w:rsid w:val="00D12A74"/>
    <w:rsid w:val="00D15576"/>
    <w:rsid w:val="00D15868"/>
    <w:rsid w:val="00D16421"/>
    <w:rsid w:val="00D17214"/>
    <w:rsid w:val="00D208D8"/>
    <w:rsid w:val="00D22747"/>
    <w:rsid w:val="00D23913"/>
    <w:rsid w:val="00D2401F"/>
    <w:rsid w:val="00D24755"/>
    <w:rsid w:val="00D24CDC"/>
    <w:rsid w:val="00D24EA4"/>
    <w:rsid w:val="00D26C65"/>
    <w:rsid w:val="00D26E03"/>
    <w:rsid w:val="00D276E8"/>
    <w:rsid w:val="00D3236B"/>
    <w:rsid w:val="00D33E76"/>
    <w:rsid w:val="00D356A7"/>
    <w:rsid w:val="00D37361"/>
    <w:rsid w:val="00D40D40"/>
    <w:rsid w:val="00D423B1"/>
    <w:rsid w:val="00D42A67"/>
    <w:rsid w:val="00D431FE"/>
    <w:rsid w:val="00D43873"/>
    <w:rsid w:val="00D47117"/>
    <w:rsid w:val="00D479C9"/>
    <w:rsid w:val="00D51B9E"/>
    <w:rsid w:val="00D52BFB"/>
    <w:rsid w:val="00D547AF"/>
    <w:rsid w:val="00D55B25"/>
    <w:rsid w:val="00D576B6"/>
    <w:rsid w:val="00D57E71"/>
    <w:rsid w:val="00D61412"/>
    <w:rsid w:val="00D6147D"/>
    <w:rsid w:val="00D61CA2"/>
    <w:rsid w:val="00D62F63"/>
    <w:rsid w:val="00D647AC"/>
    <w:rsid w:val="00D64CF5"/>
    <w:rsid w:val="00D65E3C"/>
    <w:rsid w:val="00D67CE6"/>
    <w:rsid w:val="00D70143"/>
    <w:rsid w:val="00D72861"/>
    <w:rsid w:val="00D740FA"/>
    <w:rsid w:val="00D74C6C"/>
    <w:rsid w:val="00D76099"/>
    <w:rsid w:val="00D80B41"/>
    <w:rsid w:val="00D8232B"/>
    <w:rsid w:val="00D854E4"/>
    <w:rsid w:val="00D85B7D"/>
    <w:rsid w:val="00D85D51"/>
    <w:rsid w:val="00D86E78"/>
    <w:rsid w:val="00D94568"/>
    <w:rsid w:val="00D94A4E"/>
    <w:rsid w:val="00D9557E"/>
    <w:rsid w:val="00D965A6"/>
    <w:rsid w:val="00DA25EA"/>
    <w:rsid w:val="00DA4126"/>
    <w:rsid w:val="00DA4A91"/>
    <w:rsid w:val="00DA569C"/>
    <w:rsid w:val="00DA651F"/>
    <w:rsid w:val="00DB1CCC"/>
    <w:rsid w:val="00DB385B"/>
    <w:rsid w:val="00DB53C1"/>
    <w:rsid w:val="00DB5721"/>
    <w:rsid w:val="00DB6364"/>
    <w:rsid w:val="00DB6A3B"/>
    <w:rsid w:val="00DB6C5D"/>
    <w:rsid w:val="00DC1BB8"/>
    <w:rsid w:val="00DC4B5A"/>
    <w:rsid w:val="00DC5ACE"/>
    <w:rsid w:val="00DC7DE2"/>
    <w:rsid w:val="00DD0188"/>
    <w:rsid w:val="00DD031E"/>
    <w:rsid w:val="00DD222E"/>
    <w:rsid w:val="00DD2543"/>
    <w:rsid w:val="00DD300A"/>
    <w:rsid w:val="00DD3DA4"/>
    <w:rsid w:val="00DD3F69"/>
    <w:rsid w:val="00DD485A"/>
    <w:rsid w:val="00DD57A0"/>
    <w:rsid w:val="00DD5C05"/>
    <w:rsid w:val="00DD6D96"/>
    <w:rsid w:val="00DE2A27"/>
    <w:rsid w:val="00DE4547"/>
    <w:rsid w:val="00DE45D4"/>
    <w:rsid w:val="00DE5C8A"/>
    <w:rsid w:val="00DE73ED"/>
    <w:rsid w:val="00DE75E6"/>
    <w:rsid w:val="00DF0982"/>
    <w:rsid w:val="00DF414F"/>
    <w:rsid w:val="00DF74B1"/>
    <w:rsid w:val="00E00481"/>
    <w:rsid w:val="00E01411"/>
    <w:rsid w:val="00E0152B"/>
    <w:rsid w:val="00E01D54"/>
    <w:rsid w:val="00E023A0"/>
    <w:rsid w:val="00E026F4"/>
    <w:rsid w:val="00E04679"/>
    <w:rsid w:val="00E05746"/>
    <w:rsid w:val="00E06E99"/>
    <w:rsid w:val="00E075CB"/>
    <w:rsid w:val="00E078AD"/>
    <w:rsid w:val="00E11014"/>
    <w:rsid w:val="00E1122A"/>
    <w:rsid w:val="00E14D88"/>
    <w:rsid w:val="00E1507D"/>
    <w:rsid w:val="00E15A80"/>
    <w:rsid w:val="00E207F0"/>
    <w:rsid w:val="00E20D3A"/>
    <w:rsid w:val="00E21BD8"/>
    <w:rsid w:val="00E21FA2"/>
    <w:rsid w:val="00E24A9B"/>
    <w:rsid w:val="00E277F7"/>
    <w:rsid w:val="00E27E91"/>
    <w:rsid w:val="00E33953"/>
    <w:rsid w:val="00E33DCE"/>
    <w:rsid w:val="00E3542C"/>
    <w:rsid w:val="00E37550"/>
    <w:rsid w:val="00E40D55"/>
    <w:rsid w:val="00E41AEA"/>
    <w:rsid w:val="00E41FF7"/>
    <w:rsid w:val="00E4205B"/>
    <w:rsid w:val="00E420BE"/>
    <w:rsid w:val="00E46209"/>
    <w:rsid w:val="00E4754F"/>
    <w:rsid w:val="00E524A4"/>
    <w:rsid w:val="00E52D6C"/>
    <w:rsid w:val="00E53320"/>
    <w:rsid w:val="00E54538"/>
    <w:rsid w:val="00E552CC"/>
    <w:rsid w:val="00E63E9A"/>
    <w:rsid w:val="00E6479C"/>
    <w:rsid w:val="00E653E8"/>
    <w:rsid w:val="00E670FD"/>
    <w:rsid w:val="00E70D21"/>
    <w:rsid w:val="00E72B60"/>
    <w:rsid w:val="00E731CE"/>
    <w:rsid w:val="00E736B1"/>
    <w:rsid w:val="00E77C94"/>
    <w:rsid w:val="00E8082F"/>
    <w:rsid w:val="00E81093"/>
    <w:rsid w:val="00E81292"/>
    <w:rsid w:val="00E812E7"/>
    <w:rsid w:val="00E813A1"/>
    <w:rsid w:val="00E831D7"/>
    <w:rsid w:val="00E84248"/>
    <w:rsid w:val="00E8498A"/>
    <w:rsid w:val="00E85746"/>
    <w:rsid w:val="00E858B1"/>
    <w:rsid w:val="00E86652"/>
    <w:rsid w:val="00E90388"/>
    <w:rsid w:val="00E909AC"/>
    <w:rsid w:val="00E90A75"/>
    <w:rsid w:val="00E90B6B"/>
    <w:rsid w:val="00E90C1A"/>
    <w:rsid w:val="00E91075"/>
    <w:rsid w:val="00E936CE"/>
    <w:rsid w:val="00E93953"/>
    <w:rsid w:val="00E93EFD"/>
    <w:rsid w:val="00E975CC"/>
    <w:rsid w:val="00EA17F5"/>
    <w:rsid w:val="00EA1BCA"/>
    <w:rsid w:val="00EA66AA"/>
    <w:rsid w:val="00EA7A7B"/>
    <w:rsid w:val="00EB1AF5"/>
    <w:rsid w:val="00EB3E45"/>
    <w:rsid w:val="00EB6126"/>
    <w:rsid w:val="00EB64A6"/>
    <w:rsid w:val="00EB69AF"/>
    <w:rsid w:val="00EB7EBB"/>
    <w:rsid w:val="00EC324F"/>
    <w:rsid w:val="00EC3693"/>
    <w:rsid w:val="00EC4CB2"/>
    <w:rsid w:val="00ED04E1"/>
    <w:rsid w:val="00ED06F7"/>
    <w:rsid w:val="00ED08CE"/>
    <w:rsid w:val="00ED12F8"/>
    <w:rsid w:val="00ED1660"/>
    <w:rsid w:val="00ED209F"/>
    <w:rsid w:val="00ED37B6"/>
    <w:rsid w:val="00ED4E9C"/>
    <w:rsid w:val="00ED77B1"/>
    <w:rsid w:val="00EE0241"/>
    <w:rsid w:val="00EE066D"/>
    <w:rsid w:val="00EE0C9C"/>
    <w:rsid w:val="00EE2E25"/>
    <w:rsid w:val="00EE379E"/>
    <w:rsid w:val="00EE4C54"/>
    <w:rsid w:val="00EF0A08"/>
    <w:rsid w:val="00EF0CC8"/>
    <w:rsid w:val="00EF2020"/>
    <w:rsid w:val="00EF378E"/>
    <w:rsid w:val="00EF445D"/>
    <w:rsid w:val="00EF64AE"/>
    <w:rsid w:val="00EF736B"/>
    <w:rsid w:val="00F0017F"/>
    <w:rsid w:val="00F014C6"/>
    <w:rsid w:val="00F05C32"/>
    <w:rsid w:val="00F0619C"/>
    <w:rsid w:val="00F068E9"/>
    <w:rsid w:val="00F07B40"/>
    <w:rsid w:val="00F10954"/>
    <w:rsid w:val="00F1096C"/>
    <w:rsid w:val="00F1097A"/>
    <w:rsid w:val="00F11A0E"/>
    <w:rsid w:val="00F120F5"/>
    <w:rsid w:val="00F129A9"/>
    <w:rsid w:val="00F1412D"/>
    <w:rsid w:val="00F1565A"/>
    <w:rsid w:val="00F15D97"/>
    <w:rsid w:val="00F17243"/>
    <w:rsid w:val="00F20A42"/>
    <w:rsid w:val="00F21926"/>
    <w:rsid w:val="00F22B0A"/>
    <w:rsid w:val="00F22DB2"/>
    <w:rsid w:val="00F27658"/>
    <w:rsid w:val="00F27EB0"/>
    <w:rsid w:val="00F307CF"/>
    <w:rsid w:val="00F314E8"/>
    <w:rsid w:val="00F33934"/>
    <w:rsid w:val="00F34BC0"/>
    <w:rsid w:val="00F37178"/>
    <w:rsid w:val="00F40C5D"/>
    <w:rsid w:val="00F43BE6"/>
    <w:rsid w:val="00F4493F"/>
    <w:rsid w:val="00F453ED"/>
    <w:rsid w:val="00F50F7D"/>
    <w:rsid w:val="00F5213B"/>
    <w:rsid w:val="00F52577"/>
    <w:rsid w:val="00F53044"/>
    <w:rsid w:val="00F53274"/>
    <w:rsid w:val="00F61797"/>
    <w:rsid w:val="00F6293E"/>
    <w:rsid w:val="00F64ACF"/>
    <w:rsid w:val="00F65800"/>
    <w:rsid w:val="00F65B0C"/>
    <w:rsid w:val="00F65CCC"/>
    <w:rsid w:val="00F65DC5"/>
    <w:rsid w:val="00F67817"/>
    <w:rsid w:val="00F67F94"/>
    <w:rsid w:val="00F70023"/>
    <w:rsid w:val="00F70902"/>
    <w:rsid w:val="00F71351"/>
    <w:rsid w:val="00F71AB9"/>
    <w:rsid w:val="00F72368"/>
    <w:rsid w:val="00F73920"/>
    <w:rsid w:val="00F76CC2"/>
    <w:rsid w:val="00F772BE"/>
    <w:rsid w:val="00F77FA6"/>
    <w:rsid w:val="00F82DA5"/>
    <w:rsid w:val="00F83653"/>
    <w:rsid w:val="00F8406B"/>
    <w:rsid w:val="00F847C0"/>
    <w:rsid w:val="00F85B5B"/>
    <w:rsid w:val="00F85E17"/>
    <w:rsid w:val="00F86945"/>
    <w:rsid w:val="00F86CB4"/>
    <w:rsid w:val="00F87959"/>
    <w:rsid w:val="00F87DA5"/>
    <w:rsid w:val="00F91F4A"/>
    <w:rsid w:val="00F929C1"/>
    <w:rsid w:val="00F92DA7"/>
    <w:rsid w:val="00F949CC"/>
    <w:rsid w:val="00F96834"/>
    <w:rsid w:val="00F96FA2"/>
    <w:rsid w:val="00FA3021"/>
    <w:rsid w:val="00FA318D"/>
    <w:rsid w:val="00FA5C61"/>
    <w:rsid w:val="00FA69A0"/>
    <w:rsid w:val="00FA6B01"/>
    <w:rsid w:val="00FA70D6"/>
    <w:rsid w:val="00FA78F4"/>
    <w:rsid w:val="00FB08CF"/>
    <w:rsid w:val="00FB1DCB"/>
    <w:rsid w:val="00FB1E99"/>
    <w:rsid w:val="00FB1FDC"/>
    <w:rsid w:val="00FB3913"/>
    <w:rsid w:val="00FB3D51"/>
    <w:rsid w:val="00FB5D50"/>
    <w:rsid w:val="00FB70E7"/>
    <w:rsid w:val="00FC1CAA"/>
    <w:rsid w:val="00FC1CD0"/>
    <w:rsid w:val="00FC305D"/>
    <w:rsid w:val="00FC349E"/>
    <w:rsid w:val="00FC4AA7"/>
    <w:rsid w:val="00FD04BC"/>
    <w:rsid w:val="00FD1813"/>
    <w:rsid w:val="00FD1815"/>
    <w:rsid w:val="00FD441C"/>
    <w:rsid w:val="00FE1320"/>
    <w:rsid w:val="00FE21F7"/>
    <w:rsid w:val="00FE23EF"/>
    <w:rsid w:val="00FE2550"/>
    <w:rsid w:val="00FE3C50"/>
    <w:rsid w:val="00FE4AF3"/>
    <w:rsid w:val="00FE5CF1"/>
    <w:rsid w:val="00FE5FBA"/>
    <w:rsid w:val="00FE77EA"/>
    <w:rsid w:val="00FF064D"/>
    <w:rsid w:val="00FF17C7"/>
    <w:rsid w:val="00FF1BE0"/>
    <w:rsid w:val="00FF2E2C"/>
    <w:rsid w:val="00FF3615"/>
    <w:rsid w:val="00FF3826"/>
    <w:rsid w:val="00FF44B0"/>
    <w:rsid w:val="00FF47DE"/>
    <w:rsid w:val="00FF47E2"/>
    <w:rsid w:val="00FF55AD"/>
    <w:rsid w:val="00FF6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29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6642C"/>
    <w:pPr>
      <w:spacing w:after="300" w:line="240" w:lineRule="atLeast"/>
      <w:outlineLvl w:val="0"/>
    </w:pPr>
    <w:rPr>
      <w:rFonts w:ascii="Times New Roman" w:eastAsia="Times New Roman" w:hAnsi="Times New Roman"/>
      <w:color w:val="502B11"/>
      <w:kern w:val="36"/>
      <w:sz w:val="35"/>
      <w:szCs w:val="35"/>
      <w:lang w:val="x-none" w:eastAsia="x-none"/>
    </w:rPr>
  </w:style>
  <w:style w:type="paragraph" w:styleId="5">
    <w:name w:val="heading 5"/>
    <w:basedOn w:val="a"/>
    <w:next w:val="a"/>
    <w:link w:val="50"/>
    <w:uiPriority w:val="9"/>
    <w:unhideWhenUsed/>
    <w:qFormat/>
    <w:rsid w:val="007C6C58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12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225806"/>
    <w:rPr>
      <w:b/>
      <w:bCs/>
    </w:rPr>
  </w:style>
  <w:style w:type="paragraph" w:styleId="a5">
    <w:name w:val="Normal (Web)"/>
    <w:basedOn w:val="a"/>
    <w:uiPriority w:val="99"/>
    <w:unhideWhenUsed/>
    <w:rsid w:val="00225806"/>
    <w:pPr>
      <w:spacing w:before="100" w:beforeAutospacing="1" w:after="18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86C0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uiPriority w:val="99"/>
    <w:semiHidden/>
    <w:rsid w:val="00C86C07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CF2704"/>
    <w:rPr>
      <w:sz w:val="22"/>
      <w:szCs w:val="22"/>
      <w:lang w:eastAsia="en-US"/>
    </w:rPr>
  </w:style>
  <w:style w:type="character" w:customStyle="1" w:styleId="bgray1">
    <w:name w:val="bgray1"/>
    <w:rsid w:val="00054592"/>
    <w:rPr>
      <w:rFonts w:ascii="Verdana" w:hAnsi="Verdana" w:hint="default"/>
      <w:color w:val="4E4B49"/>
      <w:sz w:val="26"/>
      <w:szCs w:val="26"/>
    </w:rPr>
  </w:style>
  <w:style w:type="character" w:customStyle="1" w:styleId="10">
    <w:name w:val="Заголовок 1 Знак"/>
    <w:link w:val="1"/>
    <w:uiPriority w:val="9"/>
    <w:rsid w:val="0066642C"/>
    <w:rPr>
      <w:rFonts w:ascii="Times New Roman" w:eastAsia="Times New Roman" w:hAnsi="Times New Roman"/>
      <w:color w:val="502B11"/>
      <w:kern w:val="36"/>
      <w:sz w:val="35"/>
      <w:szCs w:val="35"/>
    </w:rPr>
  </w:style>
  <w:style w:type="character" w:styleId="a9">
    <w:name w:val="Hyperlink"/>
    <w:uiPriority w:val="99"/>
    <w:semiHidden/>
    <w:unhideWhenUsed/>
    <w:rsid w:val="00280E19"/>
    <w:rPr>
      <w:color w:val="2C4E7B"/>
      <w:u w:val="single"/>
    </w:rPr>
  </w:style>
  <w:style w:type="character" w:styleId="aa">
    <w:name w:val="FollowedHyperlink"/>
    <w:uiPriority w:val="99"/>
    <w:semiHidden/>
    <w:unhideWhenUsed/>
    <w:rsid w:val="00B82FA1"/>
    <w:rPr>
      <w:color w:val="800080"/>
      <w:u w:val="single"/>
    </w:rPr>
  </w:style>
  <w:style w:type="character" w:customStyle="1" w:styleId="bold1">
    <w:name w:val="bold1"/>
    <w:rsid w:val="002A0222"/>
    <w:rPr>
      <w:b/>
      <w:bCs/>
    </w:rPr>
  </w:style>
  <w:style w:type="character" w:customStyle="1" w:styleId="txt2">
    <w:name w:val="txt2"/>
    <w:rsid w:val="00E8082F"/>
  </w:style>
  <w:style w:type="character" w:customStyle="1" w:styleId="val">
    <w:name w:val="val"/>
    <w:rsid w:val="004C5EA5"/>
  </w:style>
  <w:style w:type="character" w:customStyle="1" w:styleId="iceouttxt4">
    <w:name w:val="iceouttxt4"/>
    <w:rsid w:val="007B406E"/>
  </w:style>
  <w:style w:type="character" w:customStyle="1" w:styleId="shopparam2">
    <w:name w:val="shop_param2"/>
    <w:rsid w:val="00783AAA"/>
  </w:style>
  <w:style w:type="paragraph" w:styleId="ab">
    <w:name w:val="List Paragraph"/>
    <w:basedOn w:val="a"/>
    <w:uiPriority w:val="34"/>
    <w:qFormat/>
    <w:rsid w:val="00383390"/>
    <w:pPr>
      <w:ind w:left="720"/>
      <w:contextualSpacing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96A1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z-0">
    <w:name w:val="z-Начало формы Знак"/>
    <w:link w:val="z-"/>
    <w:uiPriority w:val="99"/>
    <w:semiHidden/>
    <w:rsid w:val="00796A1E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96A1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z-2">
    <w:name w:val="z-Конец формы Знак"/>
    <w:link w:val="z-1"/>
    <w:uiPriority w:val="99"/>
    <w:semiHidden/>
    <w:rsid w:val="00796A1E"/>
    <w:rPr>
      <w:rFonts w:ascii="Arial" w:eastAsia="Times New Roman" w:hAnsi="Arial" w:cs="Arial"/>
      <w:vanish/>
      <w:sz w:val="16"/>
      <w:szCs w:val="16"/>
    </w:rPr>
  </w:style>
  <w:style w:type="character" w:customStyle="1" w:styleId="50">
    <w:name w:val="Заголовок 5 Знак"/>
    <w:link w:val="5"/>
    <w:uiPriority w:val="9"/>
    <w:rsid w:val="007C6C58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ac">
    <w:name w:val="header"/>
    <w:basedOn w:val="a"/>
    <w:link w:val="ad"/>
    <w:uiPriority w:val="99"/>
    <w:unhideWhenUsed/>
    <w:rsid w:val="007C360B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Верхний колонтитул Знак"/>
    <w:link w:val="ac"/>
    <w:uiPriority w:val="99"/>
    <w:rsid w:val="007C360B"/>
    <w:rPr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unhideWhenUsed/>
    <w:rsid w:val="007C360B"/>
    <w:pPr>
      <w:tabs>
        <w:tab w:val="center" w:pos="4677"/>
        <w:tab w:val="right" w:pos="9355"/>
      </w:tabs>
    </w:pPr>
    <w:rPr>
      <w:lang w:val="x-none"/>
    </w:rPr>
  </w:style>
  <w:style w:type="character" w:customStyle="1" w:styleId="af">
    <w:name w:val="Нижний колонтитул Знак"/>
    <w:link w:val="ae"/>
    <w:uiPriority w:val="99"/>
    <w:rsid w:val="007C360B"/>
    <w:rPr>
      <w:sz w:val="22"/>
      <w:szCs w:val="22"/>
      <w:lang w:eastAsia="en-US"/>
    </w:rPr>
  </w:style>
  <w:style w:type="character" w:customStyle="1" w:styleId="12pt">
    <w:name w:val="Основной текст + 12 pt"/>
    <w:rsid w:val="008D2A36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7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862103">
              <w:marLeft w:val="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068696">
                  <w:marLeft w:val="2475"/>
                  <w:marRight w:val="55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11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9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918369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0352">
      <w:bodyDiv w:val="1"/>
      <w:marLeft w:val="0"/>
      <w:marRight w:val="0"/>
      <w:marTop w:val="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5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4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8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514812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89402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001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173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394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913127">
                                          <w:marLeft w:val="0"/>
                                          <w:marRight w:val="0"/>
                                          <w:marTop w:val="0"/>
                                          <w:marBottom w:val="21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25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69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39793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583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3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59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36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60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403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672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3973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3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31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53013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478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4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05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17459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37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9" w:color="A9ABB5"/>
                            <w:left w:val="single" w:sz="6" w:space="17" w:color="A9ABB5"/>
                            <w:bottom w:val="single" w:sz="6" w:space="30" w:color="A9ABB5"/>
                            <w:right w:val="single" w:sz="6" w:space="17" w:color="A9ABB5"/>
                          </w:divBdr>
                          <w:divsChild>
                            <w:div w:id="799541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150322">
                                  <w:marLeft w:val="0"/>
                                  <w:marRight w:val="55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93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2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8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9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148872">
                  <w:marLeft w:val="0"/>
                  <w:marRight w:val="0"/>
                  <w:marTop w:val="0"/>
                  <w:marBottom w:val="6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09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98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43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0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4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50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385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402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81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4271">
              <w:marLeft w:val="3405"/>
              <w:marRight w:val="3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17588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02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47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94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50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412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660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2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94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9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57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59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75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683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132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6369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5835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9151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8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2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04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151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027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41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70636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2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70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58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08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09122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89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9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2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43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901015">
                  <w:marLeft w:val="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7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352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990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75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8749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1187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3516237">
                                              <w:marLeft w:val="0"/>
                                              <w:marRight w:val="0"/>
                                              <w:marTop w:val="18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1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3690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0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46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229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52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23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1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78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8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0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65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2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4721">
      <w:bodyDiv w:val="1"/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9C9D9D"/>
                <w:bottom w:val="none" w:sz="0" w:space="0" w:color="auto"/>
                <w:right w:val="none" w:sz="0" w:space="0" w:color="auto"/>
              </w:divBdr>
              <w:divsChild>
                <w:div w:id="108078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875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C9D9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774095">
                          <w:marLeft w:val="2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7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6522">
              <w:marLeft w:val="0"/>
              <w:marRight w:val="0"/>
              <w:marTop w:val="0"/>
              <w:marBottom w:val="0"/>
              <w:divBdr>
                <w:top w:val="single" w:sz="2" w:space="0" w:color="DDDDDD"/>
                <w:left w:val="single" w:sz="2" w:space="0" w:color="DDDDDD"/>
                <w:bottom w:val="single" w:sz="2" w:space="0" w:color="DDDDDD"/>
                <w:right w:val="single" w:sz="2" w:space="0" w:color="DDDDDD"/>
              </w:divBdr>
              <w:divsChild>
                <w:div w:id="65125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88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037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828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918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27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2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22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91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236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274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77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774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11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340">
      <w:bodyDiv w:val="1"/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8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9C9D9D"/>
                <w:bottom w:val="none" w:sz="0" w:space="0" w:color="auto"/>
                <w:right w:val="none" w:sz="0" w:space="0" w:color="auto"/>
              </w:divBdr>
              <w:divsChild>
                <w:div w:id="213871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3328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C9D9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07549">
                          <w:marLeft w:val="2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414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0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25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20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62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45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3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205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65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46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3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38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90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582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68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19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547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029885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single" w:sz="6" w:space="11" w:color="E5E5E5"/>
                                            <w:left w:val="single" w:sz="6" w:space="11" w:color="E5E5E5"/>
                                            <w:bottom w:val="single" w:sz="6" w:space="11" w:color="E5E5E5"/>
                                            <w:right w:val="single" w:sz="6" w:space="11" w:color="E5E5E5"/>
                                          </w:divBdr>
                                          <w:divsChild>
                                            <w:div w:id="1219901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8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6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597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45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052613">
                      <w:marLeft w:val="105"/>
                      <w:marRight w:val="105"/>
                      <w:marTop w:val="0"/>
                      <w:marBottom w:val="180"/>
                      <w:divBdr>
                        <w:top w:val="single" w:sz="36" w:space="11" w:color="ECECEC"/>
                        <w:left w:val="single" w:sz="36" w:space="0" w:color="ECECEC"/>
                        <w:bottom w:val="single" w:sz="36" w:space="0" w:color="ECECEC"/>
                        <w:right w:val="single" w:sz="36" w:space="0" w:color="ECECEC"/>
                      </w:divBdr>
                      <w:divsChild>
                        <w:div w:id="95741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888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916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423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0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03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21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894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427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83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93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74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998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985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35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363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5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0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57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020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28897">
                              <w:marLeft w:val="6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419747">
                              <w:marLeft w:val="6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8616802">
                              <w:marLeft w:val="6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1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1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5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71405">
      <w:bodyDiv w:val="1"/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9C9D9D"/>
                <w:bottom w:val="none" w:sz="0" w:space="0" w:color="auto"/>
                <w:right w:val="none" w:sz="0" w:space="0" w:color="auto"/>
              </w:divBdr>
              <w:divsChild>
                <w:div w:id="172598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204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C9D9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506968">
                          <w:marLeft w:val="2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9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03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74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28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4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778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24" w:color="FFFFFF"/>
                            <w:left w:val="single" w:sz="48" w:space="24" w:color="FFFFFF"/>
                            <w:bottom w:val="single" w:sz="48" w:space="0" w:color="FFFFFF"/>
                            <w:right w:val="single" w:sz="48" w:space="24" w:color="FFFFFF"/>
                          </w:divBdr>
                          <w:divsChild>
                            <w:div w:id="731074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17759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43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301489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23" w:color="C9C9C9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57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36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4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90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82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627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01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111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433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5" w:color="D1BE9A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580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424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328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4567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8630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48833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5947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225"/>
                                                                      <w:marBottom w:val="22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1201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7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9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49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8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74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6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26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08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946670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single" w:sz="6" w:space="11" w:color="E5E5E5"/>
                                            <w:left w:val="single" w:sz="6" w:space="11" w:color="E5E5E5"/>
                                            <w:bottom w:val="single" w:sz="6" w:space="11" w:color="E5E5E5"/>
                                            <w:right w:val="single" w:sz="6" w:space="11" w:color="E5E5E5"/>
                                          </w:divBdr>
                                          <w:divsChild>
                                            <w:div w:id="2139637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95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02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472342">
                  <w:marLeft w:val="3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093220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313819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622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94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56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3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91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02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410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71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6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967521">
              <w:marLeft w:val="0"/>
              <w:marRight w:val="0"/>
              <w:marTop w:val="0"/>
              <w:marBottom w:val="8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20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9337">
                      <w:marLeft w:val="5"/>
                      <w:marRight w:val="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348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073150">
                              <w:marLeft w:val="5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363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9976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259697">
                                          <w:marLeft w:val="-30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77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3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73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648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736015">
                              <w:marLeft w:val="0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AAAAAA"/>
                                <w:right w:val="none" w:sz="0" w:space="0" w:color="auto"/>
                              </w:divBdr>
                              <w:divsChild>
                                <w:div w:id="933514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4519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3" w:color="AFAFA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70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25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64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449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861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46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0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5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49595">
              <w:marLeft w:val="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44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164281">
                      <w:marLeft w:val="0"/>
                      <w:marRight w:val="0"/>
                      <w:marTop w:val="225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4293">
                          <w:marLeft w:val="7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3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8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5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99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62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708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67264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7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9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51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20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37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485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560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099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4510028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single" w:sz="6" w:space="11" w:color="E5E5E5"/>
                                            <w:left w:val="single" w:sz="6" w:space="11" w:color="E5E5E5"/>
                                            <w:bottom w:val="single" w:sz="6" w:space="11" w:color="E5E5E5"/>
                                            <w:right w:val="single" w:sz="6" w:space="11" w:color="E5E5E5"/>
                                          </w:divBdr>
                                          <w:divsChild>
                                            <w:div w:id="959609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8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5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5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98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13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23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38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060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72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1960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7" w:color="C8C8C8"/>
                                        <w:left w:val="single" w:sz="6" w:space="7" w:color="C8C8C8"/>
                                        <w:bottom w:val="single" w:sz="6" w:space="7" w:color="C8C8C8"/>
                                        <w:right w:val="single" w:sz="6" w:space="7" w:color="C8C8C8"/>
                                      </w:divBdr>
                                      <w:divsChild>
                                        <w:div w:id="1541018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99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4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7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48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73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493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24" w:color="FFFFFF"/>
                            <w:left w:val="single" w:sz="48" w:space="24" w:color="FFFFFF"/>
                            <w:bottom w:val="single" w:sz="48" w:space="0" w:color="FFFFFF"/>
                            <w:right w:val="single" w:sz="48" w:space="24" w:color="FFFFFF"/>
                          </w:divBdr>
                          <w:divsChild>
                            <w:div w:id="114755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121876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378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0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4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9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20646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14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01187">
                      <w:marLeft w:val="105"/>
                      <w:marRight w:val="105"/>
                      <w:marTop w:val="0"/>
                      <w:marBottom w:val="180"/>
                      <w:divBdr>
                        <w:top w:val="single" w:sz="36" w:space="11" w:color="ECECEC"/>
                        <w:left w:val="single" w:sz="36" w:space="0" w:color="ECECEC"/>
                        <w:bottom w:val="single" w:sz="36" w:space="0" w:color="ECECEC"/>
                        <w:right w:val="single" w:sz="36" w:space="0" w:color="ECECEC"/>
                      </w:divBdr>
                      <w:divsChild>
                        <w:div w:id="522938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39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782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505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78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13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3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46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0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1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53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72392">
              <w:marLeft w:val="0"/>
              <w:marRight w:val="0"/>
              <w:marTop w:val="0"/>
              <w:marBottom w:val="0"/>
              <w:divBdr>
                <w:top w:val="single" w:sz="2" w:space="0" w:color="DDDDDD"/>
                <w:left w:val="single" w:sz="2" w:space="0" w:color="DDDDDD"/>
                <w:bottom w:val="single" w:sz="2" w:space="0" w:color="DDDDDD"/>
                <w:right w:val="single" w:sz="2" w:space="0" w:color="DDDDDD"/>
              </w:divBdr>
              <w:divsChild>
                <w:div w:id="145439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4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31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37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816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2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99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156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77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271786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455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9" w:color="A9ABB5"/>
                            <w:left w:val="single" w:sz="6" w:space="17" w:color="A9ABB5"/>
                            <w:bottom w:val="single" w:sz="6" w:space="30" w:color="A9ABB5"/>
                            <w:right w:val="single" w:sz="6" w:space="17" w:color="A9ABB5"/>
                          </w:divBdr>
                          <w:divsChild>
                            <w:div w:id="1713844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333662">
                                  <w:marLeft w:val="0"/>
                                  <w:marRight w:val="55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326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8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060126">
              <w:marLeft w:val="150"/>
              <w:marRight w:val="15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10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29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090574">
                          <w:marLeft w:val="0"/>
                          <w:marRight w:val="0"/>
                          <w:marTop w:val="27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3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3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66646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89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8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61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56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170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2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6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10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55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829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34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7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4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908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0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4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88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1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0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67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913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029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184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9368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993604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single" w:sz="6" w:space="11" w:color="E5E5E5"/>
                                            <w:left w:val="single" w:sz="6" w:space="11" w:color="E5E5E5"/>
                                            <w:bottom w:val="single" w:sz="6" w:space="11" w:color="E5E5E5"/>
                                            <w:right w:val="single" w:sz="6" w:space="11" w:color="E5E5E5"/>
                                          </w:divBdr>
                                          <w:divsChild>
                                            <w:div w:id="960843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316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18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79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558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747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13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665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1270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71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8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72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32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12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92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63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5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2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43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79347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79537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587582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0718101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042098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3834175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668090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3491157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662645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7103927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683442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83520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581489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4410505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662606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2840351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155249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7945246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2926909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1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5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86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2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925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767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9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9B6FA-35FF-4E71-BEA5-025DCC97E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5627</Words>
  <Characters>32074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37626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opdefo4</dc:creator>
  <cp:lastModifiedBy>Ухлин Кирилл Александрович</cp:lastModifiedBy>
  <cp:revision>13</cp:revision>
  <cp:lastPrinted>2015-04-15T14:47:00Z</cp:lastPrinted>
  <dcterms:created xsi:type="dcterms:W3CDTF">2015-05-18T11:30:00Z</dcterms:created>
  <dcterms:modified xsi:type="dcterms:W3CDTF">2015-05-18T12:56:00Z</dcterms:modified>
</cp:coreProperties>
</file>