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bookmarkStart w:id="2" w:name="_Toc390262775"/>
      <w:bookmarkStart w:id="3" w:name="_Toc420052455"/>
      <w:r w:rsidRPr="00257176">
        <w:rPr>
          <w:b/>
          <w:bCs/>
          <w:color w:val="000000" w:themeColor="text1"/>
          <w:sz w:val="28"/>
          <w:szCs w:val="28"/>
        </w:rPr>
        <w:t xml:space="preserve">ДОКУМЕНТАЦИЯ ПО ЗАПРОСУ </w:t>
      </w:r>
      <w:bookmarkEnd w:id="2"/>
      <w:r w:rsidRPr="00257176">
        <w:rPr>
          <w:b/>
          <w:bCs/>
          <w:color w:val="000000" w:themeColor="text1"/>
          <w:sz w:val="28"/>
          <w:szCs w:val="28"/>
        </w:rPr>
        <w:t>ПРЕДЛОЖЕНИЙ</w:t>
      </w:r>
      <w:bookmarkEnd w:id="3"/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r w:rsidRPr="00257176">
        <w:rPr>
          <w:b/>
          <w:bCs/>
          <w:color w:val="000000" w:themeColor="text1"/>
          <w:sz w:val="28"/>
          <w:szCs w:val="28"/>
        </w:rPr>
        <w:t xml:space="preserve">открытый запрос предложений в электронной форме </w:t>
      </w:r>
    </w:p>
    <w:p w:rsidR="009C532D" w:rsidRPr="002E6514" w:rsidRDefault="00257176" w:rsidP="00257176">
      <w:pPr>
        <w:jc w:val="center"/>
        <w:rPr>
          <w:color w:val="000000" w:themeColor="text1"/>
          <w:sz w:val="26"/>
          <w:szCs w:val="26"/>
        </w:rPr>
      </w:pPr>
      <w:proofErr w:type="gramStart"/>
      <w:r w:rsidRPr="00257176">
        <w:rPr>
          <w:b/>
          <w:bCs/>
          <w:color w:val="000000" w:themeColor="text1"/>
          <w:sz w:val="28"/>
          <w:szCs w:val="28"/>
        </w:rPr>
        <w:t>на право заключение</w:t>
      </w:r>
      <w:proofErr w:type="gramEnd"/>
      <w:r w:rsidRPr="00257176">
        <w:rPr>
          <w:b/>
          <w:bCs/>
          <w:color w:val="000000" w:themeColor="text1"/>
          <w:sz w:val="28"/>
          <w:szCs w:val="28"/>
        </w:rPr>
        <w:t xml:space="preserve"> договора на выполнение работ "</w:t>
      </w:r>
      <w:r w:rsidR="004241BA" w:rsidRPr="004241BA">
        <w:rPr>
          <w:b/>
          <w:bCs/>
          <w:iCs/>
          <w:color w:val="000000" w:themeColor="text1"/>
          <w:sz w:val="28"/>
          <w:szCs w:val="28"/>
        </w:rPr>
        <w:t>Оснащение системой АСКРО Центра по обращению с РАО отделения Гремиха СЗЦ «СевРАО» - филиала ФГУП «РосРАО»</w:t>
      </w:r>
      <w:r w:rsidRPr="00257176">
        <w:rPr>
          <w:b/>
          <w:bCs/>
          <w:color w:val="000000" w:themeColor="text1"/>
          <w:sz w:val="28"/>
          <w:szCs w:val="28"/>
        </w:rPr>
        <w:t>"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Default="009C532D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Pr="002E6514" w:rsidRDefault="00B0677B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4241BA" w:rsidRPr="004241BA" w:rsidRDefault="004241BA" w:rsidP="004241BA">
      <w:pPr>
        <w:jc w:val="center"/>
        <w:rPr>
          <w:b/>
          <w:color w:val="000000"/>
          <w:sz w:val="28"/>
          <w:szCs w:val="28"/>
        </w:rPr>
      </w:pPr>
      <w:r w:rsidRPr="004241BA">
        <w:rPr>
          <w:b/>
          <w:color w:val="000000"/>
          <w:sz w:val="28"/>
          <w:szCs w:val="28"/>
        </w:rPr>
        <w:lastRenderedPageBreak/>
        <w:t>СОДЕРЖАНИЕ</w:t>
      </w: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1. НАИМЕНОВАНИЕ ВЫПОЛНЯЕМЫХ РАБОТ.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2. ОБЩИЕ ПОЛОЖЕНИЯ.</w:t>
      </w:r>
    </w:p>
    <w:p w:rsidR="004241BA" w:rsidRPr="004241BA" w:rsidRDefault="004241BA" w:rsidP="004241BA">
      <w:pPr>
        <w:ind w:left="2552" w:right="141" w:hanging="170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4241BA" w:rsidRPr="004241BA" w:rsidRDefault="004241BA" w:rsidP="004241BA">
      <w:pPr>
        <w:ind w:left="851"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Подраздел 2.2 Сведения о выполняемых работах.</w:t>
      </w:r>
    </w:p>
    <w:p w:rsidR="004241BA" w:rsidRPr="004241BA" w:rsidRDefault="004241BA" w:rsidP="004241BA">
      <w:pPr>
        <w:ind w:left="851"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Подраздел 2.3 Сведения о месте выполнения работ</w:t>
      </w:r>
    </w:p>
    <w:p w:rsidR="004241BA" w:rsidRPr="004241BA" w:rsidRDefault="004241BA" w:rsidP="004241BA">
      <w:pPr>
        <w:ind w:left="851"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 xml:space="preserve">Подраздел 2.4 Требования к разработке </w:t>
      </w:r>
      <w:r w:rsidRPr="004241BA">
        <w:rPr>
          <w:bCs/>
          <w:color w:val="000000"/>
          <w:sz w:val="28"/>
          <w:szCs w:val="28"/>
        </w:rPr>
        <w:t>проекта производства работ</w:t>
      </w:r>
      <w:r w:rsidRPr="004241BA">
        <w:rPr>
          <w:color w:val="000000"/>
          <w:sz w:val="28"/>
          <w:szCs w:val="28"/>
        </w:rPr>
        <w:t>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3. ТРЕБОВАНИЯ К ТЕХНИЧЕСКИМ ХАРАКТЕРИСТИКАМ РАБОТ.</w:t>
      </w:r>
    </w:p>
    <w:p w:rsidR="004241BA" w:rsidRPr="004241BA" w:rsidRDefault="004241BA" w:rsidP="004241BA">
      <w:pPr>
        <w:ind w:left="851" w:right="141"/>
        <w:rPr>
          <w:color w:val="000000"/>
          <w:sz w:val="28"/>
          <w:szCs w:val="28"/>
        </w:rPr>
      </w:pPr>
      <w:r w:rsidRPr="004241BA">
        <w:rPr>
          <w:bCs/>
          <w:color w:val="000000"/>
          <w:sz w:val="28"/>
          <w:szCs w:val="28"/>
        </w:rPr>
        <w:t>Подраздел 3.1 Технические требования при выполнении работ</w:t>
      </w:r>
      <w:r w:rsidRPr="004241BA">
        <w:rPr>
          <w:color w:val="000000"/>
          <w:sz w:val="28"/>
          <w:szCs w:val="28"/>
        </w:rPr>
        <w:t>.</w:t>
      </w:r>
    </w:p>
    <w:p w:rsidR="004241BA" w:rsidRPr="004241BA" w:rsidRDefault="004241BA" w:rsidP="004241BA">
      <w:pPr>
        <w:ind w:left="2552" w:right="141" w:hanging="1701"/>
        <w:rPr>
          <w:bCs/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 xml:space="preserve">Подраздел 3.2 Требования </w:t>
      </w:r>
      <w:r w:rsidRPr="004241BA">
        <w:rPr>
          <w:bCs/>
          <w:color w:val="000000"/>
          <w:sz w:val="28"/>
          <w:szCs w:val="28"/>
        </w:rPr>
        <w:t>к оформлению и составу проекта производства работ.</w:t>
      </w:r>
    </w:p>
    <w:p w:rsidR="004241BA" w:rsidRPr="004241BA" w:rsidRDefault="004241BA" w:rsidP="004241BA">
      <w:pPr>
        <w:ind w:left="1276" w:right="141" w:hanging="1276"/>
        <w:rPr>
          <w:rFonts w:eastAsia="Calibri"/>
          <w:color w:val="000000"/>
          <w:sz w:val="28"/>
          <w:szCs w:val="28"/>
          <w:lang w:eastAsia="en-US"/>
        </w:rPr>
      </w:pPr>
      <w:r w:rsidRPr="004241BA">
        <w:rPr>
          <w:color w:val="000000"/>
          <w:sz w:val="28"/>
          <w:szCs w:val="28"/>
        </w:rPr>
        <w:t>РАЗДЕЛ 4. ВЕДОМОСТЬ ФИЗИЧЕСКИХ ОБЪЕМОВ РАБОТ,  РЕСУРСНАЯ ВЕДОМОСТЬ, СМЕТНЫЕ РАСЧЕТЫ.</w:t>
      </w:r>
    </w:p>
    <w:p w:rsidR="004241BA" w:rsidRPr="004241BA" w:rsidRDefault="004241BA" w:rsidP="004241BA">
      <w:pPr>
        <w:ind w:left="1276" w:right="141" w:hanging="1276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 xml:space="preserve">РАЗДЕЛ 5. ТРЕБОВАНИЯ К МАТЕРИАЛАМ И </w:t>
      </w:r>
      <w:proofErr w:type="gramStart"/>
      <w:r w:rsidRPr="004241BA">
        <w:rPr>
          <w:color w:val="000000"/>
          <w:sz w:val="28"/>
          <w:szCs w:val="28"/>
        </w:rPr>
        <w:t>ОБОРУДОВАНИЮ</w:t>
      </w:r>
      <w:proofErr w:type="gramEnd"/>
      <w:r w:rsidRPr="004241BA">
        <w:rPr>
          <w:color w:val="000000"/>
          <w:sz w:val="28"/>
          <w:szCs w:val="28"/>
        </w:rPr>
        <w:t xml:space="preserve"> ПРИМЕНЯЕМЫМ ДЛЯ ВЫПОЛНЕНИЯ РАБОТ, В Т.Ч. ВЕДОМОСТЬ МАТЕРИАЛОВ.</w:t>
      </w:r>
    </w:p>
    <w:p w:rsidR="004241BA" w:rsidRPr="004241BA" w:rsidRDefault="004241BA" w:rsidP="004241BA">
      <w:pPr>
        <w:ind w:left="1276" w:right="141" w:hanging="1276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6</w:t>
      </w:r>
      <w:r w:rsidRPr="004241BA">
        <w:rPr>
          <w:bCs/>
          <w:color w:val="000000"/>
          <w:sz w:val="28"/>
          <w:szCs w:val="28"/>
        </w:rPr>
        <w:t xml:space="preserve"> ПЕРЕЧЕНЬ ПРОЕКТНОЙ И РАБОЧЕЙ ДОКУМЕНТАЦИИ</w:t>
      </w:r>
    </w:p>
    <w:p w:rsidR="004241BA" w:rsidRPr="004241BA" w:rsidRDefault="004241BA" w:rsidP="004241BA">
      <w:pPr>
        <w:ind w:left="1276" w:right="141" w:hanging="1276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7. ТРЕБОВАНИЯ И УСЛОВИЯ К РАЗРАБОТКЕ ПРИРОДООХРАННЫХ МЕР И МЕРОПРИЯТИЙ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8. СРОК ВЫПОЛНЕНИЯ РАБОТ.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9. ТРЕБОВАНИЯ К КАЧЕСТВУ ВЫПОЛНЯЕМЫХ РАБОТ.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10. ТРЕБОВАНИЯ К ОСОБЫМ УСЛОВИЯМ РАБОТ</w:t>
      </w:r>
    </w:p>
    <w:p w:rsidR="004241BA" w:rsidRPr="004241BA" w:rsidRDefault="004241BA" w:rsidP="004241BA">
      <w:pPr>
        <w:ind w:left="1418" w:right="141" w:hanging="1418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11. ТРЕБОВАНИЯ К СРОКУ И (ИЛИ) ОБЪЕМУ ПРЕДОСТАВЛЕНИЯ ГАРАНТИЙ.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12. ТРЕБОВАНИЯ К БЕЗОПАСНОСТИ ВЫПОЛНЯЕМЫХ РАБОТ.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13. ТРЕБОВАНИЯ К РЕЗУЛЬТАТАМ РАБОТ И ПОРЯДКУ ПРИЕМКИ.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14. ТРЕБОВАНИЕ К ФОРМЕ ПРЕДСТАВЛЯЕМОЙ ИНФОРМАЦИИ.</w:t>
      </w:r>
    </w:p>
    <w:p w:rsidR="004241BA" w:rsidRPr="004241BA" w:rsidRDefault="004241BA" w:rsidP="004241BA">
      <w:pPr>
        <w:ind w:left="1418" w:right="141" w:hanging="1418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15. ТРЕБОВАНИЯ К ТЕХНИЧЕСКОМУ ОБУЧЕНИЮ ПЕРСОНАЛА ЗАКАЗЧИКА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16. ПЕРЕЧЕНЬ ПРИНЯТЫХ СОКРАЩЕНИЙ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17. ПЕРЕЧЕНЬ ПРИЛОЖЕНИЙ</w:t>
      </w:r>
    </w:p>
    <w:p w:rsidR="004241BA" w:rsidRPr="004241BA" w:rsidRDefault="004241BA" w:rsidP="004241BA">
      <w:pPr>
        <w:ind w:right="141"/>
        <w:jc w:val="center"/>
        <w:rPr>
          <w:color w:val="000000"/>
          <w:sz w:val="28"/>
          <w:szCs w:val="28"/>
        </w:rPr>
      </w:pPr>
      <w:r w:rsidRPr="004241BA">
        <w:rPr>
          <w:color w:val="000000"/>
        </w:rPr>
        <w:br w:type="page"/>
      </w:r>
      <w:r w:rsidRPr="004241BA">
        <w:rPr>
          <w:color w:val="000000"/>
          <w:sz w:val="28"/>
          <w:szCs w:val="28"/>
        </w:rPr>
        <w:t>РАЗДЕЛ 1. НАИМЕНОВАНИЕ ВЫПОЛНЯЕМЫХ РАБОТ</w:t>
      </w:r>
    </w:p>
    <w:p w:rsidR="004241BA" w:rsidRPr="004241BA" w:rsidRDefault="004241BA" w:rsidP="004241BA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rPr>
                <w:color w:val="000000"/>
              </w:rPr>
            </w:pPr>
            <w:r w:rsidRPr="004241BA">
              <w:rPr>
                <w:color w:val="000000"/>
              </w:rPr>
              <w:t>«Оснащение системой АСКРО Центра по обращению с РАО –  отделения Гремиха  СЗЦ «СевРАО» - филиала ФГУП «РосРАО»</w:t>
            </w:r>
          </w:p>
          <w:p w:rsidR="004241BA" w:rsidRPr="004241BA" w:rsidRDefault="004241BA" w:rsidP="004241BA">
            <w:pPr>
              <w:rPr>
                <w:i/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2. ОБЩИЕ ПОЛОЖЕНИЯ</w:t>
      </w:r>
    </w:p>
    <w:p w:rsidR="004241BA" w:rsidRPr="004241BA" w:rsidRDefault="004241BA" w:rsidP="004241BA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color w:val="000000"/>
                <w:lang w:eastAsia="en-US"/>
              </w:rPr>
            </w:pPr>
            <w:r w:rsidRPr="004241BA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Проект по теме: «Модернизация и восстановление работоспособности системы АСКРО отделения Гремиха СЗЦ «СевРАО» - филиала ФГУП РосРАО» от 23 декабря 2014 года. Утверждён заместителем генерального </w:t>
            </w:r>
            <w:proofErr w:type="gramStart"/>
            <w:r w:rsidRPr="004241BA">
              <w:rPr>
                <w:color w:val="000000"/>
              </w:rPr>
              <w:t>директора автономной некоммерческой организации Центра анализа безопасности энергетики</w:t>
            </w:r>
            <w:proofErr w:type="gramEnd"/>
            <w:r w:rsidRPr="004241BA">
              <w:rPr>
                <w:color w:val="000000"/>
              </w:rPr>
              <w:t xml:space="preserve"> при ИБРАЭ РАН  Р.В. Арутюняном. 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color w:val="000000"/>
                <w:lang w:eastAsia="en-US"/>
              </w:rPr>
            </w:pPr>
            <w:r w:rsidRPr="004241BA">
              <w:rPr>
                <w:i/>
                <w:color w:val="000000"/>
              </w:rPr>
              <w:t xml:space="preserve"> 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i/>
                <w:color w:val="000000"/>
              </w:rPr>
            </w:pPr>
            <w:r w:rsidRPr="004241BA">
              <w:rPr>
                <w:color w:val="000000"/>
                <w:sz w:val="28"/>
                <w:szCs w:val="28"/>
              </w:rPr>
              <w:t>Подраздел 2.2 Сведения о выполняемых работах</w:t>
            </w:r>
          </w:p>
        </w:tc>
      </w:tr>
      <w:tr w:rsidR="004241BA" w:rsidRPr="004241BA" w:rsidTr="000239E4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</w:t>
            </w:r>
            <w:proofErr w:type="gramStart"/>
            <w:r w:rsidRPr="004241BA">
              <w:rPr>
                <w:color w:val="000000"/>
              </w:rPr>
              <w:t xml:space="preserve">После восстановления и модернизации измерительная часть АСКРО - Гремиха должна  состоять  из 18 дозиметров гамма излучения ДБГ-С11Д (11 шт. в основном исполнении и 7 шт. в исполнении 01), 4 устройств детектирования нейтронов УДМН-100, 1 погружного спектрометра УДС-Г, 3 установок для измерения объемной активности радиоактивных аэрозолей УДА-1АБ, 10 блоков аварийной сигнализации БАС – 1С, 1 автоматической метеостанции </w:t>
            </w:r>
            <w:proofErr w:type="spellStart"/>
            <w:r w:rsidRPr="004241BA">
              <w:rPr>
                <w:color w:val="000000"/>
              </w:rPr>
              <w:t>Vaisala</w:t>
            </w:r>
            <w:proofErr w:type="spellEnd"/>
            <w:r w:rsidRPr="004241BA">
              <w:rPr>
                <w:color w:val="000000"/>
              </w:rPr>
              <w:t xml:space="preserve"> WXT 520 и информационного табло.   </w:t>
            </w:r>
            <w:proofErr w:type="gramEnd"/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Осуществление непрерывного контроля радиационной обстановки в </w:t>
            </w:r>
            <w:proofErr w:type="spellStart"/>
            <w:r w:rsidRPr="004241BA">
              <w:rPr>
                <w:color w:val="000000"/>
              </w:rPr>
              <w:t>санитарно</w:t>
            </w:r>
            <w:proofErr w:type="spellEnd"/>
            <w:r w:rsidRPr="004241BA">
              <w:rPr>
                <w:color w:val="000000"/>
              </w:rPr>
              <w:t xml:space="preserve"> – защитной зоне особо </w:t>
            </w:r>
            <w:proofErr w:type="spellStart"/>
            <w:r w:rsidRPr="004241BA">
              <w:rPr>
                <w:color w:val="000000"/>
              </w:rPr>
              <w:t>радиационно</w:t>
            </w:r>
            <w:proofErr w:type="spellEnd"/>
            <w:r w:rsidRPr="004241BA">
              <w:rPr>
                <w:color w:val="000000"/>
              </w:rPr>
              <w:t xml:space="preserve"> – опасного объекта. </w:t>
            </w:r>
            <w:proofErr w:type="gramStart"/>
            <w:r w:rsidRPr="004241BA">
              <w:rPr>
                <w:color w:val="000000"/>
              </w:rPr>
              <w:t xml:space="preserve">Наличие АСКРО является обязательным требованием для особо </w:t>
            </w:r>
            <w:proofErr w:type="spellStart"/>
            <w:r w:rsidRPr="004241BA">
              <w:rPr>
                <w:color w:val="000000"/>
              </w:rPr>
              <w:t>радиационно</w:t>
            </w:r>
            <w:proofErr w:type="spellEnd"/>
            <w:r w:rsidRPr="004241BA">
              <w:rPr>
                <w:color w:val="000000"/>
              </w:rPr>
              <w:t xml:space="preserve"> – опасных объектов первой категории потенциальной опасности (СП 2.6.1.2612-10 Основные санитарные правила обеспечения радиационной безопасности (ОСПОРБ-99/2010) пункт 3.13.4.</w:t>
            </w:r>
            <w:proofErr w:type="gramEnd"/>
            <w:r w:rsidRPr="004241BA">
              <w:rPr>
                <w:color w:val="000000"/>
              </w:rPr>
              <w:t xml:space="preserve"> </w:t>
            </w:r>
            <w:proofErr w:type="gramStart"/>
            <w:r w:rsidRPr="004241BA">
              <w:rPr>
                <w:color w:val="000000"/>
              </w:rPr>
              <w:t xml:space="preserve">Акт проверки  ФГУП «РосРАО» Управлением  государственного надзора МО РФ от 31.10.2014г. № 357/1535) Необходимостью передачи данных автоматизированной системы контроля радиационной обстановки с </w:t>
            </w:r>
            <w:proofErr w:type="spellStart"/>
            <w:r w:rsidRPr="004241BA">
              <w:rPr>
                <w:color w:val="000000"/>
              </w:rPr>
              <w:t>ядерно</w:t>
            </w:r>
            <w:proofErr w:type="spellEnd"/>
            <w:r w:rsidRPr="004241BA">
              <w:rPr>
                <w:color w:val="000000"/>
              </w:rPr>
              <w:t xml:space="preserve"> и </w:t>
            </w:r>
            <w:proofErr w:type="spellStart"/>
            <w:r w:rsidRPr="004241BA">
              <w:rPr>
                <w:color w:val="000000"/>
              </w:rPr>
              <w:t>радиационно</w:t>
            </w:r>
            <w:proofErr w:type="spellEnd"/>
            <w:r w:rsidRPr="004241BA">
              <w:rPr>
                <w:color w:val="000000"/>
              </w:rPr>
              <w:t xml:space="preserve"> – опасных объектов отделения Гремиха СЗЦ «СевРАО» - филиала ФГУП «РосРАО» в СКЦ СЗЦ «СевРАО» (г. Мурманск) и СКЦ  Госкорпорации «Росатом» (г. Москва).</w:t>
            </w:r>
            <w:proofErr w:type="gramEnd"/>
          </w:p>
          <w:p w:rsidR="004241BA" w:rsidRPr="004241BA" w:rsidRDefault="004241BA" w:rsidP="004241BA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i/>
                <w:color w:val="000000"/>
              </w:rPr>
            </w:pPr>
            <w:r w:rsidRPr="004241BA">
              <w:rPr>
                <w:color w:val="000000"/>
                <w:sz w:val="28"/>
                <w:szCs w:val="28"/>
              </w:rPr>
              <w:t>Подраздел 2.2 Сведения о месте выполнения работ</w:t>
            </w:r>
          </w:p>
        </w:tc>
      </w:tr>
      <w:tr w:rsidR="004241BA" w:rsidRPr="004241BA" w:rsidTr="000239E4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rPr>
                <w:color w:val="000000"/>
              </w:rPr>
            </w:pPr>
            <w:r w:rsidRPr="004241BA">
              <w:rPr>
                <w:color w:val="000000"/>
              </w:rPr>
              <w:t>Техническая территория ПВХ  отделения Гремиха, ЗАТО  города  Островной  Мурманской области.</w:t>
            </w:r>
          </w:p>
          <w:p w:rsidR="004241BA" w:rsidRPr="004241BA" w:rsidRDefault="004241BA" w:rsidP="004241BA">
            <w:pPr>
              <w:rPr>
                <w:i/>
                <w:color w:val="000000"/>
              </w:rPr>
            </w:pP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color w:val="000000"/>
                <w:sz w:val="28"/>
                <w:szCs w:val="28"/>
              </w:rPr>
            </w:pPr>
            <w:r w:rsidRPr="004241BA">
              <w:rPr>
                <w:color w:val="000000"/>
                <w:sz w:val="28"/>
                <w:szCs w:val="28"/>
              </w:rPr>
              <w:t>Подраздел 2.4 Требования к разработке ППР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Не требуется.</w:t>
            </w:r>
          </w:p>
          <w:p w:rsidR="004241BA" w:rsidRPr="004241BA" w:rsidRDefault="004241BA" w:rsidP="004241BA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3. ТРЕБОВАНИЯ К ТЕХНИЧЕСКИМ ХАРАКТЕРИСТИКАМ РАБОТ</w:t>
      </w:r>
    </w:p>
    <w:p w:rsidR="004241BA" w:rsidRPr="004241BA" w:rsidRDefault="004241BA" w:rsidP="004241BA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4241BA">
              <w:rPr>
                <w:bCs/>
                <w:color w:val="000000"/>
                <w:sz w:val="28"/>
                <w:szCs w:val="28"/>
              </w:rPr>
              <w:t>Подраздел 3.1 Технические требования при выполнении работ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При  модернизации и восстановлении необходимо   выполнить  следующий перечень работ: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1.  Монтаж технологического оборудования: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-      Монтаж дозиметров гамма – излучения.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 Монтаж блоков аварийной сигнализации.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 Монтаж информационного табло.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 Монтаж промышленных компьютеров.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 Монтаж сетевых источников питания для промышленного компьютера.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сетевых источников питания для питания ДБГ-С11Д, в шкаф 400х400х250.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преобразователей интерфейса.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УДМН-100.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точек доступа.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</w:t>
            </w:r>
            <w:proofErr w:type="gramStart"/>
            <w:r w:rsidRPr="004241BA">
              <w:rPr>
                <w:color w:val="000000"/>
              </w:rPr>
              <w:t>сетевых</w:t>
            </w:r>
            <w:proofErr w:type="gramEnd"/>
            <w:r w:rsidRPr="004241BA">
              <w:rPr>
                <w:color w:val="000000"/>
              </w:rPr>
              <w:t xml:space="preserve"> </w:t>
            </w:r>
            <w:proofErr w:type="spellStart"/>
            <w:r w:rsidRPr="004241BA">
              <w:rPr>
                <w:color w:val="000000"/>
              </w:rPr>
              <w:t>коцентраторов</w:t>
            </w:r>
            <w:proofErr w:type="spellEnd"/>
            <w:r w:rsidRPr="004241BA">
              <w:rPr>
                <w:color w:val="000000"/>
              </w:rPr>
              <w:t xml:space="preserve">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сетевого терминала.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нагревателей  электромонтажных  шкафов.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электромонтажных шкафов.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источников бесперебойного питания.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метеостанции </w:t>
            </w:r>
            <w:proofErr w:type="spellStart"/>
            <w:r w:rsidRPr="004241BA">
              <w:rPr>
                <w:color w:val="000000"/>
              </w:rPr>
              <w:t>Vaisala</w:t>
            </w:r>
            <w:proofErr w:type="spellEnd"/>
            <w:r w:rsidRPr="004241BA">
              <w:rPr>
                <w:color w:val="000000"/>
              </w:rPr>
              <w:t xml:space="preserve"> 520.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2.  Проложить по технической территории отделения кабели для информационных сетей.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3. Пусконаладочные работы: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 работы по предварительной сборке и проверке оборудования в Москве.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 работы по инсталляции и настройке программного обеспечения (</w:t>
            </w:r>
            <w:proofErr w:type="gramStart"/>
            <w:r w:rsidRPr="004241BA">
              <w:rPr>
                <w:color w:val="000000"/>
              </w:rPr>
              <w:t>ПО</w:t>
            </w:r>
            <w:proofErr w:type="gramEnd"/>
            <w:r w:rsidRPr="004241BA">
              <w:rPr>
                <w:color w:val="000000"/>
              </w:rPr>
              <w:t>).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пуско-наладочные работы на отделении Гремиха.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  При определении объемов и стоимости  работ учесть предполагаемые затраты доставки оборудования и строительных материалов от г. Мурманск до ЗАТО города Островной морским путём,  расстояние = 400км.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Учесть командировочные расходы.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Объем выполняемых работ определен в соответствии с данным   Техническим  заданием  и на основании проекта АНО ЦАБ ИБРАЭ РАН: «Модернизация и восстановление  работоспособности АСКРО отделения Гремиха СЗЦ «СевРАО» - филиала ФГУП «РосРАО».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Учесть командировочные расходы.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4. Общие требования.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Подрядчик должен обладать гражданской правоспособностью в полном объеме для заключения и исполнения Договора.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Градостроительный кодекс Российской Федерации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27.12.2002 №184-ФЗ. О техническом регулировании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21.07.1997 №116-ФЗ. О промышленной безопасности опасных производственных объектов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Свидетельство СРО, раздел  III,  п.23.6 – Монтаж электротехнических установок, оборудования, систем автоматики и сигнализации٭, п.24.10 – Пусконаладочные работы систем автоматики, сигнализации и взаимосвязанных устройств ٭.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РД 5.90.2532-87 Руководящий документ. Правила по обращению с радиоактивными отходами;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РД 5.0281-79. Организация условий труда. Общие положения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10.01.2002 №7-ФЗ. Об охране окружающей среды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22.08.2004 №122-ФЗ. Об отходах производства и потребления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30.03.1999 №52-ФЗ. О </w:t>
            </w:r>
            <w:proofErr w:type="spellStart"/>
            <w:r w:rsidRPr="004241BA">
              <w:rPr>
                <w:color w:val="000000"/>
              </w:rPr>
              <w:t>санитарно</w:t>
            </w:r>
            <w:proofErr w:type="spellEnd"/>
            <w:r w:rsidRPr="004241BA">
              <w:rPr>
                <w:color w:val="000000"/>
              </w:rPr>
              <w:t xml:space="preserve"> – </w:t>
            </w:r>
            <w:proofErr w:type="gramStart"/>
            <w:r w:rsidRPr="004241BA">
              <w:rPr>
                <w:color w:val="000000"/>
              </w:rPr>
              <w:t>эпидемиологическом</w:t>
            </w:r>
            <w:proofErr w:type="gramEnd"/>
            <w:r w:rsidRPr="004241BA">
              <w:rPr>
                <w:color w:val="000000"/>
              </w:rPr>
              <w:t xml:space="preserve">  благополучия населения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 СНиП 12-1-2004. Организация строительства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b/>
                <w:bCs/>
                <w:i/>
                <w:color w:val="000000"/>
              </w:rPr>
            </w:pP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sz w:val="28"/>
                <w:szCs w:val="28"/>
              </w:rPr>
              <w:t xml:space="preserve">Подраздел 3.2 Требования </w:t>
            </w:r>
            <w:r w:rsidRPr="004241BA">
              <w:rPr>
                <w:bCs/>
                <w:sz w:val="28"/>
                <w:szCs w:val="28"/>
              </w:rPr>
              <w:t>к оформлению и составу проекта производства работ (ППР)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План производства работ не разрабатывается.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sz w:val="28"/>
          <w:szCs w:val="28"/>
        </w:rPr>
      </w:pPr>
      <w:r w:rsidRPr="004241BA">
        <w:rPr>
          <w:sz w:val="28"/>
          <w:szCs w:val="28"/>
        </w:rPr>
        <w:t xml:space="preserve">РАЗДЕЛ 4. ВЕДОМОСТЬ ФИЗИЧЕСКИХ ОБЪЕМОВ РАБОТ, РЕСУРСНАЯ ВЕДОМОСТЬ, СМЕТНЫЕ РАСЧЕТЫ </w:t>
      </w: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  <w:p w:rsidR="004241BA" w:rsidRPr="004241BA" w:rsidRDefault="004241BA" w:rsidP="004241BA">
            <w:pPr>
              <w:jc w:val="center"/>
              <w:rPr>
                <w:b/>
              </w:rPr>
            </w:pPr>
            <w:r w:rsidRPr="004241BA">
              <w:rPr>
                <w:b/>
                <w:bCs/>
                <w:color w:val="000000"/>
              </w:rPr>
              <w:t>Ведомость физических объемов работ</w:t>
            </w:r>
            <w:r w:rsidRPr="004241BA">
              <w:rPr>
                <w:b/>
              </w:rPr>
              <w:t>.</w:t>
            </w:r>
          </w:p>
          <w:p w:rsidR="004241BA" w:rsidRPr="004241BA" w:rsidRDefault="004241BA" w:rsidP="004241BA">
            <w:pPr>
              <w:jc w:val="center"/>
              <w:rPr>
                <w:color w:val="000000"/>
              </w:rPr>
            </w:pPr>
          </w:p>
          <w:p w:rsidR="004241BA" w:rsidRPr="004241BA" w:rsidRDefault="004241BA" w:rsidP="004241BA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</w:rPr>
            </w:pPr>
            <w:r w:rsidRPr="004241BA">
              <w:rPr>
                <w:i/>
                <w:color w:val="000000"/>
              </w:rPr>
              <w:t>Таблица 1</w:t>
            </w:r>
          </w:p>
          <w:p w:rsidR="004241BA" w:rsidRPr="004241BA" w:rsidRDefault="004241BA" w:rsidP="004241BA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56"/>
              <w:gridCol w:w="6407"/>
              <w:gridCol w:w="1172"/>
              <w:gridCol w:w="1286"/>
            </w:tblGrid>
            <w:tr w:rsidR="004241BA" w:rsidRPr="004241BA" w:rsidTr="000239E4">
              <w:trPr>
                <w:tblHeader/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bookmarkStart w:id="4" w:name="TO0000036"/>
                  <w:r w:rsidRPr="004241BA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r w:rsidRPr="004241BA">
                    <w:rPr>
                      <w:i/>
                      <w:color w:val="000000"/>
                    </w:rPr>
                    <w:t>п.п</w:t>
                  </w:r>
                  <w:proofErr w:type="spellEnd"/>
                  <w:r w:rsidRPr="004241BA">
                    <w:rPr>
                      <w:i/>
                      <w:color w:val="000000"/>
                    </w:rPr>
                    <w:t>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Наименование видов работ</w:t>
                  </w:r>
                </w:p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Количество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Оснащение системой АСКРО  системой АСКРО отделения Гремиха  СЗЦ «СевРАО» - филиала ФГУП «РосРАО.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Объект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01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Технологическое оборудование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Монтаж дозиметра гамма-излучения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ДБГ-С11Д в </w:t>
                  </w:r>
                  <w:proofErr w:type="spellStart"/>
                  <w:r w:rsidRPr="004241BA">
                    <w:rPr>
                      <w:color w:val="000000"/>
                    </w:rPr>
                    <w:t>клеммную</w:t>
                  </w:r>
                  <w:proofErr w:type="spellEnd"/>
                  <w:r w:rsidRPr="004241BA">
                    <w:rPr>
                      <w:color w:val="000000"/>
                    </w:rPr>
                    <w:t xml:space="preserve"> коробку ABB   артикул 1SL0858A00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</w:t>
                  </w:r>
                  <w:proofErr w:type="spellStart"/>
                  <w:r w:rsidRPr="004241BA">
                    <w:rPr>
                      <w:color w:val="000000"/>
                    </w:rPr>
                    <w:t>клеммную</w:t>
                  </w:r>
                  <w:proofErr w:type="spellEnd"/>
                  <w:r w:rsidRPr="004241BA">
                    <w:rPr>
                      <w:color w:val="000000"/>
                    </w:rPr>
                    <w:t xml:space="preserve"> коробку на стене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Шт. 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ДБГ-С11Д, на </w:t>
                  </w:r>
                  <w:proofErr w:type="gramStart"/>
                  <w:r w:rsidRPr="004241BA">
                    <w:rPr>
                      <w:color w:val="000000"/>
                    </w:rPr>
                    <w:t>стене</w:t>
                  </w:r>
                  <w:proofErr w:type="gramEnd"/>
                  <w:r w:rsidRPr="004241BA">
                    <w:rPr>
                      <w:color w:val="000000"/>
                    </w:rPr>
                    <w:t xml:space="preserve"> на высоте 1,8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2.1.5..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блока аварийной сигнализации: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стене, на высоте 2,6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подключить сетевой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 электропитания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 xml:space="preserve">Монтаж информационного </w:t>
                  </w:r>
                  <w:r w:rsidRPr="004241BA">
                    <w:rPr>
                      <w:color w:val="000000"/>
                    </w:rPr>
                    <w:t>табло: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стене</w:t>
                  </w:r>
                  <w:proofErr w:type="gramStart"/>
                  <w:r w:rsidRPr="004241BA">
                    <w:rPr>
                      <w:color w:val="000000"/>
                    </w:rPr>
                    <w:t xml:space="preserve"> ,</w:t>
                  </w:r>
                  <w:proofErr w:type="gramEnd"/>
                  <w:r w:rsidRPr="004241BA">
                    <w:rPr>
                      <w:color w:val="000000"/>
                    </w:rPr>
                    <w:t xml:space="preserve"> на высоте 3,м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сетевой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 электропитания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5.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промышленных компьютеров: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5.1.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6.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сетевых источников питания для промышленного компьютера: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6.1.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сетевых источников питания для питания ДБГ-С11Д, в шкаф 400х400х250: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Шт. 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8.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преобразователя интерфейса: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8.1.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УДМН-100: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кронштейн на стене, на высоте 2,5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УДМН-100 на кронштейн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точки доступа: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10.1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D-</w:t>
                  </w:r>
                  <w:proofErr w:type="spellStart"/>
                  <w:r w:rsidRPr="004241BA">
                    <w:rPr>
                      <w:color w:val="000000"/>
                    </w:rPr>
                    <w:t>Link</w:t>
                  </w:r>
                  <w:proofErr w:type="spellEnd"/>
                  <w:r w:rsidRPr="004241BA">
                    <w:rPr>
                      <w:color w:val="000000"/>
                    </w:rPr>
                    <w:t xml:space="preserve"> на крыше здания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сетевой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 электропитания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 xml:space="preserve">Монтаж </w:t>
                  </w:r>
                  <w:proofErr w:type="gramStart"/>
                  <w:r w:rsidRPr="004241BA">
                    <w:rPr>
                      <w:b/>
                      <w:i/>
                      <w:color w:val="000000"/>
                    </w:rPr>
                    <w:t>сетевого</w:t>
                  </w:r>
                  <w:proofErr w:type="gramEnd"/>
                  <w:r w:rsidRPr="004241BA">
                    <w:rPr>
                      <w:b/>
                      <w:i/>
                      <w:color w:val="000000"/>
                    </w:rPr>
                    <w:t xml:space="preserve"> </w:t>
                  </w:r>
                  <w:proofErr w:type="spellStart"/>
                  <w:r w:rsidRPr="004241BA">
                    <w:rPr>
                      <w:b/>
                      <w:i/>
                      <w:color w:val="000000"/>
                    </w:rPr>
                    <w:t>коцентратора</w:t>
                  </w:r>
                  <w:proofErr w:type="spellEnd"/>
                  <w:r w:rsidRPr="004241BA">
                    <w:rPr>
                      <w:b/>
                      <w:i/>
                      <w:color w:val="000000"/>
                    </w:rPr>
                    <w:t>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11.1.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на монтажной панели, в шкаф 400х400х250 </w:t>
                  </w:r>
                  <w:proofErr w:type="spellStart"/>
                  <w:r w:rsidRPr="004241BA">
                    <w:rPr>
                      <w:color w:val="000000"/>
                    </w:rPr>
                    <w:t>Mikrotik</w:t>
                  </w:r>
                  <w:proofErr w:type="spellEnd"/>
                  <w:r w:rsidRPr="004241BA">
                    <w:rPr>
                      <w:color w:val="000000"/>
                    </w:rPr>
                    <w:t xml:space="preserve"> RB/MRTG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5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сетевого терминала: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12.1.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IRZ RUH2b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нагревателя электромонтажного шкафа: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13.1.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</w:t>
                  </w:r>
                  <w:proofErr w:type="spellStart"/>
                  <w:r w:rsidRPr="004241BA">
                    <w:rPr>
                      <w:color w:val="000000"/>
                    </w:rPr>
                    <w:t>Ризур</w:t>
                  </w:r>
                  <w:proofErr w:type="spellEnd"/>
                  <w:r w:rsidRPr="004241BA">
                    <w:rPr>
                      <w:color w:val="000000"/>
                    </w:rPr>
                    <w:t xml:space="preserve"> ОША-Р-1F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электромонтажного шкафа: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шкаф на стене, на высоте 1,2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15.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источника бесперебойного питания: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APC </w:t>
                  </w:r>
                  <w:proofErr w:type="spellStart"/>
                  <w:r w:rsidRPr="004241BA">
                    <w:rPr>
                      <w:color w:val="000000"/>
                    </w:rPr>
                    <w:t>Back</w:t>
                  </w:r>
                  <w:proofErr w:type="spellEnd"/>
                  <w:r w:rsidRPr="004241BA">
                    <w:rPr>
                      <w:color w:val="000000"/>
                    </w:rPr>
                    <w:t xml:space="preserve">-UPS </w:t>
                  </w:r>
                  <w:proofErr w:type="spellStart"/>
                  <w:r w:rsidRPr="004241BA">
                    <w:rPr>
                      <w:color w:val="000000"/>
                    </w:rPr>
                    <w:t>Pro</w:t>
                  </w:r>
                  <w:proofErr w:type="spellEnd"/>
                  <w:r w:rsidRPr="004241BA">
                    <w:rPr>
                      <w:color w:val="000000"/>
                    </w:rPr>
                    <w:t xml:space="preserve"> 1200VA и закрепить на электромонтажном шкафу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 xml:space="preserve">Монтаж метеостанции </w:t>
                  </w:r>
                  <w:proofErr w:type="spellStart"/>
                  <w:r w:rsidRPr="004241BA">
                    <w:rPr>
                      <w:b/>
                      <w:i/>
                      <w:color w:val="000000"/>
                    </w:rPr>
                    <w:t>Vaisala</w:t>
                  </w:r>
                  <w:proofErr w:type="spellEnd"/>
                  <w:r w:rsidRPr="004241BA">
                    <w:rPr>
                      <w:b/>
                      <w:i/>
                      <w:color w:val="000000"/>
                    </w:rPr>
                    <w:t xml:space="preserve"> 520: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анкеры в отверстия глубиной 100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закрепить опорную площадку мачты метеостанции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-установить, собрать мачту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метеостанцию на мачте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16.5.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поднять мачту, закрепить растяжки,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Прокладка кабелей информационных сетей: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пластмассовые </w:t>
                  </w:r>
                  <w:proofErr w:type="gramStart"/>
                  <w:r w:rsidRPr="004241BA">
                    <w:rPr>
                      <w:color w:val="000000"/>
                    </w:rPr>
                    <w:t>кабель-каналы</w:t>
                  </w:r>
                  <w:proofErr w:type="gramEnd"/>
                  <w:r w:rsidRPr="004241BA">
                    <w:rPr>
                      <w:color w:val="000000"/>
                    </w:rPr>
                    <w:t xml:space="preserve"> на стене, на высоте 2,5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-уложить кабель FTP 4х2х0.52 </w:t>
                  </w:r>
                  <w:proofErr w:type="spellStart"/>
                  <w:r w:rsidRPr="004241BA">
                    <w:rPr>
                      <w:color w:val="000000"/>
                    </w:rPr>
                    <w:t>cat</w:t>
                  </w:r>
                  <w:proofErr w:type="spellEnd"/>
                  <w:r w:rsidRPr="004241BA">
                    <w:rPr>
                      <w:color w:val="000000"/>
                    </w:rPr>
                    <w:t xml:space="preserve"> 5e в </w:t>
                  </w:r>
                  <w:proofErr w:type="gramStart"/>
                  <w:r w:rsidRPr="004241BA">
                    <w:rPr>
                      <w:color w:val="000000"/>
                    </w:rPr>
                    <w:t>кабель-каналы</w:t>
                  </w:r>
                  <w:proofErr w:type="gramEnd"/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-затянуть кабель FTP 4х2х0.52 </w:t>
                  </w:r>
                  <w:proofErr w:type="spellStart"/>
                  <w:r w:rsidRPr="004241BA">
                    <w:rPr>
                      <w:color w:val="000000"/>
                    </w:rPr>
                    <w:t>cat</w:t>
                  </w:r>
                  <w:proofErr w:type="spellEnd"/>
                  <w:r w:rsidRPr="004241BA">
                    <w:rPr>
                      <w:color w:val="000000"/>
                    </w:rPr>
                    <w:t xml:space="preserve"> 5e </w:t>
                  </w:r>
                  <w:proofErr w:type="gramStart"/>
                  <w:r w:rsidRPr="004241BA">
                    <w:rPr>
                      <w:color w:val="000000"/>
                    </w:rPr>
                    <w:t>в</w:t>
                  </w:r>
                  <w:proofErr w:type="gramEnd"/>
                  <w:r w:rsidRPr="004241BA">
                    <w:rPr>
                      <w:color w:val="000000"/>
                    </w:rPr>
                    <w:t xml:space="preserve"> установленный ранее </w:t>
                  </w:r>
                  <w:proofErr w:type="spellStart"/>
                  <w:r w:rsidRPr="004241BA">
                    <w:rPr>
                      <w:color w:val="000000"/>
                    </w:rPr>
                    <w:t>металлорукав</w:t>
                  </w:r>
                  <w:proofErr w:type="spellEnd"/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-проложить кабель FTP 4х2х0.52 </w:t>
                  </w:r>
                  <w:proofErr w:type="spellStart"/>
                  <w:r w:rsidRPr="004241BA">
                    <w:rPr>
                      <w:color w:val="000000"/>
                    </w:rPr>
                    <w:t>cat</w:t>
                  </w:r>
                  <w:proofErr w:type="spellEnd"/>
                  <w:r w:rsidRPr="004241BA">
                    <w:rPr>
                      <w:color w:val="000000"/>
                    </w:rPr>
                    <w:t xml:space="preserve"> 5e по стенам открыто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17.5.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-разработать траншеи для укладки кабеля в металлических трубах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17.6.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-уложить трубы в траншеи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17.7.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-затянуть кабели в проложенные трубы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17.8.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-засыпать траншеи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Пусконаладочные работы: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 работы по предварительной сборке и проверке оборудования в Москве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Комплект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 работы по инсталляции и настройке  программного обеспечения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Комплект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 пуско-наладочные работы на отделении Гремиха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Комплект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bookmarkEnd w:id="4"/>
          </w:tbl>
          <w:p w:rsidR="004241BA" w:rsidRPr="004241BA" w:rsidRDefault="004241BA" w:rsidP="004241BA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jc w:val="both"/>
        <w:rPr>
          <w:b/>
          <w:bCs/>
          <w:color w:val="000000"/>
        </w:rPr>
      </w:pP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5. ТРЕБОВАНИЯ К МАТЕРИАЛАМ И ОБОРУДОВАНИЮ, ПРИМЕНЯЕМЫМ ДЛЯ ВЫПОЛНЕНИЯ РАБОТ,</w:t>
      </w:r>
    </w:p>
    <w:p w:rsidR="004241BA" w:rsidRPr="004241BA" w:rsidRDefault="004241BA" w:rsidP="004241BA">
      <w:pPr>
        <w:jc w:val="center"/>
        <w:rPr>
          <w:b/>
          <w:bCs/>
          <w:color w:val="000000"/>
        </w:rPr>
      </w:pPr>
      <w:r w:rsidRPr="004241BA">
        <w:rPr>
          <w:color w:val="000000"/>
          <w:sz w:val="28"/>
          <w:szCs w:val="28"/>
        </w:rPr>
        <w:t>В Т.Ч. ВЕДОМОСТЬ МАТЕРИАЛОВ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МТР, Оборудование, поставляемые Подрядчиком, должны  быть сертифицированы (если в соответствии с законодательством Российской Федерации подлежат обязательной сертификации), быть укомплектованы в соответствии с техническими условиями и действующими нормативно-технической документацией.</w:t>
            </w:r>
          </w:p>
          <w:p w:rsidR="004241BA" w:rsidRPr="004241BA" w:rsidRDefault="004241BA" w:rsidP="004241BA">
            <w:pPr>
              <w:jc w:val="right"/>
              <w:rPr>
                <w:i/>
                <w:color w:val="000000"/>
              </w:rPr>
            </w:pPr>
            <w:r w:rsidRPr="004241BA">
              <w:rPr>
                <w:i/>
                <w:color w:val="000000"/>
              </w:rPr>
              <w:t>Таблица 2</w:t>
            </w:r>
          </w:p>
          <w:p w:rsidR="004241BA" w:rsidRPr="004241BA" w:rsidRDefault="004241BA" w:rsidP="004241B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4241BA">
              <w:rPr>
                <w:b/>
                <w:bCs/>
              </w:rPr>
              <w:t xml:space="preserve">Ведомость материалов. 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41"/>
              <w:gridCol w:w="6465"/>
              <w:gridCol w:w="1229"/>
              <w:gridCol w:w="1286"/>
            </w:tblGrid>
            <w:tr w:rsidR="004241BA" w:rsidRPr="004241BA" w:rsidTr="000239E4">
              <w:trPr>
                <w:tblHeader/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r w:rsidRPr="004241BA">
                    <w:rPr>
                      <w:i/>
                      <w:color w:val="000000"/>
                    </w:rPr>
                    <w:t>п.п</w:t>
                  </w:r>
                  <w:proofErr w:type="spellEnd"/>
                  <w:r w:rsidRPr="004241BA">
                    <w:rPr>
                      <w:i/>
                      <w:color w:val="000000"/>
                    </w:rPr>
                    <w:t>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 xml:space="preserve">Наименование материалов </w:t>
                  </w:r>
                </w:p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Количество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</w:p>
              </w:tc>
            </w:tr>
          </w:tbl>
          <w:p w:rsidR="004241BA" w:rsidRPr="004241BA" w:rsidRDefault="004241BA" w:rsidP="004241BA">
            <w:pPr>
              <w:jc w:val="both"/>
              <w:rPr>
                <w:i/>
                <w:color w:val="000000"/>
                <w:lang w:eastAsia="en-US"/>
              </w:rPr>
            </w:pPr>
            <w:r w:rsidRPr="004241BA">
              <w:rPr>
                <w:i/>
                <w:color w:val="000000"/>
                <w:lang w:eastAsia="en-US"/>
              </w:rPr>
              <w:t xml:space="preserve"> </w:t>
            </w: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bCs/>
          <w:color w:val="000000"/>
          <w:sz w:val="28"/>
          <w:szCs w:val="28"/>
        </w:rPr>
      </w:pPr>
      <w:r w:rsidRPr="004241BA">
        <w:rPr>
          <w:bCs/>
          <w:color w:val="000000"/>
          <w:sz w:val="28"/>
          <w:szCs w:val="28"/>
        </w:rPr>
        <w:t>РАЗДЕЛ 6. ПЕРЕЧЕНЬ ПРОЕКТНОЙ И РАБОЧЕЙ ДОКУМЕНТАЦИИ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4241BA" w:rsidRPr="004241BA" w:rsidTr="000239E4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right"/>
              <w:rPr>
                <w:i/>
                <w:color w:val="000000"/>
              </w:rPr>
            </w:pPr>
            <w:r w:rsidRPr="004241BA">
              <w:rPr>
                <w:i/>
                <w:color w:val="000000"/>
              </w:rPr>
              <w:t>Таблица 3</w:t>
            </w:r>
          </w:p>
          <w:p w:rsidR="004241BA" w:rsidRPr="004241BA" w:rsidRDefault="004241BA" w:rsidP="004241BA">
            <w:pPr>
              <w:jc w:val="center"/>
              <w:rPr>
                <w:b/>
                <w:i/>
                <w:color w:val="000000"/>
              </w:rPr>
            </w:pPr>
            <w:proofErr w:type="gramStart"/>
            <w:r w:rsidRPr="004241BA">
              <w:rPr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6"/>
              <w:gridCol w:w="2365"/>
              <w:gridCol w:w="1873"/>
              <w:gridCol w:w="2442"/>
              <w:gridCol w:w="2305"/>
            </w:tblGrid>
            <w:tr w:rsidR="004241BA" w:rsidRPr="004241BA" w:rsidTr="000239E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 xml:space="preserve">№ </w:t>
                  </w:r>
                  <w:proofErr w:type="gramStart"/>
                  <w:r w:rsidRPr="004241BA">
                    <w:rPr>
                      <w:i/>
                      <w:color w:val="000000"/>
                    </w:rPr>
                    <w:t>п</w:t>
                  </w:r>
                  <w:proofErr w:type="gramEnd"/>
                  <w:r w:rsidRPr="004241BA">
                    <w:rPr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4241BA" w:rsidRPr="004241BA" w:rsidTr="000239E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Проект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«Модернизация и восстановление работоспособности системы АСКРО отделения Гремиха СЗЦ «СевРАО» - филиала ФГУП РосРАО» от 23 декабря 2014 года. 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81</w:t>
                  </w:r>
                </w:p>
              </w:tc>
            </w:tr>
            <w:tr w:rsidR="004241BA" w:rsidRPr="004241BA" w:rsidTr="000239E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</w:tr>
          </w:tbl>
          <w:p w:rsidR="004241BA" w:rsidRPr="004241BA" w:rsidRDefault="004241BA" w:rsidP="004241BA">
            <w:pPr>
              <w:ind w:right="-3"/>
              <w:jc w:val="both"/>
              <w:rPr>
                <w:b/>
                <w:bCs/>
                <w:color w:val="000000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7. ТРЕБОВАНИЯ И УСЛОВИЯ К РАЗРАБОТКЕ ПРИРОДООХРАННЫХ МЕР И МЕРОПРИЯТИЙ</w:t>
      </w:r>
    </w:p>
    <w:p w:rsidR="004241BA" w:rsidRPr="004241BA" w:rsidRDefault="004241BA" w:rsidP="004241BA">
      <w:pPr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ind w:firstLine="567"/>
              <w:jc w:val="both"/>
            </w:pPr>
            <w:r w:rsidRPr="004241BA">
              <w:t xml:space="preserve">Не предъявляется. 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8. СРОК (ИНТЕРВАЛ) ВЫПОЛНЕНИЯ РАБОТ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Начало работ: дата подписания договора.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Окончание работ:  не позднее </w:t>
            </w:r>
            <w:r w:rsidR="00D9363B">
              <w:rPr>
                <w:color w:val="000000"/>
              </w:rPr>
              <w:t>31</w:t>
            </w:r>
            <w:r w:rsidRPr="004241BA">
              <w:rPr>
                <w:color w:val="000000"/>
              </w:rPr>
              <w:t>.1</w:t>
            </w:r>
            <w:r w:rsidR="00D9363B">
              <w:rPr>
                <w:color w:val="000000"/>
              </w:rPr>
              <w:t>0</w:t>
            </w:r>
            <w:r w:rsidRPr="004241BA">
              <w:rPr>
                <w:color w:val="000000"/>
              </w:rPr>
              <w:t>.201</w:t>
            </w:r>
            <w:r w:rsidR="00D9363B">
              <w:rPr>
                <w:color w:val="000000"/>
              </w:rPr>
              <w:t>6</w:t>
            </w:r>
            <w:r w:rsidRPr="004241BA">
              <w:rPr>
                <w:color w:val="000000"/>
              </w:rPr>
              <w:t xml:space="preserve"> г.</w:t>
            </w:r>
            <w:bookmarkStart w:id="5" w:name="_GoBack"/>
            <w:bookmarkEnd w:id="5"/>
          </w:p>
          <w:p w:rsidR="004241BA" w:rsidRPr="004241BA" w:rsidRDefault="004241BA" w:rsidP="004241BA">
            <w:pPr>
              <w:ind w:right="-3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9. ТРЕБОВАНИЯ К КАЧЕСТВУ ВЫПОЛНЯЕМЫХ РАБОТ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Качество выполненных Подрядчиком работ должно соответствовать требованиям законодательства Российской Федерации.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Продолжительность гарантийного срока для работ, выполняемых по настоящему Договору, составляет 12 (двенадцать) месяцев от даты подписания Акта сдачи-приемки выполненных работ.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Если вследствие неисполнения или ненадлежащего исполнения Подрядчиком обязательств по Договору оборудование не может эксплуатироваться в соответствии с требованиями, предусмотренными нормативно-технической документацией, что должно быть удостоверено соответствующим актом, и эксплуатация была остановлена, то Гарантийный срок продлевается на срок, равный сроку остановки.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Гарантия качества результата выполнения работ распространяется на все составляющие результата работы, выполненные в рамках работ.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Если замены и восстановления, выполненные Подрядчиком в Гарантийный срок, влекут за собой снижение установленных ТЗ параметров эксплуатации,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</w:rPr>
            </w:pPr>
            <w:r w:rsidRPr="004241BA">
              <w:rPr>
                <w:color w:val="000000"/>
              </w:rPr>
              <w:t xml:space="preserve"> Подрядчик не несет ответственности за нарушение правил технической эксплуатации оборудования в Гарантийный срок.</w:t>
            </w: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10. ТРЕБОВАНИЯ К ОСОБЫМ УСЛОВИЯМ РАБОТ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ind w:right="-3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Работы будут производиться на технической территории отделения Гремиха, в том числе и в зоне строго режима, поэтому Подрядчик должен:</w:t>
            </w:r>
          </w:p>
          <w:p w:rsidR="004241BA" w:rsidRPr="004241BA" w:rsidRDefault="004241BA" w:rsidP="004241BA">
            <w:pPr>
              <w:ind w:right="-3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иметь лицензию ФСБ на осуществление работ с использованием сведений, составляющих  государственную тайну;</w:t>
            </w:r>
          </w:p>
          <w:p w:rsidR="004241BA" w:rsidRPr="004241BA" w:rsidRDefault="004241BA" w:rsidP="004241BA">
            <w:pPr>
              <w:ind w:right="-3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руководствоваться требованиями к системе менеджмента качества на предприятии в соответствии со стандартом ИСО 9001-2008 (ISO9001-2008);</w:t>
            </w:r>
          </w:p>
          <w:p w:rsidR="004241BA" w:rsidRPr="004241BA" w:rsidRDefault="004241BA" w:rsidP="004241BA">
            <w:pPr>
              <w:ind w:right="-3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направлять в здания и сооружения в зоне строго режима подверженных воздействию ИИИ специалистов прошедших медицинскую комиссию и имеющих допуск к работам в условиях воздействия РВ и ИИИ.</w:t>
            </w:r>
          </w:p>
          <w:p w:rsidR="004241BA" w:rsidRPr="004241BA" w:rsidRDefault="004241BA" w:rsidP="004241BA">
            <w:pPr>
              <w:ind w:right="-3"/>
              <w:jc w:val="both"/>
              <w:rPr>
                <w:i/>
                <w:color w:val="000000"/>
              </w:rPr>
            </w:pP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11. ТРЕБОВАНИЯ К СРОКУ И (ИЛИ) ОБЪЕМУ ПРЕДОСТАВЛЕНИЯ ГАРАНТИЙ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5.1. Гарантийный срок на выполненные работы определяется договором и должен быть не менее 12 месяцев с момента подписания сторонами Акта сдачи-приемки выполненных работ.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5.2. Если в период гарантийного срока  обнаружатся дефекты, иные недостатки, которые не позволят продолжить нормальную эксплуатацию АСКРО, то гарантийный срок продлевается соответственно на период устранения данных дефектов. Устранение дефектов осуществляется Подрядчиком своими силами и за свой счет. Наличие дефектов и сроки их устранения фиксируются двухсторонним Актом Подрядчика и Заказчика.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5.3. Подрядчик несет полную ответственность </w:t>
            </w:r>
            <w:proofErr w:type="gramStart"/>
            <w:r w:rsidRPr="004241BA">
              <w:rPr>
                <w:color w:val="000000"/>
              </w:rPr>
              <w:t>за качественное выполнение Работ по Договору в соответствии с действующими в Российской Федерации</w:t>
            </w:r>
            <w:proofErr w:type="gramEnd"/>
            <w:r w:rsidRPr="004241BA">
              <w:rPr>
                <w:color w:val="000000"/>
              </w:rPr>
              <w:t xml:space="preserve"> нормативными актами.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5.4.  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5.6. </w:t>
            </w:r>
            <w:proofErr w:type="gramStart"/>
            <w:r w:rsidRPr="004241BA">
              <w:rPr>
                <w:color w:val="000000"/>
              </w:rPr>
              <w:t>Контроль за</w:t>
            </w:r>
            <w:proofErr w:type="gramEnd"/>
            <w:r w:rsidRPr="004241BA">
              <w:rPr>
                <w:color w:val="000000"/>
              </w:rPr>
      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  в части порядка (технологии) выполнения  работ, квалификацию участвующих в производстве работ специалистов.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12. ТРЕБОВАНИЯ К БЕЗОПАСНОСТИ ВЫПОЛНЯЕМЫХ РАБОТ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-  </w:t>
            </w:r>
            <w:bookmarkStart w:id="6" w:name="OLE_LINK8"/>
            <w:r w:rsidRPr="004241BA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6"/>
            <w:r w:rsidRPr="004241BA">
              <w:rPr>
                <w:color w:val="000000"/>
              </w:rPr>
              <w:t xml:space="preserve">; 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СНиП 12-01-2004 «Организация строительства»;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ГОСТ 12.1.046-85 «Нормы освещения строительных площадок»;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- </w:t>
            </w:r>
            <w:hyperlink r:id="rId13" w:tgtFrame="blank" w:history="1">
              <w:r w:rsidRPr="004241BA">
                <w:rPr>
                  <w:color w:val="000000"/>
                </w:rPr>
                <w:t>СНиП 3.02.01-87</w:t>
              </w:r>
            </w:hyperlink>
            <w:r w:rsidRPr="004241BA">
              <w:rPr>
                <w:color w:val="000000"/>
                <w:sz w:val="28"/>
                <w:szCs w:val="28"/>
              </w:rPr>
              <w:t xml:space="preserve">. </w:t>
            </w:r>
            <w:r w:rsidRPr="004241BA">
              <w:rPr>
                <w:color w:val="000000"/>
              </w:rPr>
              <w:t>Земляные сооружения, основания и фундаменты;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4241BA" w:rsidRPr="004241BA" w:rsidRDefault="004241BA" w:rsidP="004241BA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13. ТРЕБОВАНИЯ К РЕЗУЛЬТАТАМ РАБОТ И ПОРЯДКУ ПРИЕМКИ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Общие требования к результатам работ и порядку приемки строительно-монтажных работ по строительству, реконструкции и капитальному ремонту.</w:t>
            </w:r>
            <w:r w:rsidRPr="004241BA" w:rsidDel="00C64DC3">
              <w:rPr>
                <w:color w:val="000000"/>
              </w:rPr>
              <w:t xml:space="preserve">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Требования к составу и объему отчетной документации, в том числе исполнительной документации в соответствии с РД-11-02-2006.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Сметная документация предоставляется Заказчику в формате отраслевого программного комплекса «Атом Смета» и в формате </w:t>
            </w:r>
            <w:r w:rsidRPr="004241BA">
              <w:rPr>
                <w:color w:val="000000"/>
                <w:lang w:val="en-US"/>
              </w:rPr>
              <w:t>MS</w:t>
            </w:r>
            <w:r w:rsidRPr="004241BA">
              <w:rPr>
                <w:color w:val="000000"/>
              </w:rPr>
              <w:t xml:space="preserve"> </w:t>
            </w:r>
            <w:r w:rsidRPr="004241BA">
              <w:rPr>
                <w:color w:val="000000"/>
                <w:lang w:val="en-US"/>
              </w:rPr>
              <w:t>Ex</w:t>
            </w:r>
            <w:proofErr w:type="gramStart"/>
            <w:r w:rsidRPr="004241BA">
              <w:rPr>
                <w:color w:val="000000"/>
              </w:rPr>
              <w:t>с</w:t>
            </w:r>
            <w:proofErr w:type="gramEnd"/>
            <w:r w:rsidRPr="004241BA">
              <w:rPr>
                <w:color w:val="000000"/>
                <w:lang w:val="en-US"/>
              </w:rPr>
              <w:t>el</w:t>
            </w:r>
            <w:r w:rsidRPr="004241BA">
              <w:rPr>
                <w:color w:val="000000"/>
              </w:rPr>
              <w:t xml:space="preserve"> с сохранением всех функциональных взаимосвязей.  </w:t>
            </w: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14. ТРЕБОВАНИЕ К ФОРМЕ ПРЕДСТАВЛЯЕМОЙ ИНФОРМАЦИИ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  <w:r w:rsidRPr="004241BA">
              <w:rPr>
                <w:i/>
                <w:color w:val="000000"/>
              </w:rPr>
              <w:t>Требования к формату (состав, язык, форма</w:t>
            </w:r>
            <w:proofErr w:type="gramStart"/>
            <w:r w:rsidRPr="004241BA">
              <w:rPr>
                <w:i/>
                <w:color w:val="000000"/>
              </w:rPr>
              <w:t>.</w:t>
            </w:r>
            <w:proofErr w:type="gramEnd"/>
            <w:r w:rsidRPr="004241BA">
              <w:rPr>
                <w:i/>
                <w:color w:val="000000"/>
              </w:rPr>
              <w:t xml:space="preserve"> </w:t>
            </w:r>
            <w:proofErr w:type="gramStart"/>
            <w:r w:rsidRPr="004241BA">
              <w:rPr>
                <w:i/>
                <w:color w:val="000000"/>
              </w:rPr>
              <w:t>в</w:t>
            </w:r>
            <w:proofErr w:type="gramEnd"/>
            <w:r w:rsidRPr="004241BA">
              <w:rPr>
                <w:i/>
                <w:color w:val="000000"/>
              </w:rPr>
              <w:t>ид. носитель, количество, программный продукт для чтения и обработки информации, канал получения и т. д.) представления документации в соответствии с разделом 13 .</w:t>
            </w:r>
          </w:p>
        </w:tc>
      </w:tr>
    </w:tbl>
    <w:p w:rsidR="004241BA" w:rsidRPr="004241BA" w:rsidRDefault="004241BA" w:rsidP="004241BA">
      <w:pPr>
        <w:ind w:firstLine="567"/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ind w:firstLine="567"/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15. ТРЕБОВАНИЯ К ТЕХНИЧЕСКОМУ ОБУЧЕНИЮ ПЕРСОНАЛА ЗАКАЗЧИКА</w:t>
      </w:r>
    </w:p>
    <w:p w:rsidR="004241BA" w:rsidRPr="004241BA" w:rsidRDefault="004241BA" w:rsidP="004241BA">
      <w:pPr>
        <w:ind w:firstLine="567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Не требуется.</w:t>
            </w:r>
          </w:p>
        </w:tc>
      </w:tr>
    </w:tbl>
    <w:p w:rsidR="004241BA" w:rsidRPr="004241BA" w:rsidRDefault="004241BA" w:rsidP="004241BA">
      <w:pPr>
        <w:ind w:firstLine="567"/>
        <w:jc w:val="both"/>
        <w:rPr>
          <w:color w:val="000000"/>
        </w:rPr>
      </w:pPr>
    </w:p>
    <w:p w:rsidR="004241BA" w:rsidRPr="004241BA" w:rsidRDefault="004241BA" w:rsidP="004241BA">
      <w:pPr>
        <w:ind w:firstLine="567"/>
        <w:jc w:val="center"/>
        <w:rPr>
          <w:color w:val="000000"/>
        </w:rPr>
      </w:pPr>
      <w:r w:rsidRPr="004241BA">
        <w:rPr>
          <w:color w:val="000000"/>
          <w:sz w:val="28"/>
          <w:szCs w:val="28"/>
        </w:rPr>
        <w:t>РАЗДЕЛ 16. ПЕРЕЧЕНЬ ПРИНЯТЫХ СОКРАЩЕНИЙ</w:t>
      </w:r>
    </w:p>
    <w:p w:rsidR="004241BA" w:rsidRPr="004241BA" w:rsidRDefault="004241BA" w:rsidP="004241BA">
      <w:pPr>
        <w:ind w:firstLine="567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 xml:space="preserve">№ </w:t>
            </w:r>
            <w:proofErr w:type="gramStart"/>
            <w:r w:rsidRPr="004241BA">
              <w:rPr>
                <w:color w:val="000000"/>
              </w:rPr>
              <w:t>п</w:t>
            </w:r>
            <w:proofErr w:type="gramEnd"/>
            <w:r w:rsidRPr="004241BA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>Расшифровка сокращения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АСКРО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автоматизированная система контроля радиационной обстановки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ВОЛС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волоконно-оптическая линия связи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СКЦ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ситуационно – кризисный центр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ПВХ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пункт временного хранения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СПМ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санпропускник модульный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физическая защита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ТО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техническое обслуживание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proofErr w:type="spellStart"/>
            <w:r w:rsidRPr="004241BA">
              <w:rPr>
                <w:color w:val="000000"/>
              </w:rPr>
              <w:t>планово</w:t>
            </w:r>
            <w:proofErr w:type="spellEnd"/>
            <w:r w:rsidRPr="004241BA">
              <w:rPr>
                <w:color w:val="000000"/>
              </w:rPr>
              <w:t xml:space="preserve"> – профилактические  работы</w:t>
            </w:r>
          </w:p>
        </w:tc>
      </w:tr>
    </w:tbl>
    <w:p w:rsidR="004241BA" w:rsidRPr="004241BA" w:rsidRDefault="004241BA" w:rsidP="004241BA">
      <w:pPr>
        <w:ind w:firstLine="567"/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ind w:firstLine="567"/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17. ПЕРЕЧЕНЬ ПРИЛОЖЕНИЙ</w:t>
      </w:r>
    </w:p>
    <w:p w:rsidR="004241BA" w:rsidRPr="004241BA" w:rsidRDefault="004241BA" w:rsidP="004241BA">
      <w:pPr>
        <w:ind w:firstLine="567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 xml:space="preserve">№ </w:t>
            </w:r>
            <w:proofErr w:type="gramStart"/>
            <w:r w:rsidRPr="004241BA">
              <w:rPr>
                <w:color w:val="000000"/>
              </w:rPr>
              <w:t>п</w:t>
            </w:r>
            <w:proofErr w:type="gramEnd"/>
            <w:r w:rsidRPr="004241BA">
              <w:rPr>
                <w:color w:val="000000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>Номер страницы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</w:tc>
      </w:tr>
    </w:tbl>
    <w:p w:rsidR="004241BA" w:rsidRPr="004241BA" w:rsidRDefault="004241BA" w:rsidP="004241BA">
      <w:pPr>
        <w:ind w:left="5529"/>
        <w:rPr>
          <w:sz w:val="28"/>
          <w:szCs w:val="28"/>
        </w:rPr>
      </w:pPr>
    </w:p>
    <w:p w:rsidR="002E6514" w:rsidRPr="002E6514" w:rsidRDefault="002E6514" w:rsidP="004241BA">
      <w:pPr>
        <w:spacing w:before="160" w:after="60" w:line="276" w:lineRule="auto"/>
        <w:ind w:left="567"/>
        <w:jc w:val="both"/>
        <w:rPr>
          <w:b/>
          <w:color w:val="000000" w:themeColor="text1"/>
        </w:rPr>
      </w:pPr>
    </w:p>
    <w:sectPr w:rsidR="002E6514" w:rsidRPr="002E6514" w:rsidSect="006B02D9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13A" w:rsidRDefault="00A7513A">
      <w:r>
        <w:separator/>
      </w:r>
    </w:p>
  </w:endnote>
  <w:endnote w:type="continuationSeparator" w:id="0">
    <w:p w:rsidR="00A7513A" w:rsidRDefault="00A7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7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9363B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>Документация</w:t>
    </w:r>
    <w:r w:rsidR="00B0677B">
      <w:rPr>
        <w:sz w:val="20"/>
        <w:szCs w:val="20"/>
      </w:rPr>
      <w:t xml:space="preserve"> по</w:t>
    </w:r>
    <w:r w:rsidRPr="00EC1EAC">
      <w:rPr>
        <w:sz w:val="20"/>
        <w:szCs w:val="20"/>
      </w:rPr>
      <w:t xml:space="preserve"> </w:t>
    </w:r>
    <w:r w:rsidR="00B0677B" w:rsidRPr="00B0677B">
      <w:rPr>
        <w:sz w:val="20"/>
        <w:szCs w:val="20"/>
      </w:rPr>
      <w:t>открыт</w:t>
    </w:r>
    <w:r w:rsidR="00B0677B">
      <w:rPr>
        <w:sz w:val="20"/>
        <w:szCs w:val="20"/>
      </w:rPr>
      <w:t>ому</w:t>
    </w:r>
    <w:r w:rsidR="00B0677B" w:rsidRPr="00B0677B">
      <w:rPr>
        <w:sz w:val="20"/>
        <w:szCs w:val="20"/>
      </w:rPr>
      <w:t xml:space="preserve"> </w:t>
    </w:r>
    <w:r w:rsidR="00257176">
      <w:rPr>
        <w:sz w:val="20"/>
        <w:szCs w:val="20"/>
      </w:rPr>
      <w:t>запросу предложений</w:t>
    </w:r>
    <w:r w:rsidR="00B0677B" w:rsidRPr="00B0677B">
      <w:rPr>
        <w:sz w:val="20"/>
        <w:szCs w:val="20"/>
      </w:rPr>
      <w:t xml:space="preserve"> в электронной форме на право заключения договора на выполнение работ «</w:t>
    </w:r>
    <w:r w:rsidR="004241BA" w:rsidRPr="004241BA">
      <w:rPr>
        <w:bCs/>
        <w:iCs/>
        <w:sz w:val="20"/>
        <w:szCs w:val="20"/>
      </w:rPr>
      <w:t xml:space="preserve">Оснащение системой АСКРО Центра по обращению с РАО </w:t>
    </w:r>
    <w:r w:rsidR="004241BA">
      <w:rPr>
        <w:bCs/>
        <w:iCs/>
        <w:sz w:val="20"/>
        <w:szCs w:val="20"/>
      </w:rPr>
      <w:t xml:space="preserve">- </w:t>
    </w:r>
    <w:r w:rsidR="004241BA" w:rsidRPr="004241BA">
      <w:rPr>
        <w:bCs/>
        <w:iCs/>
        <w:sz w:val="20"/>
        <w:szCs w:val="20"/>
      </w:rPr>
      <w:t>отделения Гремиха СЗЦ «СевРАО» - филиала ФГУП «РосРАО»</w:t>
    </w:r>
    <w:r w:rsidR="00B0677B" w:rsidRPr="00B0677B">
      <w:rPr>
        <w:bCs/>
        <w:iCs/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13A" w:rsidRDefault="00A7513A">
      <w:r>
        <w:separator/>
      </w:r>
    </w:p>
  </w:footnote>
  <w:footnote w:type="continuationSeparator" w:id="0">
    <w:p w:rsidR="00A7513A" w:rsidRDefault="00A75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28"/>
        </w:tabs>
        <w:ind w:left="628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30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28"/>
  </w:num>
  <w:num w:numId="13">
    <w:abstractNumId w:val="9"/>
  </w:num>
  <w:num w:numId="14">
    <w:abstractNumId w:val="19"/>
  </w:num>
  <w:num w:numId="15">
    <w:abstractNumId w:val="24"/>
  </w:num>
  <w:num w:numId="16">
    <w:abstractNumId w:val="13"/>
  </w:num>
  <w:num w:numId="17">
    <w:abstractNumId w:val="27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1"/>
  </w:num>
  <w:num w:numId="20">
    <w:abstractNumId w:val="20"/>
  </w:num>
  <w:num w:numId="21">
    <w:abstractNumId w:val="21"/>
  </w:num>
  <w:num w:numId="22">
    <w:abstractNumId w:val="7"/>
  </w:num>
  <w:num w:numId="23">
    <w:abstractNumId w:val="26"/>
  </w:num>
  <w:num w:numId="24">
    <w:abstractNumId w:val="6"/>
  </w:num>
  <w:num w:numId="25">
    <w:abstractNumId w:val="29"/>
  </w:num>
  <w:num w:numId="26">
    <w:abstractNumId w:val="14"/>
  </w:num>
  <w:num w:numId="27">
    <w:abstractNumId w:val="10"/>
  </w:num>
  <w:num w:numId="28">
    <w:abstractNumId w:val="23"/>
  </w:num>
  <w:num w:numId="29">
    <w:abstractNumId w:val="12"/>
  </w:num>
  <w:num w:numId="30">
    <w:abstractNumId w:val="8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4734A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176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41BA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46B7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62E7"/>
    <w:rsid w:val="00A0769E"/>
    <w:rsid w:val="00A107BA"/>
    <w:rsid w:val="00A119CA"/>
    <w:rsid w:val="00A11AAA"/>
    <w:rsid w:val="00A12C15"/>
    <w:rsid w:val="00A13963"/>
    <w:rsid w:val="00A14120"/>
    <w:rsid w:val="00A15366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13A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77B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4444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3D0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66F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63B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0035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F8790-186F-445A-B305-DD142EFAC9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B87F1D-C120-4565-B900-C655398DE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2753</Words>
  <Characters>15698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18415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24</cp:revision>
  <cp:lastPrinted>2012-04-20T11:24:00Z</cp:lastPrinted>
  <dcterms:created xsi:type="dcterms:W3CDTF">2013-04-17T11:50:00Z</dcterms:created>
  <dcterms:modified xsi:type="dcterms:W3CDTF">2015-10-01T12:43:00Z</dcterms:modified>
</cp:coreProperties>
</file>