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4A0"/>
      </w:tblPr>
      <w:tblGrid>
        <w:gridCol w:w="3798"/>
        <w:gridCol w:w="5358"/>
      </w:tblGrid>
      <w:tr w:rsidR="00BF0794" w:rsidRPr="00BF0794" w:rsidTr="00BF0794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ОАО «Сибирский химический комбинат»</w:t>
            </w:r>
          </w:p>
        </w:tc>
      </w:tr>
      <w:tr w:rsidR="00BF0794" w:rsidRPr="00BF0794" w:rsidTr="00BF0794">
        <w:trPr>
          <w:trHeight w:val="60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5124450" cy="66675"/>
                  <wp:effectExtent l="0" t="0" r="0" b="0"/>
                  <wp:wrapNone/>
                  <wp:docPr id="2" name="Line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95275" y="276225"/>
                            <a:ext cx="5114925" cy="0"/>
                            <a:chOff x="295275" y="276225"/>
                            <a:chExt cx="5114925" cy="0"/>
                          </a:xfrm>
                        </a:grpSpPr>
                        <a:sp>
                          <a:nvSpPr>
                            <a:cNvPr id="1030" name="Line 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5275" y="276225"/>
                              <a:ext cx="5114925" cy="0"/>
                            </a:xfrm>
                            <a:prstGeom prst="line">
                              <a:avLst/>
                            </a:prstGeom>
                            <a:noFill/>
                            <a:ln w="57150" cmpd="thickThin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xdr="http://schemas.openxmlformats.org/drawingml/2006/spreadsheetDrawing" xmlns="" xmlns:a14="http://schemas.microsoft.com/office/drawing/2010/main">
                                  <a:noFill/>
                                </a14:hiddenFill>
                              </a:ext>
                            </a:extLst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20"/>
            </w:tblGrid>
            <w:tr w:rsidR="00BF0794" w:rsidRPr="00BF0794">
              <w:trPr>
                <w:trHeight w:val="6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F0794" w:rsidRPr="00BF0794" w:rsidRDefault="00BF0794" w:rsidP="00BF07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BF079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BF0794" w:rsidRPr="00BF0794" w:rsidRDefault="00BF0794" w:rsidP="00BF07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F0794" w:rsidRPr="00BF0794" w:rsidTr="00BF0794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ИЗВЕЩЕНИЕ О ПРОВЕДЕНИИ ЗАПРОСА ЦЕН</w:t>
            </w:r>
          </w:p>
        </w:tc>
      </w:tr>
      <w:tr w:rsidR="00BF0794" w:rsidRPr="00BF0794" w:rsidTr="00BF0794">
        <w:trPr>
          <w:trHeight w:val="30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98/3415 от 26.06.2013</w:t>
            </w:r>
          </w:p>
        </w:tc>
      </w:tr>
      <w:tr w:rsidR="00BF0794" w:rsidRPr="00BF0794" w:rsidTr="00BF0794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901-SH-1907</w:t>
            </w:r>
          </w:p>
        </w:tc>
      </w:tr>
      <w:tr w:rsidR="00BF0794" w:rsidRPr="00BF0794" w:rsidTr="00BF0794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BF0794" w:rsidRPr="00BF0794" w:rsidTr="00BF0794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запрос цен в электронной форме.</w:t>
            </w:r>
          </w:p>
        </w:tc>
      </w:tr>
      <w:tr w:rsidR="00BF0794" w:rsidRPr="00BF0794" w:rsidTr="00BF0794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Заказчик/организатор запроса цен:</w:t>
            </w:r>
          </w:p>
        </w:tc>
      </w:tr>
      <w:tr w:rsidR="00BF0794" w:rsidRPr="00BF0794" w:rsidTr="00BF0794">
        <w:trPr>
          <w:trHeight w:val="285"/>
        </w:trPr>
        <w:tc>
          <w:tcPr>
            <w:tcW w:w="3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BF0794" w:rsidRPr="00BF0794" w:rsidTr="00BF0794">
        <w:trPr>
          <w:trHeight w:val="285"/>
        </w:trPr>
        <w:tc>
          <w:tcPr>
            <w:tcW w:w="3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BF0794" w:rsidRPr="00BF0794" w:rsidTr="00BF0794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Место нахождения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BF0794" w:rsidRPr="00BF0794" w:rsidTr="00BF0794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BF0794" w:rsidRPr="00BF0794" w:rsidTr="00BF0794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Телефон/факс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 8 (3823) 52-16-85, 8 (3823) 56-25-50</w:t>
            </w:r>
          </w:p>
        </w:tc>
      </w:tr>
      <w:tr w:rsidR="00BF0794" w:rsidRPr="00BF0794" w:rsidTr="00BF0794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Адрес электронной почты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Pr="00BF0794">
                <w:rPr>
                  <w:rFonts w:ascii="Calibri" w:eastAsia="Times New Roman" w:hAnsi="Calibri" w:cs="Times New Roman"/>
                  <w:color w:val="0000FF"/>
                  <w:u w:val="single"/>
                </w:rPr>
                <w:t>usovayag@atomsib.ru</w:t>
              </w:r>
            </w:hyperlink>
          </w:p>
        </w:tc>
      </w:tr>
      <w:tr w:rsidR="00BF0794" w:rsidRPr="00BF0794" w:rsidTr="00BF0794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предмета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>Чиблис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 Георгий Владимирович, телефон (3823)52-75-06</w:t>
            </w:r>
          </w:p>
        </w:tc>
      </w:tr>
      <w:tr w:rsidR="00BF0794" w:rsidRPr="00BF0794" w:rsidTr="00BF0794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 Телефон 8 (3823) 52-16-85,  факс 8 (3823) 56-25-50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F0794" w:rsidRPr="00BF0794" w:rsidTr="00BF0794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Время работы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в рабочие дни с 8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 до 17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 (пятница с 8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BF0794">
              <w:rPr>
                <w:rFonts w:ascii="Times New Roman" w:eastAsia="Times New Roman" w:hAnsi="Times New Roman" w:cs="Times New Roman"/>
                <w:color w:val="000000"/>
              </w:rPr>
              <w:t xml:space="preserve"> до 15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45</w:t>
            </w:r>
            <w:r w:rsidRPr="00BF0794">
              <w:rPr>
                <w:rFonts w:ascii="Times New Roman" w:eastAsia="Times New Roman" w:hAnsi="Times New Roman" w:cs="Times New Roman"/>
                <w:color w:val="000000"/>
              </w:rPr>
              <w:t>), по томскому времени</w:t>
            </w:r>
          </w:p>
        </w:tc>
      </w:tr>
      <w:tr w:rsidR="00BF0794" w:rsidRPr="00BF0794" w:rsidTr="00BF0794">
        <w:trPr>
          <w:trHeight w:val="3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Предмет договора:</w:t>
            </w:r>
          </w:p>
        </w:tc>
      </w:tr>
      <w:tr w:rsidR="00BF0794" w:rsidRPr="00BF0794" w:rsidTr="00BF0794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28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Поставка Генератора водорода ЦветХром-60</w:t>
            </w:r>
          </w:p>
        </w:tc>
      </w:tr>
      <w:tr w:rsidR="00BF0794" w:rsidRPr="00BF0794" w:rsidTr="00BF0794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и объем товара/работ/услуг: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 в ЧАСТИ 3 «ТЕХНИЧЕСКАЯ ЧАСТЬ».</w:t>
            </w:r>
          </w:p>
        </w:tc>
      </w:tr>
      <w:tr w:rsidR="00BF0794" w:rsidRPr="00BF0794" w:rsidTr="00BF0794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</w:tc>
      </w:tr>
      <w:tr w:rsidR="00BF0794" w:rsidRPr="00BF0794" w:rsidTr="00BF0794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 календарных дней с момента подписания договора уполномоченными представителями сторон.</w:t>
            </w:r>
          </w:p>
        </w:tc>
      </w:tr>
      <w:tr w:rsidR="00BF0794" w:rsidRPr="00BF0794" w:rsidTr="00BF0794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Место поставки товара, выполнения работ, оказания услуг:</w:t>
            </w:r>
            <w:r w:rsidRPr="00BF079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BF0794" w:rsidRPr="00BF0794" w:rsidTr="00BF0794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874302, грузополучатель – Открытое акционерное общество "Сибирский химический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комбинат", ж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.д. код – 2082. 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Автотранспортом Поставщика или Транспортной компании до склада Покупателя, расположенного по адресу: Томская область,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9.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Автотранспортом Транспортной компанией до склада транспортной компании в городе Томске.</w:t>
            </w:r>
          </w:p>
        </w:tc>
      </w:tr>
      <w:tr w:rsidR="00BF0794" w:rsidRPr="00BF0794" w:rsidTr="00BF0794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выборе данного места доставки поставщик должен учитывать, что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Въезд на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BF0794" w:rsidRPr="00BF0794" w:rsidTr="00BF0794">
        <w:trPr>
          <w:trHeight w:val="14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BF0794" w:rsidRPr="00BF0794" w:rsidTr="00BF0794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BF0794" w:rsidRPr="00BF0794" w:rsidTr="00BF0794">
        <w:trPr>
          <w:trHeight w:val="138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цен проводится на электронной торговой площадке ООО «Аукционный конкурсный дом»  в сети «Интернет» по адресу: http://www.a-k-d.ru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</w:tc>
      </w:tr>
      <w:tr w:rsidR="00BF0794" w:rsidRPr="00BF0794" w:rsidTr="00BF0794">
        <w:trPr>
          <w:trHeight w:val="6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участия в запросе цен участникам необходимо быть аккредитованным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указанной ЭТП в соответствии с правилами данной ЭТП.</w:t>
            </w:r>
          </w:p>
        </w:tc>
      </w:tr>
      <w:tr w:rsidR="00BF0794" w:rsidRPr="00BF0794" w:rsidTr="00BF0794">
        <w:trPr>
          <w:trHeight w:val="7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BF0794" w:rsidRPr="00BF0794" w:rsidTr="00BF0794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 Начальная (максимальная) цена договора:</w:t>
            </w:r>
          </w:p>
        </w:tc>
      </w:tr>
      <w:tr w:rsidR="00BF0794" w:rsidRPr="00BF0794" w:rsidTr="00BF0794">
        <w:trPr>
          <w:trHeight w:val="7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761 100 (Семьсот шестьдесят одна тысяча сто рублей) 00 копеек, включая НДС 18 %. </w:t>
            </w:r>
          </w:p>
        </w:tc>
      </w:tr>
      <w:tr w:rsidR="00BF0794" w:rsidRPr="00BF0794" w:rsidTr="00BF0794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6.1. Цена договора включает в себя:</w:t>
            </w:r>
          </w:p>
        </w:tc>
      </w:tr>
      <w:tr w:rsidR="00BF0794" w:rsidRPr="00BF0794" w:rsidTr="00BF0794">
        <w:trPr>
          <w:trHeight w:val="10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самого товара с НДС,  расходы, связанные заводской поверкой (калибровкой), а также стоимость тары, упаковки, маркировки, транспортные расходы по доставке ТМЦ Покупателю.</w:t>
            </w:r>
          </w:p>
        </w:tc>
      </w:tr>
      <w:tr w:rsidR="00BF0794" w:rsidRPr="00BF0794" w:rsidTr="00BF0794">
        <w:trPr>
          <w:trHeight w:val="10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BF0794" w:rsidRPr="00BF0794" w:rsidTr="00BF0794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6.2. Условия оплаты: </w:t>
            </w:r>
          </w:p>
        </w:tc>
      </w:tr>
      <w:tr w:rsidR="00BF0794" w:rsidRPr="00BF0794" w:rsidTr="00BF0794">
        <w:trPr>
          <w:trHeight w:val="7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30 календарных дней  с момента приемки товара Покупателем на своем  складе, на основании выставленных  счетов, счетов-фактур.</w:t>
            </w:r>
          </w:p>
        </w:tc>
      </w:tr>
      <w:tr w:rsidR="00BF0794" w:rsidRPr="00BF0794" w:rsidTr="00BF0794">
        <w:trPr>
          <w:trHeight w:val="4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 Срок, место и порядок предоставления документации по запросу цен:</w:t>
            </w:r>
          </w:p>
        </w:tc>
      </w:tr>
      <w:tr w:rsidR="00BF0794" w:rsidRPr="00BF0794" w:rsidTr="00BF0794">
        <w:trPr>
          <w:trHeight w:val="29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http://www.a-k-d.ru определяется правилами данной электронной торговой площадки.</w:t>
            </w:r>
          </w:p>
        </w:tc>
      </w:tr>
      <w:tr w:rsidR="00BF0794" w:rsidRPr="00BF0794" w:rsidTr="00BF0794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BF0794" w:rsidRPr="00BF0794" w:rsidTr="00BF0794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</w:p>
        </w:tc>
      </w:tr>
      <w:tr w:rsidR="00BF0794" w:rsidRPr="00BF0794" w:rsidTr="00BF0794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BF0794" w:rsidRPr="00BF0794" w:rsidTr="00BF0794">
        <w:trPr>
          <w:trHeight w:val="4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начала приема заявок: </w:t>
            </w:r>
          </w:p>
        </w:tc>
      </w:tr>
      <w:tr w:rsidR="00BF0794" w:rsidRPr="00BF0794" w:rsidTr="00BF0794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26 июня 2013 года</w:t>
            </w:r>
          </w:p>
        </w:tc>
      </w:tr>
      <w:tr w:rsidR="00BF0794" w:rsidRPr="00BF0794" w:rsidTr="00BF0794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и время окончания подачи заявок: </w:t>
            </w:r>
          </w:p>
        </w:tc>
      </w:tr>
      <w:tr w:rsidR="00BF0794" w:rsidRPr="00BF0794" w:rsidTr="00BF0794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03 июля 2013 года в 05:00 (время московское).</w:t>
            </w:r>
          </w:p>
        </w:tc>
      </w:tr>
      <w:tr w:rsidR="00BF0794" w:rsidRPr="00BF0794" w:rsidTr="00BF0794">
        <w:trPr>
          <w:trHeight w:val="16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http://www.a-k-d.ru,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ЭТП. </w:t>
            </w:r>
            <w:proofErr w:type="gramEnd"/>
          </w:p>
        </w:tc>
      </w:tr>
      <w:tr w:rsidR="00BF0794" w:rsidRPr="00BF0794" w:rsidTr="00BF0794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 Место и дата проведения отборочной стадии:</w:t>
            </w:r>
          </w:p>
        </w:tc>
      </w:tr>
      <w:tr w:rsidR="00BF0794" w:rsidRPr="00BF0794" w:rsidTr="00BF0794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BF0794" w:rsidRPr="00BF0794" w:rsidTr="00BF0794">
        <w:trPr>
          <w:trHeight w:val="6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BF0794" w:rsidRPr="00BF0794" w:rsidTr="00BF0794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 Место и дата проведения итогов запроса цен:</w:t>
            </w:r>
          </w:p>
        </w:tc>
      </w:tr>
      <w:tr w:rsidR="00BF0794" w:rsidRPr="00BF0794" w:rsidTr="00BF0794">
        <w:trPr>
          <w:trHeight w:val="7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BF0794" w:rsidRPr="00BF0794" w:rsidTr="00BF0794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BF0794" w:rsidRPr="00BF0794" w:rsidTr="00BF0794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 Срок заключения договора после определения победителя запроса цен:</w:t>
            </w:r>
          </w:p>
        </w:tc>
      </w:tr>
      <w:tr w:rsidR="00BF0794" w:rsidRPr="00BF0794" w:rsidTr="00BF0794">
        <w:trPr>
          <w:trHeight w:val="259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в течение </w:t>
            </w:r>
            <w:r w:rsidRPr="00BF07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BF07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 течение 5 (пяти) рабочих 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направления указанного договора.</w:t>
            </w:r>
            <w:r w:rsidRPr="00BF07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BF0794" w:rsidRPr="00BF0794" w:rsidTr="00BF0794">
        <w:trPr>
          <w:trHeight w:val="12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</w:t>
            </w:r>
            <w:r w:rsidRPr="00BF07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договор заключается после такого согласования.</w:t>
            </w:r>
          </w:p>
        </w:tc>
      </w:tr>
      <w:tr w:rsidR="00BF0794" w:rsidRPr="00BF0794" w:rsidTr="00BF0794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BF0794" w:rsidRPr="00BF0794" w:rsidTr="00BF0794">
        <w:trPr>
          <w:trHeight w:val="13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58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</w:tc>
      </w:tr>
      <w:tr w:rsidR="00BF0794" w:rsidRPr="00BF0794" w:rsidTr="00BF0794">
        <w:trPr>
          <w:trHeight w:val="141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BF0794" w:rsidRPr="00BF0794" w:rsidTr="00BF0794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 Форма, размер и срок предоставления обеспечения исполнения договора:</w:t>
            </w:r>
          </w:p>
        </w:tc>
      </w:tr>
      <w:tr w:rsidR="00BF0794" w:rsidRPr="00BF0794" w:rsidTr="00BF0794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  <w:tr w:rsidR="00BF0794" w:rsidRPr="00BF0794" w:rsidTr="00BF0794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13.1 Обеспечение исполнения договора: </w:t>
            </w:r>
          </w:p>
        </w:tc>
      </w:tr>
      <w:tr w:rsidR="00BF0794" w:rsidRPr="00BF0794" w:rsidTr="00BF0794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BF0794" w:rsidRPr="00BF0794" w:rsidTr="00BF0794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13.2 Обеспечение возврата аванса:</w:t>
            </w:r>
          </w:p>
        </w:tc>
      </w:tr>
      <w:tr w:rsidR="00BF0794" w:rsidRPr="00BF0794" w:rsidTr="00BF0794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BF0794" w:rsidRPr="00BF0794" w:rsidTr="00BF0794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13.3 Обеспечение исполнения гарантийных обязательств:</w:t>
            </w:r>
          </w:p>
        </w:tc>
      </w:tr>
      <w:tr w:rsidR="00BF0794" w:rsidRPr="00BF0794" w:rsidTr="00BF0794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BF0794" w:rsidRPr="00BF0794" w:rsidTr="00BF0794">
        <w:trPr>
          <w:trHeight w:val="9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BF0794" w:rsidRPr="00BF0794" w:rsidTr="00BF0794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0794" w:rsidRPr="00BF0794" w:rsidTr="00BF0794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 Отказ от проведения запроса цен:</w:t>
            </w:r>
          </w:p>
        </w:tc>
      </w:tr>
      <w:tr w:rsidR="00BF0794" w:rsidRPr="00BF0794" w:rsidTr="00BF0794">
        <w:trPr>
          <w:trHeight w:val="13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BF0794" w:rsidRPr="00BF0794" w:rsidTr="00BF0794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BF0794" w:rsidRPr="00BF0794" w:rsidTr="00BF0794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0794" w:rsidRPr="00BF0794" w:rsidTr="00BF0794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 Примечание:</w:t>
            </w:r>
          </w:p>
        </w:tc>
      </w:tr>
      <w:tr w:rsidR="00BF0794" w:rsidRPr="00BF0794" w:rsidTr="00BF0794">
        <w:trPr>
          <w:trHeight w:val="10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BF0794" w:rsidRPr="00BF0794" w:rsidTr="00BF0794">
        <w:trPr>
          <w:trHeight w:val="19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BF0794" w:rsidRPr="00BF0794" w:rsidTr="00BF0794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BF0794" w:rsidRPr="00BF0794" w:rsidTr="00BF0794">
        <w:trPr>
          <w:trHeight w:val="18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Порядок оформления въезда 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размещен на главной странице официального сайта Администрации 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разделе «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адресу: 636000, Томская область, </w:t>
            </w:r>
            <w:proofErr w:type="spell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еверск</w:t>
            </w:r>
            <w:proofErr w:type="spellEnd"/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пр.Коммунистический,51.</w:t>
            </w:r>
          </w:p>
        </w:tc>
      </w:tr>
      <w:tr w:rsidR="00BF0794" w:rsidRPr="00BF0794" w:rsidTr="00BF0794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0794" w:rsidRPr="00BF0794" w:rsidRDefault="00BF0794" w:rsidP="00BF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000000" w:rsidRDefault="00BF0794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F0794"/>
    <w:rsid w:val="00BF0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07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2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sovayag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1514</Words>
  <Characters>8633</Characters>
  <Application>Microsoft Office Word</Application>
  <DocSecurity>0</DocSecurity>
  <Lines>71</Lines>
  <Paragraphs>20</Paragraphs>
  <ScaleCrop>false</ScaleCrop>
  <Company>SXK</Company>
  <LinksUpToDate>false</LinksUpToDate>
  <CharactersWithSpaces>10127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2013-06-25T09:44:00Z</dcterms:created>
  <dcterms:modified xsi:type="dcterms:W3CDTF">2013-06-25T09:44:00Z</dcterms:modified>
</cp:coreProperties>
</file>