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30315B" w:rsidRPr="005111EA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5111EA">
        <w:rPr>
          <w:b/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5111EA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5111EA">
        <w:rPr>
          <w:b/>
          <w:sz w:val="28"/>
          <w:szCs w:val="28"/>
          <w:lang w:val="ru-RU"/>
        </w:rPr>
        <w:t xml:space="preserve">на </w:t>
      </w:r>
      <w:r w:rsidR="00D94946" w:rsidRPr="00D94946">
        <w:rPr>
          <w:b/>
          <w:sz w:val="28"/>
          <w:szCs w:val="28"/>
          <w:lang w:val="ru-RU"/>
        </w:rPr>
        <w:t>поставку монитора радиационного для нужд Казанского отделения филиала «Приволжский территориальный округ» ФГУП «РосРАО»</w:t>
      </w:r>
      <w:bookmarkStart w:id="0" w:name="_GoBack"/>
      <w:bookmarkEnd w:id="0"/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84041D" w:rsidRPr="00AE58B4" w:rsidRDefault="0084041D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AE58B4" w:rsidRDefault="0084041D" w:rsidP="00AE58B4">
      <w:pPr>
        <w:jc w:val="center"/>
      </w:pPr>
    </w:p>
    <w:p w:rsidR="003B3967" w:rsidRPr="00AE58B4" w:rsidRDefault="003B3967" w:rsidP="00AE58B4">
      <w:pPr>
        <w:jc w:val="center"/>
      </w:pPr>
    </w:p>
    <w:p w:rsidR="0084041D" w:rsidRPr="00334AD3" w:rsidRDefault="0084041D" w:rsidP="00AE58B4">
      <w:pPr>
        <w:jc w:val="center"/>
      </w:pPr>
    </w:p>
    <w:p w:rsidR="00334AD3" w:rsidRPr="00334AD3" w:rsidRDefault="00334AD3" w:rsidP="00334AD3">
      <w:pPr>
        <w:jc w:val="center"/>
      </w:pPr>
      <w:r w:rsidRPr="00334AD3">
        <w:t>СОДЕРЖАНИЕ</w:t>
      </w:r>
    </w:p>
    <w:p w:rsidR="00334AD3" w:rsidRPr="00334AD3" w:rsidRDefault="00334AD3" w:rsidP="00334AD3">
      <w:pPr>
        <w:jc w:val="center"/>
      </w:pPr>
    </w:p>
    <w:p w:rsidR="00334AD3" w:rsidRPr="00334AD3" w:rsidRDefault="00334AD3" w:rsidP="00334AD3">
      <w:pPr>
        <w:spacing w:before="120"/>
      </w:pPr>
      <w:r w:rsidRPr="00334AD3">
        <w:t>РАЗДЕЛ 1. ОБЩИЕ СВЕДЕНИЯ</w:t>
      </w:r>
    </w:p>
    <w:p w:rsidR="00334AD3" w:rsidRPr="00334AD3" w:rsidRDefault="00334AD3" w:rsidP="00334AD3">
      <w:pPr>
        <w:ind w:left="851"/>
      </w:pPr>
      <w:r w:rsidRPr="00334AD3">
        <w:t>Подраздел 1.1 Наименование</w:t>
      </w:r>
    </w:p>
    <w:p w:rsidR="00334AD3" w:rsidRPr="00334AD3" w:rsidRDefault="00334AD3" w:rsidP="00334AD3">
      <w:pPr>
        <w:ind w:left="851"/>
      </w:pPr>
      <w:r w:rsidRPr="00334AD3">
        <w:t>Подраздел 1.2 Сведения о новизне</w:t>
      </w:r>
    </w:p>
    <w:p w:rsidR="00334AD3" w:rsidRPr="00334AD3" w:rsidRDefault="00334AD3" w:rsidP="00334AD3">
      <w:pPr>
        <w:ind w:left="851"/>
      </w:pPr>
      <w:r w:rsidRPr="00334AD3">
        <w:t>Подраздел 1.3 Код ОКП</w:t>
      </w:r>
    </w:p>
    <w:p w:rsidR="00334AD3" w:rsidRPr="00334AD3" w:rsidRDefault="00334AD3" w:rsidP="00334AD3">
      <w:pPr>
        <w:spacing w:before="120"/>
      </w:pPr>
      <w:r w:rsidRPr="00334AD3">
        <w:t>РАЗДЕЛ 2. ОБЛАСТЬ ПРИМЕНЕНИЯ</w:t>
      </w:r>
    </w:p>
    <w:p w:rsidR="00334AD3" w:rsidRPr="00334AD3" w:rsidRDefault="00334AD3" w:rsidP="00334AD3">
      <w:pPr>
        <w:spacing w:before="120"/>
      </w:pPr>
      <w:r w:rsidRPr="00334AD3">
        <w:t>РАЗДЕЛ 3. УСЛОВИЯ ЭКСПЛУАТАЦИИ</w:t>
      </w:r>
    </w:p>
    <w:p w:rsidR="00334AD3" w:rsidRPr="00334AD3" w:rsidRDefault="00334AD3" w:rsidP="00334AD3">
      <w:pPr>
        <w:spacing w:before="120"/>
      </w:pPr>
      <w:r w:rsidRPr="00334AD3">
        <w:t>РАЗДЕЛ 4. ТЕХНИЧЕСКИЕ ТРЕБОВАНИЯ</w:t>
      </w:r>
    </w:p>
    <w:p w:rsidR="00334AD3" w:rsidRPr="00334AD3" w:rsidRDefault="00334AD3" w:rsidP="00334AD3">
      <w:pPr>
        <w:ind w:left="851"/>
      </w:pPr>
      <w:r w:rsidRPr="00334AD3">
        <w:t>Подраздел 4.1. Основные технико-экономические и эксплуатационные показатели</w:t>
      </w:r>
    </w:p>
    <w:p w:rsidR="00334AD3" w:rsidRPr="00334AD3" w:rsidRDefault="00334AD3" w:rsidP="00334AD3">
      <w:pPr>
        <w:ind w:left="851"/>
      </w:pPr>
      <w:r w:rsidRPr="00334AD3">
        <w:t xml:space="preserve">Подраздел 4.2. Требования к комплектности </w:t>
      </w:r>
    </w:p>
    <w:p w:rsidR="00334AD3" w:rsidRPr="00334AD3" w:rsidRDefault="00334AD3" w:rsidP="00334AD3">
      <w:pPr>
        <w:ind w:left="851"/>
      </w:pPr>
      <w:r w:rsidRPr="00334AD3">
        <w:t>Подраздел 4.3. Требования к маркировке</w:t>
      </w:r>
    </w:p>
    <w:p w:rsidR="00334AD3" w:rsidRPr="00334AD3" w:rsidRDefault="00334AD3" w:rsidP="00334AD3">
      <w:pPr>
        <w:ind w:left="851"/>
      </w:pPr>
      <w:r w:rsidRPr="00334AD3">
        <w:t>Подраздел 4.4. Требования к упаковке</w:t>
      </w:r>
    </w:p>
    <w:p w:rsidR="00334AD3" w:rsidRPr="00334AD3" w:rsidRDefault="00334AD3" w:rsidP="00334AD3">
      <w:pPr>
        <w:ind w:left="851"/>
      </w:pPr>
      <w:r w:rsidRPr="00334AD3">
        <w:t>Подраздел 4.5. Монтажно-технические требования</w:t>
      </w:r>
    </w:p>
    <w:p w:rsidR="00334AD3" w:rsidRPr="00334AD3" w:rsidRDefault="00334AD3" w:rsidP="00334AD3">
      <w:pPr>
        <w:spacing w:before="120"/>
      </w:pPr>
      <w:r w:rsidRPr="00334AD3">
        <w:t>РАЗДЕЛ 5. ТРЕБОВАНИЯ ПО ПРАВИЛАМ СДАЧИ И ПРИЕМКИ</w:t>
      </w:r>
    </w:p>
    <w:p w:rsidR="00334AD3" w:rsidRPr="00334AD3" w:rsidRDefault="00334AD3" w:rsidP="00334AD3">
      <w:pPr>
        <w:tabs>
          <w:tab w:val="left" w:pos="851"/>
        </w:tabs>
        <w:ind w:left="1276" w:hanging="425"/>
      </w:pPr>
      <w:r w:rsidRPr="00334AD3">
        <w:t>Подраздел 5.1 Порядок сдачи и приемки</w:t>
      </w:r>
    </w:p>
    <w:p w:rsidR="00334AD3" w:rsidRPr="00334AD3" w:rsidRDefault="00334AD3" w:rsidP="00334AD3">
      <w:pPr>
        <w:ind w:left="2410" w:hanging="1559"/>
      </w:pPr>
      <w:r w:rsidRPr="00334AD3">
        <w:t>Подраздел 5.2 Требования по передаче заказчику технических и иных документов при поставке товаров</w:t>
      </w:r>
    </w:p>
    <w:p w:rsidR="00334AD3" w:rsidRPr="00334AD3" w:rsidRDefault="00334AD3" w:rsidP="00334AD3">
      <w:pPr>
        <w:spacing w:before="120"/>
      </w:pPr>
      <w:r w:rsidRPr="00334AD3">
        <w:t>РАЗДЕЛ 6. ТРЕБОВАНИЯ К ТРАНСПОРТИРОВАНИЮ</w:t>
      </w:r>
    </w:p>
    <w:p w:rsidR="00334AD3" w:rsidRPr="00334AD3" w:rsidRDefault="00334AD3" w:rsidP="00334AD3">
      <w:pPr>
        <w:spacing w:before="120"/>
      </w:pPr>
      <w:r w:rsidRPr="00334AD3">
        <w:t>РАЗДЕЛ 7. ТРЕБОВАНИЯ К ОБЪЕМУ И/ИЛИ СРОКУ ПРЕДОСТАВЛЕНИЯ ГАРАНТИЙ</w:t>
      </w:r>
    </w:p>
    <w:p w:rsidR="00334AD3" w:rsidRPr="00334AD3" w:rsidRDefault="00334AD3" w:rsidP="00334AD3">
      <w:pPr>
        <w:spacing w:before="120"/>
      </w:pPr>
      <w:r w:rsidRPr="00334AD3">
        <w:t>РАЗДЕЛ 8. ДОПОЛНИТЕЛЬНЫЕ (ИНЫЕ) ТРЕБОВАНИЯ</w:t>
      </w:r>
    </w:p>
    <w:p w:rsidR="00334AD3" w:rsidRPr="00334AD3" w:rsidRDefault="00334AD3" w:rsidP="00334AD3">
      <w:pPr>
        <w:spacing w:before="120"/>
      </w:pPr>
      <w:r w:rsidRPr="00334AD3">
        <w:t>РАЗДЕЛ 9. ТРЕБОВАНИЯ К КОЛИЧЕСТВУ И СРОКУ (ПЕРИОДИЧНОСТИ) ПОСТАВКИ</w:t>
      </w:r>
    </w:p>
    <w:p w:rsidR="00334AD3" w:rsidRPr="00334AD3" w:rsidRDefault="00334AD3" w:rsidP="00334AD3">
      <w:pPr>
        <w:spacing w:before="120"/>
      </w:pPr>
      <w:r w:rsidRPr="00334AD3">
        <w:t>РАЗДЕЛ 10. ТРЕБОВАНИЯ К ТЕХНИЧЕСКОМУ ОБУЧЕНИЮ ПЕРСОНАЛА ЗАКАЗЧИКА</w:t>
      </w:r>
    </w:p>
    <w:p w:rsidR="008B7CAB" w:rsidRPr="00334AD3" w:rsidRDefault="00334AD3" w:rsidP="00334AD3">
      <w:pPr>
        <w:spacing w:before="120"/>
      </w:pPr>
      <w:r w:rsidRPr="00334AD3">
        <w:t>РАЗДЕЛ 11. ПЕРЕЧЕНЬ ПРИНЯТЫХ СОКРАЩЕНИЙ</w:t>
      </w:r>
    </w:p>
    <w:p w:rsidR="00956C45" w:rsidRPr="00AE58B4" w:rsidRDefault="00956C45" w:rsidP="00AE58B4"/>
    <w:p w:rsidR="00D61DBB" w:rsidRPr="00AE58B4" w:rsidRDefault="00D61DBB" w:rsidP="00AE58B4">
      <w:pPr>
        <w:rPr>
          <w:i/>
        </w:rPr>
      </w:pPr>
    </w:p>
    <w:p w:rsidR="00D61DBB" w:rsidRPr="00AE58B4" w:rsidRDefault="00D61DBB" w:rsidP="00AE58B4">
      <w:pPr>
        <w:jc w:val="center"/>
        <w:rPr>
          <w:i/>
        </w:rPr>
        <w:sectPr w:rsidR="00D61DBB" w:rsidRPr="00AE58B4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334AD3" w:rsidRPr="00334AD3" w:rsidRDefault="00334AD3" w:rsidP="00334AD3">
      <w:pPr>
        <w:jc w:val="center"/>
      </w:pPr>
      <w:r w:rsidRPr="00334AD3">
        <w:lastRenderedPageBreak/>
        <w:t>РАЗДЕЛ 1. ОБЩИЕ СВЕДЕНИЯ</w:t>
      </w:r>
    </w:p>
    <w:p w:rsidR="00334AD3" w:rsidRPr="00334AD3" w:rsidRDefault="00334AD3" w:rsidP="00334AD3"/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34AD3" w:rsidRPr="00334AD3" w:rsidTr="00334AD3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4AD3" w:rsidRPr="00334AD3" w:rsidRDefault="00334AD3" w:rsidP="00334AD3">
            <w:pPr>
              <w:jc w:val="center"/>
            </w:pPr>
            <w:r w:rsidRPr="00334AD3">
              <w:t>Подраздел 1.1 Наименование</w:t>
            </w:r>
          </w:p>
        </w:tc>
      </w:tr>
      <w:tr w:rsidR="00334AD3" w:rsidRPr="00334AD3" w:rsidTr="00334AD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AD3" w:rsidRPr="00334AD3" w:rsidRDefault="00334AD3" w:rsidP="00334AD3">
            <w:pPr>
              <w:jc w:val="both"/>
            </w:pPr>
            <w:r w:rsidRPr="00334AD3">
              <w:t>Поставка монитора радиационного для нужд Казанского отделения филиала «Приволжский территориальный округ» ФГУП «РосРАО».</w:t>
            </w:r>
          </w:p>
          <w:p w:rsidR="00334AD3" w:rsidRPr="00334AD3" w:rsidRDefault="00334AD3" w:rsidP="00334AD3">
            <w:pPr>
              <w:jc w:val="both"/>
            </w:pPr>
            <w:r w:rsidRPr="00334AD3">
              <w:t>Монитор радиационный  – 1 (один) комплект.</w:t>
            </w:r>
          </w:p>
        </w:tc>
      </w:tr>
      <w:tr w:rsidR="00334AD3" w:rsidRPr="00334AD3" w:rsidTr="00334AD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AD3" w:rsidRPr="00334AD3" w:rsidRDefault="00334AD3" w:rsidP="00334AD3">
            <w:pPr>
              <w:jc w:val="center"/>
              <w:rPr>
                <w:i/>
              </w:rPr>
            </w:pPr>
            <w:r w:rsidRPr="00334AD3">
              <w:t>Подраздел 1.2 Сведения о новизне</w:t>
            </w:r>
          </w:p>
        </w:tc>
      </w:tr>
      <w:tr w:rsidR="00334AD3" w:rsidRPr="00334AD3" w:rsidTr="00334AD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AD3" w:rsidRPr="00334AD3" w:rsidRDefault="00334AD3" w:rsidP="00334AD3">
            <w:pPr>
              <w:jc w:val="both"/>
            </w:pPr>
            <w:proofErr w:type="gramStart"/>
            <w:r w:rsidRPr="00334AD3">
              <w:t>Товар должен быть новым, работоспособным, выпуска не ранее  2014 года, (не бывшем в употреблении, не восстановленным), не являться выставочным образцом, свободным от  прав третьих лиц.</w:t>
            </w:r>
            <w:proofErr w:type="gramEnd"/>
          </w:p>
        </w:tc>
      </w:tr>
      <w:tr w:rsidR="00334AD3" w:rsidRPr="00334AD3" w:rsidTr="00334AD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4AD3" w:rsidRPr="00334AD3" w:rsidRDefault="00334AD3" w:rsidP="00334AD3">
            <w:pPr>
              <w:jc w:val="center"/>
              <w:rPr>
                <w:i/>
              </w:rPr>
            </w:pPr>
            <w:r w:rsidRPr="00334AD3">
              <w:t>Подраздел 1.3 Код ОКП</w:t>
            </w:r>
          </w:p>
        </w:tc>
      </w:tr>
      <w:tr w:rsidR="00334AD3" w:rsidRPr="00334AD3" w:rsidTr="00334AD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4AD3" w:rsidRPr="00334AD3" w:rsidRDefault="00334AD3" w:rsidP="00334AD3">
            <w:pPr>
              <w:rPr>
                <w:i/>
              </w:rPr>
            </w:pPr>
            <w:r w:rsidRPr="00334AD3">
              <w:t>696800</w:t>
            </w:r>
          </w:p>
        </w:tc>
      </w:tr>
    </w:tbl>
    <w:p w:rsidR="00334AD3" w:rsidRPr="00334AD3" w:rsidRDefault="00334AD3" w:rsidP="00334AD3">
      <w:pPr>
        <w:jc w:val="center"/>
      </w:pPr>
    </w:p>
    <w:p w:rsidR="00334AD3" w:rsidRPr="00334AD3" w:rsidRDefault="00334AD3" w:rsidP="00334AD3">
      <w:pPr>
        <w:jc w:val="center"/>
      </w:pPr>
    </w:p>
    <w:p w:rsidR="00334AD3" w:rsidRPr="00334AD3" w:rsidRDefault="00334AD3" w:rsidP="00334AD3">
      <w:pPr>
        <w:jc w:val="center"/>
      </w:pPr>
      <w:r w:rsidRPr="00334AD3">
        <w:t>РАЗДЕЛ 2. ОБЛАСТЬ ПРИМЕНЕНИЯ</w:t>
      </w:r>
    </w:p>
    <w:p w:rsidR="00334AD3" w:rsidRPr="00334AD3" w:rsidRDefault="00334AD3" w:rsidP="00334AD3"/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334AD3" w:rsidRPr="00334AD3" w:rsidTr="00334AD3">
        <w:trPr>
          <w:trHeight w:val="335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4AD3" w:rsidRPr="00334AD3" w:rsidRDefault="00334AD3" w:rsidP="00334AD3">
            <w:pPr>
              <w:pStyle w:val="af2"/>
              <w:tabs>
                <w:tab w:val="left" w:pos="387"/>
              </w:tabs>
              <w:spacing w:before="0" w:beforeAutospacing="0" w:after="0" w:afterAutospacing="0"/>
              <w:ind w:left="34"/>
              <w:jc w:val="both"/>
            </w:pPr>
            <w:r w:rsidRPr="00334AD3">
              <w:t>Комплект монитора радиационного предназначен для проведения радиационного контроля людей и транспорта на предмет выявления несанкционированного проноса (провоза) радиоактивных веществ, источников ионизирующего излучения, радиоактивных отходов.</w:t>
            </w:r>
          </w:p>
        </w:tc>
      </w:tr>
    </w:tbl>
    <w:p w:rsidR="00334AD3" w:rsidRPr="00334AD3" w:rsidRDefault="00334AD3" w:rsidP="00334AD3">
      <w:pPr>
        <w:jc w:val="center"/>
      </w:pPr>
    </w:p>
    <w:p w:rsidR="00334AD3" w:rsidRPr="00334AD3" w:rsidRDefault="00334AD3" w:rsidP="00334AD3">
      <w:pPr>
        <w:jc w:val="center"/>
      </w:pPr>
    </w:p>
    <w:p w:rsidR="00334AD3" w:rsidRPr="00334AD3" w:rsidRDefault="00334AD3" w:rsidP="00334AD3">
      <w:pPr>
        <w:jc w:val="center"/>
      </w:pPr>
      <w:r w:rsidRPr="00334AD3">
        <w:t>РАЗДЕЛ 3. УСЛОВИЯ ЭКСПЛУАТАЦИИ</w:t>
      </w:r>
    </w:p>
    <w:p w:rsidR="00334AD3" w:rsidRPr="00334AD3" w:rsidRDefault="00334AD3" w:rsidP="00334AD3">
      <w:pPr>
        <w:jc w:val="both"/>
        <w:rPr>
          <w:b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334AD3" w:rsidRPr="00334AD3" w:rsidTr="00334AD3">
        <w:trPr>
          <w:trHeight w:val="269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4AD3" w:rsidRPr="00334AD3" w:rsidRDefault="00334AD3" w:rsidP="00334AD3">
            <w:pPr>
              <w:pStyle w:val="af2"/>
              <w:spacing w:before="0" w:beforeAutospacing="0" w:after="0" w:afterAutospacing="0"/>
              <w:jc w:val="both"/>
            </w:pPr>
            <w:r w:rsidRPr="00334AD3">
              <w:t>Комплект монитора радиационного должен быть адаптирован для эксплуатации в климатических условиях всех регионов Российской Федерации.</w:t>
            </w:r>
          </w:p>
        </w:tc>
      </w:tr>
    </w:tbl>
    <w:p w:rsidR="00334AD3" w:rsidRPr="00334AD3" w:rsidRDefault="00334AD3" w:rsidP="00334AD3">
      <w:pPr>
        <w:jc w:val="center"/>
      </w:pPr>
    </w:p>
    <w:p w:rsidR="00334AD3" w:rsidRPr="00334AD3" w:rsidRDefault="00334AD3" w:rsidP="00334AD3">
      <w:pPr>
        <w:jc w:val="center"/>
      </w:pPr>
    </w:p>
    <w:p w:rsidR="00334AD3" w:rsidRPr="00334AD3" w:rsidRDefault="00334AD3" w:rsidP="00334AD3">
      <w:pPr>
        <w:jc w:val="center"/>
      </w:pPr>
      <w:r w:rsidRPr="00334AD3">
        <w:t>РАЗДЕЛ 4. ТЕХНИЧЕСКИЕ ТРЕБОВАНИЯ</w:t>
      </w:r>
    </w:p>
    <w:p w:rsidR="00334AD3" w:rsidRPr="00334AD3" w:rsidRDefault="00334AD3" w:rsidP="00334AD3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34AD3" w:rsidRPr="00334AD3" w:rsidTr="00334AD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AD3" w:rsidRPr="00334AD3" w:rsidRDefault="00334AD3" w:rsidP="00334AD3">
            <w:pPr>
              <w:jc w:val="center"/>
              <w:rPr>
                <w:i/>
              </w:rPr>
            </w:pPr>
            <w:r w:rsidRPr="00334AD3">
              <w:t>Подраздел 4.1. Основные технико-экономические и эксплуатационные показатели</w:t>
            </w:r>
          </w:p>
        </w:tc>
      </w:tr>
      <w:tr w:rsidR="00334AD3" w:rsidRPr="00334AD3" w:rsidTr="00334AD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afff4"/>
              <w:tblW w:w="0" w:type="auto"/>
              <w:tblInd w:w="34" w:type="dxa"/>
              <w:tblLook w:val="04A0" w:firstRow="1" w:lastRow="0" w:firstColumn="1" w:lastColumn="0" w:noHBand="0" w:noVBand="1"/>
            </w:tblPr>
            <w:tblGrid>
              <w:gridCol w:w="2386"/>
              <w:gridCol w:w="7390"/>
            </w:tblGrid>
            <w:tr w:rsidR="00334AD3" w:rsidRPr="00334AD3" w:rsidTr="00334AD3">
              <w:tc>
                <w:tcPr>
                  <w:tcW w:w="9776" w:type="dxa"/>
                  <w:gridSpan w:val="2"/>
                </w:tcPr>
                <w:p w:rsidR="00334AD3" w:rsidRPr="00334AD3" w:rsidRDefault="00334AD3" w:rsidP="00334AD3">
                  <w:pPr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 xml:space="preserve">Монитор радиационный должен обеспечивать: 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7"/>
                    </w:numPr>
                    <w:tabs>
                      <w:tab w:val="num" w:pos="743"/>
                    </w:tabs>
                    <w:ind w:left="743" w:hanging="425"/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 xml:space="preserve">оперативное выявление фактов несанкционированного перемещения радиоактивных веществ, источников ионизирующего излучения по транспортным коммуникациям - </w:t>
                  </w:r>
                  <w:proofErr w:type="gramStart"/>
                  <w:r w:rsidRPr="00334AD3">
                    <w:rPr>
                      <w:sz w:val="22"/>
                      <w:szCs w:val="22"/>
                    </w:rPr>
                    <w:t>совмещённому</w:t>
                  </w:r>
                  <w:proofErr w:type="gramEnd"/>
                  <w:r w:rsidRPr="00334AD3">
                    <w:rPr>
                      <w:sz w:val="22"/>
                      <w:szCs w:val="22"/>
                    </w:rPr>
                    <w:t xml:space="preserve"> КПП ПХРО Казанского отделения для проезда автотранспорта и прохода людей;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7"/>
                    </w:numPr>
                    <w:tabs>
                      <w:tab w:val="num" w:pos="743"/>
                    </w:tabs>
                    <w:ind w:left="743" w:hanging="425"/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>оперативное обнаружение груза с повышенным содержанием радионуклидов;</w:t>
                  </w:r>
                </w:p>
                <w:p w:rsidR="00334AD3" w:rsidRPr="00334AD3" w:rsidRDefault="00334AD3" w:rsidP="00334AD3">
                  <w:pPr>
                    <w:jc w:val="both"/>
                    <w:rPr>
                      <w:kern w:val="32"/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 xml:space="preserve">      -  </w:t>
                  </w:r>
                  <w:proofErr w:type="gramStart"/>
                  <w:r w:rsidRPr="00334AD3">
                    <w:rPr>
                      <w:sz w:val="22"/>
                      <w:szCs w:val="22"/>
                    </w:rPr>
                    <w:t>оперативное</w:t>
                  </w:r>
                  <w:proofErr w:type="gramEnd"/>
                  <w:r w:rsidRPr="00334AD3">
                    <w:rPr>
                      <w:sz w:val="22"/>
                      <w:szCs w:val="22"/>
                    </w:rPr>
                    <w:t xml:space="preserve"> выявления персонала, транспорта или груза, загрязнённого радиоактивными веществами, на выходе/выезде с территории радиационно-опасных объектов (пункта хранения радиоактивных отходов и пр.).</w:t>
                  </w:r>
                </w:p>
              </w:tc>
            </w:tr>
            <w:tr w:rsidR="00334AD3" w:rsidRPr="00334AD3" w:rsidTr="00334AD3">
              <w:tc>
                <w:tcPr>
                  <w:tcW w:w="2386" w:type="dxa"/>
                </w:tcPr>
                <w:p w:rsidR="00334AD3" w:rsidRPr="00334AD3" w:rsidRDefault="00334AD3" w:rsidP="00334AD3">
                  <w:pPr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 xml:space="preserve">Пульт управления </w:t>
                  </w:r>
                </w:p>
              </w:tc>
              <w:tc>
                <w:tcPr>
                  <w:tcW w:w="7390" w:type="dxa"/>
                </w:tcPr>
                <w:p w:rsidR="00334AD3" w:rsidRPr="00334AD3" w:rsidRDefault="00334AD3" w:rsidP="00334AD3">
                  <w:pPr>
                    <w:jc w:val="both"/>
                    <w:outlineLvl w:val="2"/>
                    <w:rPr>
                      <w:kern w:val="32"/>
                      <w:sz w:val="22"/>
                      <w:szCs w:val="22"/>
                    </w:rPr>
                  </w:pPr>
                  <w:r w:rsidRPr="00334AD3">
                    <w:rPr>
                      <w:kern w:val="32"/>
                      <w:sz w:val="22"/>
                      <w:szCs w:val="22"/>
                    </w:rPr>
                    <w:t>Пульт управления обеспечивает: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7"/>
                    </w:numPr>
                    <w:ind w:left="743" w:hanging="425"/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>электропитание порталов;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7"/>
                    </w:numPr>
                    <w:ind w:left="743" w:hanging="425"/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>визуальное представление информации, получаемой от порталов;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7"/>
                    </w:numPr>
                    <w:ind w:left="743" w:hanging="425"/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 xml:space="preserve">установку параметров и контроль состояния порталов 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7"/>
                    </w:numPr>
                    <w:ind w:left="743" w:hanging="425"/>
                    <w:jc w:val="both"/>
                    <w:rPr>
                      <w:sz w:val="22"/>
                      <w:szCs w:val="22"/>
                    </w:rPr>
                  </w:pPr>
                  <w:proofErr w:type="gramStart"/>
                  <w:r w:rsidRPr="00334AD3">
                    <w:rPr>
                      <w:sz w:val="22"/>
                      <w:szCs w:val="22"/>
                    </w:rPr>
                    <w:t>оперативное</w:t>
                  </w:r>
                  <w:proofErr w:type="gramEnd"/>
                  <w:r w:rsidRPr="00334AD3">
                    <w:rPr>
                      <w:sz w:val="22"/>
                      <w:szCs w:val="22"/>
                    </w:rPr>
                    <w:t xml:space="preserve"> хранения информации (до 5000 результатов) и сведений об изменении настроек и включении-выключении монитора и порталов;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7"/>
                    </w:numPr>
                    <w:ind w:left="743" w:hanging="425"/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>сигнализацию о превышении порога;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7"/>
                    </w:numPr>
                    <w:ind w:left="743" w:hanging="425"/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>подачу сигнала управления («сухой контакт») для управления внешними устройствами;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7"/>
                    </w:numPr>
                    <w:ind w:left="743" w:hanging="425"/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>передачу информации на вышестоящее звено по интерфейсу RS-485.</w:t>
                  </w:r>
                </w:p>
                <w:p w:rsidR="00334AD3" w:rsidRPr="00334AD3" w:rsidRDefault="00334AD3" w:rsidP="00334AD3">
                  <w:pPr>
                    <w:contextualSpacing/>
                    <w:rPr>
                      <w:b/>
                      <w:sz w:val="22"/>
                      <w:szCs w:val="22"/>
                    </w:rPr>
                  </w:pPr>
                  <w:r w:rsidRPr="00334AD3">
                    <w:rPr>
                      <w:b/>
                      <w:sz w:val="22"/>
                      <w:szCs w:val="22"/>
                    </w:rPr>
                    <w:t>Технические характеристики: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8"/>
                    </w:numPr>
                    <w:outlineLvl w:val="1"/>
                    <w:rPr>
                      <w:bCs/>
                      <w:kern w:val="32"/>
                      <w:sz w:val="22"/>
                      <w:szCs w:val="22"/>
                    </w:rPr>
                  </w:pPr>
                  <w:r w:rsidRPr="00334AD3">
                    <w:rPr>
                      <w:bCs/>
                      <w:kern w:val="32"/>
                      <w:sz w:val="22"/>
                      <w:szCs w:val="22"/>
                    </w:rPr>
                    <w:lastRenderedPageBreak/>
                    <w:t>Количество подключаемых точек контроля – не менее 2;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8"/>
                    </w:numPr>
                    <w:tabs>
                      <w:tab w:val="left" w:pos="185"/>
                    </w:tabs>
                    <w:autoSpaceDE w:val="0"/>
                    <w:autoSpaceDN w:val="0"/>
                    <w:adjustRightInd w:val="0"/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 xml:space="preserve">Электропитание установки осуществляется от однофазной сети переменного тока напряжением 220 </w:t>
                  </w:r>
                  <w:r w:rsidRPr="00334AD3">
                    <w:rPr>
                      <w:sz w:val="22"/>
                      <w:szCs w:val="22"/>
                      <w:vertAlign w:val="superscript"/>
                    </w:rPr>
                    <w:t>+22</w:t>
                  </w:r>
                  <w:r w:rsidRPr="00334AD3">
                    <w:rPr>
                      <w:sz w:val="22"/>
                      <w:szCs w:val="22"/>
                      <w:vertAlign w:val="subscript"/>
                    </w:rPr>
                    <w:t>-33</w:t>
                  </w:r>
                  <w:r w:rsidRPr="00334AD3">
                    <w:rPr>
                      <w:sz w:val="22"/>
                      <w:szCs w:val="22"/>
                    </w:rPr>
                    <w:t xml:space="preserve"> </w:t>
                  </w:r>
                  <w:proofErr w:type="gramStart"/>
                  <w:r w:rsidRPr="00334AD3">
                    <w:rPr>
                      <w:sz w:val="22"/>
                      <w:szCs w:val="22"/>
                    </w:rPr>
                    <w:t>В</w:t>
                  </w:r>
                  <w:proofErr w:type="gramEnd"/>
                  <w:r w:rsidRPr="00334AD3">
                    <w:rPr>
                      <w:sz w:val="22"/>
                      <w:szCs w:val="22"/>
                    </w:rPr>
                    <w:t xml:space="preserve">, </w:t>
                  </w:r>
                  <w:proofErr w:type="gramStart"/>
                  <w:r w:rsidRPr="00334AD3">
                    <w:rPr>
                      <w:sz w:val="22"/>
                      <w:szCs w:val="22"/>
                    </w:rPr>
                    <w:t>частотой</w:t>
                  </w:r>
                  <w:proofErr w:type="gramEnd"/>
                  <w:r w:rsidRPr="00334AD3">
                    <w:rPr>
                      <w:sz w:val="22"/>
                      <w:szCs w:val="22"/>
                    </w:rPr>
                    <w:t xml:space="preserve"> 50</w:t>
                  </w:r>
                  <w:r w:rsidRPr="00334AD3">
                    <w:rPr>
                      <w:sz w:val="22"/>
                      <w:szCs w:val="22"/>
                      <w:vertAlign w:val="superscript"/>
                    </w:rPr>
                    <w:t>+2,5</w:t>
                  </w:r>
                  <w:r w:rsidRPr="00334AD3">
                    <w:rPr>
                      <w:sz w:val="22"/>
                      <w:szCs w:val="22"/>
                      <w:vertAlign w:val="subscript"/>
                    </w:rPr>
                    <w:t xml:space="preserve">-2,5 </w:t>
                  </w:r>
                  <w:r w:rsidRPr="00334AD3">
                    <w:rPr>
                      <w:sz w:val="22"/>
                      <w:szCs w:val="22"/>
                    </w:rPr>
                    <w:t>Гц.;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8"/>
                    </w:numPr>
                    <w:tabs>
                      <w:tab w:val="left" w:pos="185"/>
                    </w:tabs>
                    <w:autoSpaceDE w:val="0"/>
                    <w:autoSpaceDN w:val="0"/>
                    <w:adjustRightInd w:val="0"/>
                    <w:jc w:val="both"/>
                    <w:rPr>
                      <w:bCs/>
                      <w:kern w:val="32"/>
                      <w:sz w:val="22"/>
                      <w:szCs w:val="22"/>
                    </w:rPr>
                  </w:pPr>
                  <w:r w:rsidRPr="00334AD3">
                    <w:rPr>
                      <w:bCs/>
                      <w:kern w:val="32"/>
                      <w:sz w:val="22"/>
                      <w:szCs w:val="22"/>
                    </w:rPr>
                    <w:t>Потребляемая мощность, не более 8,0 ВА;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8"/>
                    </w:numPr>
                    <w:tabs>
                      <w:tab w:val="left" w:pos="185"/>
                    </w:tabs>
                    <w:autoSpaceDE w:val="0"/>
                    <w:autoSpaceDN w:val="0"/>
                    <w:adjustRightInd w:val="0"/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bCs/>
                      <w:kern w:val="32"/>
                      <w:sz w:val="22"/>
                      <w:szCs w:val="22"/>
                    </w:rPr>
                    <w:t xml:space="preserve">Габаритные размеры: не более </w:t>
                  </w:r>
                  <w:r w:rsidRPr="00334AD3">
                    <w:rPr>
                      <w:sz w:val="22"/>
                      <w:szCs w:val="22"/>
                    </w:rPr>
                    <w:t>220х140х110 мм;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8"/>
                    </w:numPr>
                    <w:suppressAutoHyphens/>
                    <w:outlineLvl w:val="1"/>
                    <w:rPr>
                      <w:sz w:val="22"/>
                      <w:szCs w:val="22"/>
                    </w:rPr>
                  </w:pPr>
                  <w:r w:rsidRPr="00334AD3">
                    <w:rPr>
                      <w:bCs/>
                      <w:kern w:val="32"/>
                      <w:sz w:val="22"/>
                      <w:szCs w:val="22"/>
                    </w:rPr>
                    <w:t>Масса,</w:t>
                  </w:r>
                  <w:r w:rsidRPr="00334AD3">
                    <w:rPr>
                      <w:sz w:val="22"/>
                      <w:szCs w:val="22"/>
                    </w:rPr>
                    <w:t xml:space="preserve"> не более 3,0 кг.</w:t>
                  </w:r>
                </w:p>
              </w:tc>
            </w:tr>
            <w:tr w:rsidR="00334AD3" w:rsidRPr="00334AD3" w:rsidTr="00334AD3">
              <w:tc>
                <w:tcPr>
                  <w:tcW w:w="2386" w:type="dxa"/>
                </w:tcPr>
                <w:p w:rsidR="00334AD3" w:rsidRPr="00334AD3" w:rsidRDefault="00334AD3" w:rsidP="00334AD3">
                  <w:pPr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lastRenderedPageBreak/>
                    <w:t>Кабель питания</w:t>
                  </w:r>
                </w:p>
              </w:tc>
              <w:tc>
                <w:tcPr>
                  <w:tcW w:w="7390" w:type="dxa"/>
                </w:tcPr>
                <w:p w:rsidR="00334AD3" w:rsidRPr="00334AD3" w:rsidRDefault="00334AD3" w:rsidP="00334AD3">
                  <w:pPr>
                    <w:tabs>
                      <w:tab w:val="left" w:pos="571"/>
                    </w:tabs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  <w:r w:rsidRPr="00334AD3">
                    <w:rPr>
                      <w:rFonts w:eastAsia="Calibri"/>
                      <w:sz w:val="22"/>
                      <w:szCs w:val="22"/>
                    </w:rPr>
                    <w:t>Обеспечивает пульт управления электропитанием от источника бесперебойного питания.</w:t>
                  </w:r>
                </w:p>
              </w:tc>
            </w:tr>
            <w:tr w:rsidR="00334AD3" w:rsidRPr="00334AD3" w:rsidTr="00334AD3">
              <w:tc>
                <w:tcPr>
                  <w:tcW w:w="2386" w:type="dxa"/>
                </w:tcPr>
                <w:p w:rsidR="00334AD3" w:rsidRPr="00334AD3" w:rsidRDefault="00334AD3" w:rsidP="00334AD3">
                  <w:pPr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 xml:space="preserve">Портал радиационный </w:t>
                  </w:r>
                </w:p>
              </w:tc>
              <w:tc>
                <w:tcPr>
                  <w:tcW w:w="7390" w:type="dxa"/>
                </w:tcPr>
                <w:p w:rsidR="00334AD3" w:rsidRPr="00334AD3" w:rsidRDefault="00334AD3" w:rsidP="00334AD3">
                  <w:pPr>
                    <w:jc w:val="both"/>
                    <w:outlineLvl w:val="2"/>
                    <w:rPr>
                      <w:kern w:val="32"/>
                      <w:sz w:val="22"/>
                      <w:szCs w:val="22"/>
                    </w:rPr>
                  </w:pPr>
                  <w:r w:rsidRPr="00334AD3">
                    <w:rPr>
                      <w:kern w:val="32"/>
                      <w:sz w:val="22"/>
                      <w:szCs w:val="22"/>
                    </w:rPr>
                    <w:t>Состав: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7"/>
                    </w:numPr>
                    <w:ind w:left="743" w:hanging="425"/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>Устройство детектирования – 1 комплект.</w:t>
                  </w:r>
                </w:p>
                <w:p w:rsidR="00334AD3" w:rsidRPr="00334AD3" w:rsidRDefault="00334AD3" w:rsidP="00334AD3">
                  <w:pPr>
                    <w:jc w:val="both"/>
                    <w:outlineLvl w:val="2"/>
                    <w:rPr>
                      <w:kern w:val="32"/>
                      <w:sz w:val="22"/>
                      <w:szCs w:val="22"/>
                    </w:rPr>
                  </w:pPr>
                  <w:r w:rsidRPr="00334AD3">
                    <w:rPr>
                      <w:kern w:val="32"/>
                      <w:sz w:val="22"/>
                      <w:szCs w:val="22"/>
                    </w:rPr>
                    <w:t>В порталах должно осуществляться: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7"/>
                    </w:numPr>
                    <w:ind w:left="743" w:hanging="425"/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>преобразование потока ионизирующего излучения в последовательность статистически распределённых импульсов;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7"/>
                    </w:numPr>
                    <w:ind w:left="743" w:hanging="425"/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>обработка частоты следования импульсов по специальному алгоритму и передача полученной информации по интерфейсу RS-422 на пульт управления;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7"/>
                    </w:numPr>
                    <w:ind w:left="743" w:hanging="425"/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>контроль наличия объекта в контролируемом пространстве;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7"/>
                    </w:numPr>
                    <w:ind w:left="743" w:hanging="425"/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>автоматический учёт радиационного фона и его изменений в месте расположения порталов;</w:t>
                  </w:r>
                </w:p>
                <w:p w:rsidR="00334AD3" w:rsidRPr="00334AD3" w:rsidRDefault="00334AD3" w:rsidP="00334AD3">
                  <w:pPr>
                    <w:contextualSpacing/>
                    <w:rPr>
                      <w:b/>
                      <w:sz w:val="22"/>
                      <w:szCs w:val="22"/>
                    </w:rPr>
                  </w:pPr>
                  <w:r w:rsidRPr="00334AD3">
                    <w:rPr>
                      <w:b/>
                      <w:sz w:val="22"/>
                      <w:szCs w:val="22"/>
                    </w:rPr>
                    <w:t>Технические характеристики: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20"/>
                    </w:numPr>
                    <w:ind w:left="675" w:hanging="357"/>
                    <w:outlineLvl w:val="1"/>
                    <w:rPr>
                      <w:bCs/>
                      <w:kern w:val="32"/>
                      <w:sz w:val="22"/>
                      <w:szCs w:val="22"/>
                    </w:rPr>
                  </w:pPr>
                  <w:r w:rsidRPr="00334AD3">
                    <w:rPr>
                      <w:bCs/>
                      <w:kern w:val="32"/>
                      <w:sz w:val="22"/>
                      <w:szCs w:val="22"/>
                    </w:rPr>
                    <w:t>Диапазон энергий портала регистрируемого в пределах:</w:t>
                  </w:r>
                </w:p>
                <w:p w:rsidR="00334AD3" w:rsidRPr="00334AD3" w:rsidRDefault="00334AD3" w:rsidP="00334AD3">
                  <w:pPr>
                    <w:ind w:left="318"/>
                    <w:outlineLvl w:val="1"/>
                    <w:rPr>
                      <w:bCs/>
                      <w:kern w:val="32"/>
                      <w:sz w:val="22"/>
                      <w:szCs w:val="22"/>
                    </w:rPr>
                  </w:pPr>
                  <w:r w:rsidRPr="00334AD3">
                    <w:rPr>
                      <w:bCs/>
                      <w:kern w:val="32"/>
                      <w:sz w:val="22"/>
                      <w:szCs w:val="22"/>
                    </w:rPr>
                    <w:t>1.1.гамма-излучения – от 0,06 до 3,0 МэВ;</w:t>
                  </w:r>
                </w:p>
                <w:p w:rsidR="00334AD3" w:rsidRPr="00334AD3" w:rsidRDefault="00334AD3" w:rsidP="00334AD3">
                  <w:pPr>
                    <w:ind w:left="318"/>
                    <w:outlineLvl w:val="1"/>
                    <w:rPr>
                      <w:bCs/>
                      <w:kern w:val="32"/>
                      <w:sz w:val="22"/>
                      <w:szCs w:val="22"/>
                    </w:rPr>
                  </w:pPr>
                  <w:r w:rsidRPr="00334AD3">
                    <w:rPr>
                      <w:bCs/>
                      <w:kern w:val="32"/>
                      <w:sz w:val="22"/>
                      <w:szCs w:val="22"/>
                    </w:rPr>
                    <w:t>1.2.нейтронного излучения – от 1 КэВ до 20 МэВ.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20"/>
                    </w:numPr>
                    <w:ind w:left="675" w:hanging="357"/>
                    <w:outlineLvl w:val="1"/>
                    <w:rPr>
                      <w:sz w:val="22"/>
                      <w:szCs w:val="22"/>
                    </w:rPr>
                  </w:pPr>
                  <w:r w:rsidRPr="00334AD3">
                    <w:rPr>
                      <w:bCs/>
                      <w:kern w:val="32"/>
                      <w:sz w:val="22"/>
                      <w:szCs w:val="22"/>
                    </w:rPr>
                    <w:t>Чувствительность устройств детектирования портала к ионизирующему излучению точечного источника с радионуклидом</w:t>
                  </w:r>
                  <w:r w:rsidRPr="00334AD3">
                    <w:rPr>
                      <w:sz w:val="22"/>
                      <w:szCs w:val="22"/>
                    </w:rPr>
                    <w:t>, не менее, (имп·с</w:t>
                  </w:r>
                  <w:r w:rsidRPr="00334AD3">
                    <w:rPr>
                      <w:sz w:val="22"/>
                      <w:szCs w:val="22"/>
                      <w:vertAlign w:val="superscript"/>
                    </w:rPr>
                    <w:t>-1</w:t>
                  </w:r>
                  <w:r w:rsidRPr="00334AD3">
                    <w:rPr>
                      <w:sz w:val="22"/>
                      <w:szCs w:val="22"/>
                    </w:rPr>
                    <w:t>)/(мкЗв·ч</w:t>
                  </w:r>
                  <w:r w:rsidRPr="00334AD3">
                    <w:rPr>
                      <w:sz w:val="22"/>
                      <w:szCs w:val="22"/>
                      <w:vertAlign w:val="superscript"/>
                    </w:rPr>
                    <w:t>-1</w:t>
                  </w:r>
                  <w:r w:rsidRPr="00334AD3">
                    <w:rPr>
                      <w:sz w:val="22"/>
                      <w:szCs w:val="22"/>
                    </w:rPr>
                    <w:t>):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9"/>
                    </w:numPr>
                    <w:tabs>
                      <w:tab w:val="left" w:pos="567"/>
                      <w:tab w:val="left" w:pos="1134"/>
                      <w:tab w:val="left" w:pos="2268"/>
                    </w:tabs>
                    <w:ind w:left="2268" w:hanging="567"/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 xml:space="preserve">19 000 для радионуклида </w:t>
                  </w:r>
                  <w:r w:rsidRPr="00334AD3">
                    <w:rPr>
                      <w:sz w:val="22"/>
                      <w:szCs w:val="22"/>
                      <w:vertAlign w:val="superscript"/>
                    </w:rPr>
                    <w:t>137</w:t>
                  </w:r>
                  <w:r w:rsidRPr="00334AD3">
                    <w:rPr>
                      <w:sz w:val="22"/>
                      <w:szCs w:val="22"/>
                    </w:rPr>
                    <w:t>Cs;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9"/>
                    </w:numPr>
                    <w:tabs>
                      <w:tab w:val="left" w:pos="567"/>
                      <w:tab w:val="left" w:pos="1134"/>
                      <w:tab w:val="left" w:pos="2268"/>
                    </w:tabs>
                    <w:ind w:left="2268" w:hanging="567"/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 xml:space="preserve">10 000 для радионуклида </w:t>
                  </w:r>
                  <w:r w:rsidRPr="00334AD3">
                    <w:rPr>
                      <w:sz w:val="22"/>
                      <w:szCs w:val="22"/>
                      <w:vertAlign w:val="superscript"/>
                    </w:rPr>
                    <w:t>60</w:t>
                  </w:r>
                  <w:r w:rsidRPr="00334AD3">
                    <w:rPr>
                      <w:sz w:val="22"/>
                      <w:szCs w:val="22"/>
                    </w:rPr>
                    <w:t>Co.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9"/>
                    </w:numPr>
                    <w:tabs>
                      <w:tab w:val="left" w:pos="567"/>
                      <w:tab w:val="left" w:pos="1134"/>
                      <w:tab w:val="left" w:pos="2268"/>
                    </w:tabs>
                    <w:ind w:left="2268" w:hanging="567"/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 xml:space="preserve">240 для радионуклида </w:t>
                  </w:r>
                  <w:proofErr w:type="spellStart"/>
                  <w:r w:rsidRPr="00334AD3">
                    <w:rPr>
                      <w:sz w:val="22"/>
                      <w:szCs w:val="22"/>
                    </w:rPr>
                    <w:t>Pu</w:t>
                  </w:r>
                  <w:proofErr w:type="spellEnd"/>
                  <w:r w:rsidRPr="00334AD3">
                    <w:rPr>
                      <w:sz w:val="22"/>
                      <w:szCs w:val="22"/>
                    </w:rPr>
                    <w:t>-α-</w:t>
                  </w:r>
                  <w:proofErr w:type="spellStart"/>
                  <w:r w:rsidRPr="00334AD3">
                    <w:rPr>
                      <w:sz w:val="22"/>
                      <w:szCs w:val="22"/>
                    </w:rPr>
                    <w:t>Be</w:t>
                  </w:r>
                  <w:proofErr w:type="spellEnd"/>
                  <w:r w:rsidRPr="00334AD3">
                    <w:rPr>
                      <w:sz w:val="22"/>
                      <w:szCs w:val="22"/>
                    </w:rPr>
                    <w:t>.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20"/>
                    </w:numPr>
                    <w:outlineLvl w:val="1"/>
                    <w:rPr>
                      <w:bCs/>
                      <w:kern w:val="32"/>
                      <w:sz w:val="22"/>
                      <w:szCs w:val="22"/>
                    </w:rPr>
                  </w:pPr>
                  <w:r w:rsidRPr="00334AD3">
                    <w:rPr>
                      <w:bCs/>
                      <w:kern w:val="32"/>
                      <w:sz w:val="22"/>
                      <w:szCs w:val="22"/>
                    </w:rPr>
                    <w:t>Чувствительность устройств детектирования портала к ионизирующему излучению радионуклида, расположенного на расстоянии (20 ± 1) см от центра чувствительной области блока детектирования, не менее, (</w:t>
                  </w:r>
                  <w:proofErr w:type="spellStart"/>
                  <w:r w:rsidRPr="00334AD3">
                    <w:rPr>
                      <w:bCs/>
                      <w:kern w:val="32"/>
                      <w:sz w:val="22"/>
                      <w:szCs w:val="22"/>
                    </w:rPr>
                    <w:t>имп</w:t>
                  </w:r>
                  <w:proofErr w:type="spellEnd"/>
                  <w:r w:rsidRPr="00334AD3">
                    <w:rPr>
                      <w:bCs/>
                      <w:kern w:val="32"/>
                      <w:sz w:val="22"/>
                      <w:szCs w:val="22"/>
                    </w:rPr>
                    <w:t>/с)/</w:t>
                  </w:r>
                  <w:proofErr w:type="spellStart"/>
                  <w:r w:rsidRPr="00334AD3">
                    <w:rPr>
                      <w:bCs/>
                      <w:kern w:val="32"/>
                      <w:sz w:val="22"/>
                      <w:szCs w:val="22"/>
                    </w:rPr>
                    <w:t>кБк</w:t>
                  </w:r>
                  <w:proofErr w:type="spellEnd"/>
                  <w:r w:rsidRPr="00334AD3">
                    <w:rPr>
                      <w:bCs/>
                      <w:kern w:val="32"/>
                      <w:sz w:val="22"/>
                      <w:szCs w:val="22"/>
                    </w:rPr>
                    <w:t>: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9"/>
                    </w:numPr>
                    <w:tabs>
                      <w:tab w:val="left" w:pos="567"/>
                      <w:tab w:val="left" w:pos="1134"/>
                      <w:tab w:val="left" w:pos="2268"/>
                    </w:tabs>
                    <w:ind w:left="2268" w:hanging="567"/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 xml:space="preserve">23 для радионуклида </w:t>
                  </w:r>
                  <w:r w:rsidRPr="00334AD3">
                    <w:rPr>
                      <w:sz w:val="22"/>
                      <w:szCs w:val="22"/>
                      <w:vertAlign w:val="superscript"/>
                    </w:rPr>
                    <w:t>133</w:t>
                  </w:r>
                  <w:r w:rsidRPr="00334AD3">
                    <w:rPr>
                      <w:sz w:val="22"/>
                      <w:szCs w:val="22"/>
                    </w:rPr>
                    <w:t>Ba;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9"/>
                    </w:numPr>
                    <w:tabs>
                      <w:tab w:val="left" w:pos="567"/>
                      <w:tab w:val="left" w:pos="1134"/>
                      <w:tab w:val="left" w:pos="2268"/>
                    </w:tabs>
                    <w:ind w:left="2268" w:hanging="567"/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 xml:space="preserve">20 для радионуклида </w:t>
                  </w:r>
                  <w:r w:rsidRPr="00334AD3">
                    <w:rPr>
                      <w:sz w:val="22"/>
                      <w:szCs w:val="22"/>
                      <w:vertAlign w:val="superscript"/>
                    </w:rPr>
                    <w:t>137</w:t>
                  </w:r>
                  <w:r w:rsidRPr="00334AD3">
                    <w:rPr>
                      <w:sz w:val="22"/>
                      <w:szCs w:val="22"/>
                    </w:rPr>
                    <w:t>Cs;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9"/>
                    </w:numPr>
                    <w:tabs>
                      <w:tab w:val="left" w:pos="567"/>
                      <w:tab w:val="left" w:pos="1134"/>
                      <w:tab w:val="left" w:pos="2268"/>
                    </w:tabs>
                    <w:ind w:left="2268" w:hanging="567"/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 xml:space="preserve">37 для радионуклида </w:t>
                  </w:r>
                  <w:r w:rsidRPr="00334AD3">
                    <w:rPr>
                      <w:sz w:val="22"/>
                      <w:szCs w:val="22"/>
                      <w:vertAlign w:val="superscript"/>
                    </w:rPr>
                    <w:t>60</w:t>
                  </w:r>
                  <w:r w:rsidRPr="00334AD3">
                    <w:rPr>
                      <w:sz w:val="22"/>
                      <w:szCs w:val="22"/>
                    </w:rPr>
                    <w:t>Co;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9"/>
                    </w:numPr>
                    <w:tabs>
                      <w:tab w:val="left" w:pos="567"/>
                      <w:tab w:val="left" w:pos="1134"/>
                      <w:tab w:val="left" w:pos="2268"/>
                    </w:tabs>
                    <w:ind w:left="2268" w:hanging="567"/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 xml:space="preserve">24 для радионуклида </w:t>
                  </w:r>
                  <w:r w:rsidRPr="00334AD3">
                    <w:rPr>
                      <w:sz w:val="22"/>
                      <w:szCs w:val="22"/>
                      <w:vertAlign w:val="superscript"/>
                    </w:rPr>
                    <w:t>228</w:t>
                  </w:r>
                  <w:r w:rsidRPr="00334AD3">
                    <w:rPr>
                      <w:sz w:val="22"/>
                      <w:szCs w:val="22"/>
                    </w:rPr>
                    <w:t>Th.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20"/>
                    </w:numPr>
                    <w:outlineLvl w:val="1"/>
                    <w:rPr>
                      <w:bCs/>
                      <w:kern w:val="32"/>
                      <w:sz w:val="22"/>
                      <w:szCs w:val="22"/>
                    </w:rPr>
                  </w:pPr>
                  <w:r w:rsidRPr="00334AD3">
                    <w:rPr>
                      <w:bCs/>
                      <w:kern w:val="32"/>
                      <w:sz w:val="22"/>
                      <w:szCs w:val="22"/>
                    </w:rPr>
                    <w:t>Пороги обнаружения.</w:t>
                  </w:r>
                </w:p>
                <w:p w:rsidR="00334AD3" w:rsidRPr="00334AD3" w:rsidRDefault="00334AD3" w:rsidP="00334AD3">
                  <w:pPr>
                    <w:numPr>
                      <w:ilvl w:val="1"/>
                      <w:numId w:val="20"/>
                    </w:numPr>
                    <w:autoSpaceDE w:val="0"/>
                    <w:autoSpaceDN w:val="0"/>
                    <w:ind w:left="715" w:hanging="426"/>
                    <w:jc w:val="both"/>
                    <w:rPr>
                      <w:noProof/>
                      <w:spacing w:val="-6"/>
                      <w:sz w:val="22"/>
                      <w:szCs w:val="22"/>
                      <w:lang w:val="en-US"/>
                    </w:rPr>
                  </w:pPr>
                  <w:r w:rsidRPr="00334AD3">
                    <w:rPr>
                      <w:sz w:val="22"/>
                      <w:szCs w:val="22"/>
                    </w:rPr>
                    <w:t xml:space="preserve">при контроле автомобильного транспорта </w:t>
                  </w:r>
                  <w:r w:rsidRPr="00334AD3">
                    <w:rPr>
                      <w:noProof/>
                      <w:spacing w:val="-6"/>
                      <w:sz w:val="22"/>
                      <w:szCs w:val="22"/>
                    </w:rPr>
                    <w:t>(ширина проезда между устройствами детектирования 3,0 (±0,2) м, высота от уровня дорожного полотна 3,5 (±0,2) м, скорость движения транспорта не более 10 (±2) км/ч, вероятность обнаружения 0,5 с достоверностью  95 %</w:t>
                  </w:r>
                  <w:r w:rsidRPr="00334AD3">
                    <w:rPr>
                      <w:noProof/>
                      <w:spacing w:val="-6"/>
                      <w:sz w:val="22"/>
                      <w:szCs w:val="22"/>
                      <w:lang w:val="en-US"/>
                    </w:rPr>
                    <w:t>)</w:t>
                  </w:r>
                  <w:r w:rsidRPr="00334AD3">
                    <w:rPr>
                      <w:noProof/>
                      <w:spacing w:val="-6"/>
                      <w:sz w:val="22"/>
                      <w:szCs w:val="22"/>
                    </w:rPr>
                    <w:t>: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9"/>
                    </w:numPr>
                    <w:tabs>
                      <w:tab w:val="left" w:pos="567"/>
                      <w:tab w:val="left" w:pos="1134"/>
                      <w:tab w:val="left" w:pos="2268"/>
                    </w:tabs>
                    <w:ind w:left="715" w:hanging="426"/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 xml:space="preserve">Минимальная обнаруживаемая активность источника гамма-излучения, </w:t>
                  </w:r>
                  <w:proofErr w:type="spellStart"/>
                  <w:r w:rsidRPr="00334AD3">
                    <w:rPr>
                      <w:sz w:val="22"/>
                      <w:szCs w:val="22"/>
                    </w:rPr>
                    <w:t>кБк</w:t>
                  </w:r>
                  <w:proofErr w:type="spellEnd"/>
                  <w:r w:rsidRPr="00334AD3">
                    <w:rPr>
                      <w:sz w:val="22"/>
                      <w:szCs w:val="22"/>
                    </w:rPr>
                    <w:t xml:space="preserve">, не менее -  </w:t>
                  </w:r>
                  <w:r w:rsidRPr="00334AD3">
                    <w:rPr>
                      <w:sz w:val="22"/>
                      <w:szCs w:val="22"/>
                      <w:vertAlign w:val="superscript"/>
                    </w:rPr>
                    <w:t>133</w:t>
                  </w:r>
                  <w:r w:rsidRPr="00334AD3">
                    <w:rPr>
                      <w:sz w:val="22"/>
                      <w:szCs w:val="22"/>
                    </w:rPr>
                    <w:t xml:space="preserve">Ba – 300,        </w:t>
                  </w:r>
                  <w:r w:rsidRPr="00334AD3">
                    <w:rPr>
                      <w:sz w:val="22"/>
                      <w:szCs w:val="22"/>
                      <w:vertAlign w:val="superscript"/>
                    </w:rPr>
                    <w:t>137</w:t>
                  </w:r>
                  <w:r w:rsidRPr="00334AD3">
                    <w:rPr>
                      <w:sz w:val="22"/>
                      <w:szCs w:val="22"/>
                    </w:rPr>
                    <w:t xml:space="preserve">Cs – 570,        </w:t>
                  </w:r>
                  <w:r w:rsidRPr="00334AD3">
                    <w:rPr>
                      <w:sz w:val="22"/>
                      <w:szCs w:val="22"/>
                      <w:vertAlign w:val="superscript"/>
                    </w:rPr>
                    <w:t>60</w:t>
                  </w:r>
                  <w:r w:rsidRPr="00334AD3">
                    <w:rPr>
                      <w:sz w:val="22"/>
                      <w:szCs w:val="22"/>
                    </w:rPr>
                    <w:t xml:space="preserve">Co – 300,        </w:t>
                  </w:r>
                  <w:r w:rsidRPr="00334AD3">
                    <w:rPr>
                      <w:sz w:val="22"/>
                      <w:szCs w:val="22"/>
                      <w:vertAlign w:val="superscript"/>
                    </w:rPr>
                    <w:t>228</w:t>
                  </w:r>
                  <w:r w:rsidRPr="00334AD3">
                    <w:rPr>
                      <w:sz w:val="22"/>
                      <w:szCs w:val="22"/>
                    </w:rPr>
                    <w:t>Th – 280.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9"/>
                    </w:numPr>
                    <w:tabs>
                      <w:tab w:val="left" w:pos="567"/>
                      <w:tab w:val="left" w:pos="1134"/>
                      <w:tab w:val="left" w:pos="2268"/>
                    </w:tabs>
                    <w:ind w:left="715" w:hanging="426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 xml:space="preserve">Поток нейтронов источника с изотопом </w:t>
                  </w:r>
                  <w:proofErr w:type="spellStart"/>
                  <w:r w:rsidRPr="00334AD3">
                    <w:rPr>
                      <w:sz w:val="22"/>
                      <w:szCs w:val="22"/>
                    </w:rPr>
                    <w:t>Pu</w:t>
                  </w:r>
                  <w:proofErr w:type="spellEnd"/>
                  <w:r w:rsidRPr="00334AD3">
                    <w:rPr>
                      <w:sz w:val="22"/>
                      <w:szCs w:val="22"/>
                    </w:rPr>
                    <w:t>-α-</w:t>
                  </w:r>
                  <w:proofErr w:type="spellStart"/>
                  <w:r w:rsidRPr="00334AD3">
                    <w:rPr>
                      <w:sz w:val="22"/>
                      <w:szCs w:val="22"/>
                    </w:rPr>
                    <w:t>Be</w:t>
                  </w:r>
                  <w:proofErr w:type="spellEnd"/>
                  <w:r w:rsidRPr="00334AD3">
                    <w:rPr>
                      <w:sz w:val="22"/>
                      <w:szCs w:val="22"/>
                    </w:rPr>
                    <w:t xml:space="preserve">, нейтрон/с, не менее - </w:t>
                  </w:r>
                  <w:r w:rsidRPr="00334AD3">
                    <w:rPr>
                      <w:noProof/>
                      <w:sz w:val="22"/>
                      <w:szCs w:val="22"/>
                    </w:rPr>
                    <w:t>5*10</w:t>
                  </w:r>
                  <w:r w:rsidRPr="00334AD3">
                    <w:rPr>
                      <w:noProof/>
                      <w:sz w:val="22"/>
                      <w:szCs w:val="22"/>
                      <w:vertAlign w:val="superscript"/>
                    </w:rPr>
                    <w:t>5</w:t>
                  </w:r>
                  <w:r w:rsidRPr="00334AD3">
                    <w:rPr>
                      <w:noProof/>
                      <w:sz w:val="22"/>
                      <w:szCs w:val="22"/>
                    </w:rPr>
                    <w:t>.</w:t>
                  </w:r>
                </w:p>
                <w:p w:rsidR="00334AD3" w:rsidRPr="00334AD3" w:rsidRDefault="00334AD3" w:rsidP="00334AD3">
                  <w:pPr>
                    <w:numPr>
                      <w:ilvl w:val="1"/>
                      <w:numId w:val="20"/>
                    </w:numPr>
                    <w:ind w:left="715" w:hanging="426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 xml:space="preserve">при контроле пешеходов </w:t>
                  </w:r>
                  <w:r w:rsidRPr="00334AD3">
                    <w:rPr>
                      <w:noProof/>
                      <w:spacing w:val="-6"/>
                      <w:sz w:val="22"/>
                      <w:szCs w:val="22"/>
                    </w:rPr>
                    <w:t>(ширина прохода между устройствами детектирования 0,7 (±0,2)м, высота от уровня дорожного полотна 2,0 (±0,2) м, скорость движения пешехода, не более 5,0 (±1) км/ч, вероятность обнаружения 0,5 с достоверностью  95 %</w:t>
                  </w:r>
                  <w:r w:rsidRPr="00334AD3">
                    <w:rPr>
                      <w:noProof/>
                      <w:spacing w:val="-6"/>
                      <w:sz w:val="22"/>
                      <w:szCs w:val="22"/>
                      <w:lang w:val="en-US"/>
                    </w:rPr>
                    <w:t>)</w:t>
                  </w:r>
                  <w:r w:rsidRPr="00334AD3">
                    <w:rPr>
                      <w:noProof/>
                      <w:spacing w:val="-6"/>
                      <w:sz w:val="22"/>
                      <w:szCs w:val="22"/>
                    </w:rPr>
                    <w:t>: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9"/>
                    </w:numPr>
                    <w:tabs>
                      <w:tab w:val="left" w:pos="567"/>
                      <w:tab w:val="left" w:pos="1134"/>
                      <w:tab w:val="left" w:pos="2268"/>
                    </w:tabs>
                    <w:ind w:left="715" w:hanging="426"/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 xml:space="preserve">Минимальная обнаруживаемая активность источника гамма-излучения, </w:t>
                  </w:r>
                  <w:proofErr w:type="spellStart"/>
                  <w:r w:rsidRPr="00334AD3">
                    <w:rPr>
                      <w:sz w:val="22"/>
                      <w:szCs w:val="22"/>
                    </w:rPr>
                    <w:t>кБк</w:t>
                  </w:r>
                  <w:proofErr w:type="spellEnd"/>
                  <w:r w:rsidRPr="00334AD3">
                    <w:rPr>
                      <w:sz w:val="22"/>
                      <w:szCs w:val="22"/>
                    </w:rPr>
                    <w:t>, не менее - 241Am – 13,        133Ba – 4,8,        137Cs – 8,8,        60Co – 4,7,        228Th – 4,5.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9"/>
                    </w:numPr>
                    <w:tabs>
                      <w:tab w:val="left" w:pos="567"/>
                      <w:tab w:val="left" w:pos="1134"/>
                      <w:tab w:val="left" w:pos="2268"/>
                    </w:tabs>
                    <w:ind w:left="715" w:hanging="426"/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 xml:space="preserve">Поток нейтронов источника с изотопом </w:t>
                  </w:r>
                  <w:proofErr w:type="spellStart"/>
                  <w:r w:rsidRPr="00334AD3">
                    <w:rPr>
                      <w:sz w:val="22"/>
                      <w:szCs w:val="22"/>
                    </w:rPr>
                    <w:t>Pu</w:t>
                  </w:r>
                  <w:proofErr w:type="spellEnd"/>
                  <w:r w:rsidRPr="00334AD3">
                    <w:rPr>
                      <w:sz w:val="22"/>
                      <w:szCs w:val="22"/>
                    </w:rPr>
                    <w:t>-α-</w:t>
                  </w:r>
                  <w:proofErr w:type="spellStart"/>
                  <w:r w:rsidRPr="00334AD3">
                    <w:rPr>
                      <w:sz w:val="22"/>
                      <w:szCs w:val="22"/>
                    </w:rPr>
                    <w:t>Be</w:t>
                  </w:r>
                  <w:proofErr w:type="spellEnd"/>
                  <w:r w:rsidRPr="00334AD3">
                    <w:rPr>
                      <w:sz w:val="22"/>
                      <w:szCs w:val="22"/>
                    </w:rPr>
                    <w:t>, нейтрон/с, не менее 5*105.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20"/>
                    </w:numPr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>Время установления рабочего режима не более 1 мин.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20"/>
                    </w:numPr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lastRenderedPageBreak/>
                    <w:t>Время непрерывной работы без ограничения количества включений/выключений не менее 24 ч.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20"/>
                    </w:numPr>
                    <w:jc w:val="both"/>
                    <w:rPr>
                      <w:rStyle w:val="3TimesNewRoman0"/>
                      <w:noProof/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>Нестабильность</w:t>
                  </w:r>
                  <w:r w:rsidRPr="00334AD3">
                    <w:rPr>
                      <w:rStyle w:val="3TimesNewRoman0"/>
                      <w:sz w:val="22"/>
                      <w:szCs w:val="22"/>
                    </w:rPr>
                    <w:t xml:space="preserve"> показаний за 24 ч непрерывной работы не более </w:t>
                  </w:r>
                  <w:r w:rsidRPr="00334AD3">
                    <w:rPr>
                      <w:rStyle w:val="3TimesNewRoman0"/>
                      <w:sz w:val="22"/>
                      <w:szCs w:val="22"/>
                    </w:rPr>
                    <w:sym w:font="Symbol" w:char="00B1"/>
                  </w:r>
                  <w:r w:rsidRPr="00334AD3">
                    <w:rPr>
                      <w:rStyle w:val="3TimesNewRoman0"/>
                      <w:sz w:val="22"/>
                      <w:szCs w:val="22"/>
                    </w:rPr>
                    <w:t xml:space="preserve"> 10 %.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20"/>
                    </w:numPr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>Номинальное напряжение питания постоянного тока 24</w:t>
                  </w:r>
                  <w:proofErr w:type="gramStart"/>
                  <w:r w:rsidRPr="00334AD3">
                    <w:rPr>
                      <w:sz w:val="22"/>
                      <w:szCs w:val="22"/>
                    </w:rPr>
                    <w:t xml:space="preserve"> В</w:t>
                  </w:r>
                  <w:proofErr w:type="gramEnd"/>
                  <w:r w:rsidRPr="00334AD3">
                    <w:rPr>
                      <w:sz w:val="22"/>
                      <w:szCs w:val="22"/>
                    </w:rPr>
                    <w:t xml:space="preserve"> с допустимыми отклонениями от минус 50 до + 50 %.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20"/>
                    </w:numPr>
                    <w:jc w:val="both"/>
                    <w:rPr>
                      <w:rStyle w:val="3TimesNewRoman0"/>
                      <w:noProof/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>Потребляемый</w:t>
                  </w:r>
                  <w:r w:rsidRPr="00334AD3">
                    <w:rPr>
                      <w:rStyle w:val="3TimesNewRoman0"/>
                      <w:sz w:val="22"/>
                      <w:szCs w:val="22"/>
                    </w:rPr>
                    <w:t xml:space="preserve"> ток при номинальном напряжении питания не более 50 мА.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20"/>
                    </w:numPr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>Рабочие условия эксплуатации: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9"/>
                    </w:numPr>
                    <w:tabs>
                      <w:tab w:val="left" w:pos="431"/>
                      <w:tab w:val="left" w:pos="567"/>
                    </w:tabs>
                    <w:ind w:left="431" w:firstLine="0"/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>диапазон температур - от минус 40 до + 50</w:t>
                  </w:r>
                  <w:proofErr w:type="gramStart"/>
                  <w:r w:rsidRPr="00334AD3">
                    <w:rPr>
                      <w:sz w:val="22"/>
                      <w:szCs w:val="22"/>
                    </w:rPr>
                    <w:t xml:space="preserve"> </w:t>
                  </w:r>
                  <w:r w:rsidRPr="00334AD3">
                    <w:rPr>
                      <w:sz w:val="22"/>
                      <w:szCs w:val="22"/>
                    </w:rPr>
                    <w:sym w:font="Symbol" w:char="F0B0"/>
                  </w:r>
                  <w:r w:rsidRPr="00334AD3">
                    <w:rPr>
                      <w:sz w:val="22"/>
                      <w:szCs w:val="22"/>
                    </w:rPr>
                    <w:t>С</w:t>
                  </w:r>
                  <w:proofErr w:type="gramEnd"/>
                  <w:r w:rsidRPr="00334AD3">
                    <w:rPr>
                      <w:sz w:val="22"/>
                      <w:szCs w:val="22"/>
                    </w:rPr>
                    <w:t>;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9"/>
                    </w:numPr>
                    <w:tabs>
                      <w:tab w:val="left" w:pos="431"/>
                      <w:tab w:val="left" w:pos="567"/>
                    </w:tabs>
                    <w:ind w:left="431" w:firstLine="0"/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>предельное значение относительной влажности - до 98 %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9"/>
                    </w:numPr>
                    <w:tabs>
                      <w:tab w:val="left" w:pos="289"/>
                      <w:tab w:val="left" w:pos="431"/>
                      <w:tab w:val="left" w:pos="567"/>
                    </w:tabs>
                    <w:ind w:left="431" w:firstLine="0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>при +35</w:t>
                  </w:r>
                  <w:proofErr w:type="gramStart"/>
                  <w:r w:rsidRPr="00334AD3">
                    <w:rPr>
                      <w:sz w:val="22"/>
                      <w:szCs w:val="22"/>
                    </w:rPr>
                    <w:t xml:space="preserve"> </w:t>
                  </w:r>
                  <w:r w:rsidRPr="00334AD3">
                    <w:rPr>
                      <w:sz w:val="22"/>
                      <w:szCs w:val="22"/>
                    </w:rPr>
                    <w:sym w:font="Symbol" w:char="00B0"/>
                  </w:r>
                  <w:r w:rsidRPr="00334AD3">
                    <w:rPr>
                      <w:sz w:val="22"/>
                      <w:szCs w:val="22"/>
                    </w:rPr>
                    <w:t>С</w:t>
                  </w:r>
                  <w:proofErr w:type="gramEnd"/>
                  <w:r w:rsidRPr="00334AD3">
                    <w:rPr>
                      <w:sz w:val="22"/>
                      <w:szCs w:val="22"/>
                    </w:rPr>
                    <w:t xml:space="preserve"> и более низких температурах без конденсации влаги;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9"/>
                    </w:numPr>
                    <w:tabs>
                      <w:tab w:val="left" w:pos="431"/>
                      <w:tab w:val="left" w:pos="567"/>
                    </w:tabs>
                    <w:ind w:left="431" w:firstLine="0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>атмосферное давление в диапазоне - 84,0 до 106,7 кПа.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9"/>
                    </w:numPr>
                    <w:tabs>
                      <w:tab w:val="left" w:pos="431"/>
                      <w:tab w:val="left" w:pos="567"/>
                    </w:tabs>
                    <w:ind w:left="431" w:firstLine="0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>Степень защиты, по ГОСТ 14254-96 - IP65.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20"/>
                    </w:numPr>
                    <w:tabs>
                      <w:tab w:val="left" w:pos="567"/>
                      <w:tab w:val="left" w:pos="1134"/>
                      <w:tab w:val="left" w:pos="2268"/>
                    </w:tabs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 xml:space="preserve">По влиянию на безопасность ПХРО портал должен </w:t>
                  </w:r>
                  <w:proofErr w:type="gramStart"/>
                  <w:r w:rsidRPr="00334AD3">
                    <w:rPr>
                      <w:sz w:val="22"/>
                      <w:szCs w:val="22"/>
                    </w:rPr>
                    <w:t>относится</w:t>
                  </w:r>
                  <w:proofErr w:type="gramEnd"/>
                  <w:r w:rsidRPr="00334AD3">
                    <w:rPr>
                      <w:sz w:val="22"/>
                      <w:szCs w:val="22"/>
                    </w:rPr>
                    <w:t xml:space="preserve"> к элементам нормальной эксплуатации класса безопасности 4Н в соответствии с НП 306.2.141-2008.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20"/>
                    </w:numPr>
                    <w:tabs>
                      <w:tab w:val="left" w:pos="567"/>
                      <w:tab w:val="left" w:pos="1134"/>
                      <w:tab w:val="left" w:pos="2268"/>
                    </w:tabs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334AD3">
                    <w:rPr>
                      <w:bCs/>
                      <w:kern w:val="32"/>
                      <w:sz w:val="22"/>
                      <w:szCs w:val="22"/>
                    </w:rPr>
                    <w:t xml:space="preserve">Габаритные </w:t>
                  </w:r>
                  <w:r w:rsidRPr="00334AD3">
                    <w:rPr>
                      <w:sz w:val="22"/>
                      <w:szCs w:val="22"/>
                    </w:rPr>
                    <w:t>размеры:  не более 1750</w:t>
                  </w:r>
                  <w:r w:rsidRPr="00334AD3">
                    <w:rPr>
                      <w:sz w:val="22"/>
                      <w:szCs w:val="22"/>
                    </w:rPr>
                    <w:sym w:font="Symbol" w:char="F0B4"/>
                  </w:r>
                  <w:r w:rsidRPr="00334AD3">
                    <w:rPr>
                      <w:sz w:val="22"/>
                      <w:szCs w:val="22"/>
                    </w:rPr>
                    <w:t>200</w:t>
                  </w:r>
                  <w:r w:rsidRPr="00334AD3">
                    <w:rPr>
                      <w:sz w:val="22"/>
                      <w:szCs w:val="22"/>
                    </w:rPr>
                    <w:sym w:font="Symbol" w:char="F0B4"/>
                  </w:r>
                  <w:r w:rsidRPr="00334AD3">
                    <w:rPr>
                      <w:sz w:val="22"/>
                      <w:szCs w:val="22"/>
                    </w:rPr>
                    <w:t>200 мм.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20"/>
                    </w:numPr>
                    <w:tabs>
                      <w:tab w:val="left" w:pos="567"/>
                      <w:tab w:val="left" w:pos="1134"/>
                      <w:tab w:val="left" w:pos="2268"/>
                    </w:tabs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334AD3">
                    <w:rPr>
                      <w:bCs/>
                      <w:kern w:val="32"/>
                      <w:sz w:val="22"/>
                      <w:szCs w:val="22"/>
                    </w:rPr>
                    <w:t>Масса,</w:t>
                  </w:r>
                  <w:r w:rsidRPr="00334AD3">
                    <w:rPr>
                      <w:sz w:val="22"/>
                      <w:szCs w:val="22"/>
                    </w:rPr>
                    <w:t xml:space="preserve"> не более 56 кг.</w:t>
                  </w:r>
                </w:p>
              </w:tc>
            </w:tr>
            <w:tr w:rsidR="00334AD3" w:rsidRPr="00334AD3" w:rsidTr="00334AD3">
              <w:tc>
                <w:tcPr>
                  <w:tcW w:w="2386" w:type="dxa"/>
                </w:tcPr>
                <w:p w:rsidR="00334AD3" w:rsidRPr="00334AD3" w:rsidRDefault="00334AD3" w:rsidP="00334AD3">
                  <w:pPr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lastRenderedPageBreak/>
                    <w:t xml:space="preserve">Блок сигнализации </w:t>
                  </w:r>
                </w:p>
              </w:tc>
              <w:tc>
                <w:tcPr>
                  <w:tcW w:w="7390" w:type="dxa"/>
                </w:tcPr>
                <w:p w:rsidR="00334AD3" w:rsidRPr="00334AD3" w:rsidRDefault="00334AD3" w:rsidP="00334AD3">
                  <w:pPr>
                    <w:contextualSpacing/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 xml:space="preserve">Обеспечивает подачу световой и звуковой сигнализации в месте его установки. С возможностью регулировки уровня звукового сигнала. Питающее напряжение 12,0 В. </w:t>
                  </w:r>
                </w:p>
                <w:p w:rsidR="00334AD3" w:rsidRPr="00334AD3" w:rsidRDefault="00334AD3" w:rsidP="00334AD3">
                  <w:pPr>
                    <w:contextualSpacing/>
                    <w:jc w:val="both"/>
                    <w:rPr>
                      <w:b/>
                      <w:sz w:val="22"/>
                      <w:szCs w:val="22"/>
                    </w:rPr>
                  </w:pPr>
                  <w:r w:rsidRPr="00334AD3">
                    <w:rPr>
                      <w:b/>
                      <w:sz w:val="22"/>
                      <w:szCs w:val="22"/>
                    </w:rPr>
                    <w:t>Технические характеристики: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21"/>
                    </w:numPr>
                    <w:tabs>
                      <w:tab w:val="left" w:pos="567"/>
                      <w:tab w:val="left" w:pos="1134"/>
                      <w:tab w:val="left" w:pos="2268"/>
                    </w:tabs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334AD3">
                    <w:rPr>
                      <w:bCs/>
                      <w:kern w:val="32"/>
                      <w:sz w:val="22"/>
                      <w:szCs w:val="22"/>
                    </w:rPr>
                    <w:t xml:space="preserve">Габаритные </w:t>
                  </w:r>
                  <w:r w:rsidRPr="00334AD3">
                    <w:rPr>
                      <w:sz w:val="22"/>
                      <w:szCs w:val="22"/>
                    </w:rPr>
                    <w:t>размеры: не более 220</w:t>
                  </w:r>
                  <w:r w:rsidRPr="00334AD3">
                    <w:rPr>
                      <w:sz w:val="22"/>
                      <w:szCs w:val="22"/>
                    </w:rPr>
                    <w:sym w:font="Symbol" w:char="F0B4"/>
                  </w:r>
                  <w:r w:rsidRPr="00334AD3">
                    <w:rPr>
                      <w:sz w:val="22"/>
                      <w:szCs w:val="22"/>
                    </w:rPr>
                    <w:t>100</w:t>
                  </w:r>
                  <w:r w:rsidRPr="00334AD3">
                    <w:rPr>
                      <w:sz w:val="22"/>
                      <w:szCs w:val="22"/>
                    </w:rPr>
                    <w:sym w:font="Symbol" w:char="F0B4"/>
                  </w:r>
                  <w:r w:rsidRPr="00334AD3">
                    <w:rPr>
                      <w:sz w:val="22"/>
                      <w:szCs w:val="22"/>
                    </w:rPr>
                    <w:t>80 мм.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21"/>
                    </w:numPr>
                    <w:contextualSpacing/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bCs/>
                      <w:kern w:val="32"/>
                      <w:sz w:val="22"/>
                      <w:szCs w:val="22"/>
                    </w:rPr>
                    <w:t>Масса,</w:t>
                  </w:r>
                  <w:r w:rsidRPr="00334AD3">
                    <w:rPr>
                      <w:sz w:val="22"/>
                      <w:szCs w:val="22"/>
                    </w:rPr>
                    <w:t xml:space="preserve"> не более: 0,5кг</w:t>
                  </w:r>
                  <w:proofErr w:type="gramStart"/>
                  <w:r w:rsidRPr="00334AD3">
                    <w:rPr>
                      <w:sz w:val="22"/>
                      <w:szCs w:val="22"/>
                    </w:rPr>
                    <w:t>..</w:t>
                  </w:r>
                  <w:proofErr w:type="gramEnd"/>
                </w:p>
              </w:tc>
            </w:tr>
            <w:tr w:rsidR="00334AD3" w:rsidRPr="00334AD3" w:rsidTr="00334AD3">
              <w:tc>
                <w:tcPr>
                  <w:tcW w:w="2386" w:type="dxa"/>
                </w:tcPr>
                <w:p w:rsidR="00334AD3" w:rsidRPr="00334AD3" w:rsidRDefault="00334AD3" w:rsidP="00334AD3">
                  <w:pPr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 xml:space="preserve">Источник бесперебойного питания </w:t>
                  </w:r>
                </w:p>
              </w:tc>
              <w:tc>
                <w:tcPr>
                  <w:tcW w:w="7390" w:type="dxa"/>
                </w:tcPr>
                <w:p w:rsidR="00334AD3" w:rsidRPr="00334AD3" w:rsidRDefault="00334AD3" w:rsidP="00334AD3">
                  <w:pPr>
                    <w:contextualSpacing/>
                    <w:rPr>
                      <w:b/>
                      <w:sz w:val="22"/>
                      <w:szCs w:val="22"/>
                    </w:rPr>
                  </w:pPr>
                  <w:r w:rsidRPr="00334AD3">
                    <w:rPr>
                      <w:b/>
                      <w:sz w:val="22"/>
                      <w:szCs w:val="22"/>
                    </w:rPr>
                    <w:t>Технические характеристики: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22"/>
                    </w:numPr>
                    <w:tabs>
                      <w:tab w:val="left" w:pos="567"/>
                      <w:tab w:val="left" w:pos="1134"/>
                      <w:tab w:val="left" w:pos="2268"/>
                    </w:tabs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>Тип: интерактивный;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22"/>
                    </w:numPr>
                    <w:tabs>
                      <w:tab w:val="left" w:pos="567"/>
                      <w:tab w:val="left" w:pos="1134"/>
                      <w:tab w:val="left" w:pos="2268"/>
                    </w:tabs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>Выходная мощность: 2000 ВА / 2700 Вт;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22"/>
                    </w:numPr>
                    <w:tabs>
                      <w:tab w:val="left" w:pos="567"/>
                      <w:tab w:val="left" w:pos="1134"/>
                      <w:tab w:val="left" w:pos="2268"/>
                    </w:tabs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>Время работы при полной нагрузке: 5 мин;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22"/>
                    </w:numPr>
                    <w:tabs>
                      <w:tab w:val="left" w:pos="567"/>
                      <w:tab w:val="left" w:pos="1134"/>
                      <w:tab w:val="left" w:pos="2268"/>
                    </w:tabs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 xml:space="preserve">Время переключения на батарею: 3 </w:t>
                  </w:r>
                  <w:proofErr w:type="spellStart"/>
                  <w:r w:rsidRPr="00334AD3">
                    <w:rPr>
                      <w:sz w:val="22"/>
                      <w:szCs w:val="22"/>
                    </w:rPr>
                    <w:t>мс</w:t>
                  </w:r>
                  <w:proofErr w:type="spellEnd"/>
                  <w:r w:rsidRPr="00334AD3">
                    <w:rPr>
                      <w:sz w:val="22"/>
                      <w:szCs w:val="22"/>
                    </w:rPr>
                    <w:t>;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22"/>
                    </w:numPr>
                    <w:tabs>
                      <w:tab w:val="left" w:pos="567"/>
                      <w:tab w:val="left" w:pos="1134"/>
                      <w:tab w:val="left" w:pos="2268"/>
                    </w:tabs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>Макс. поглощаемая энергия импульса: 320 Дж;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22"/>
                    </w:numPr>
                    <w:tabs>
                      <w:tab w:val="left" w:pos="567"/>
                      <w:tab w:val="left" w:pos="1134"/>
                      <w:tab w:val="left" w:pos="2268"/>
                    </w:tabs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>Количество выходных разъёмов питания: 4;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22"/>
                    </w:numPr>
                    <w:tabs>
                      <w:tab w:val="left" w:pos="567"/>
                      <w:tab w:val="left" w:pos="1134"/>
                      <w:tab w:val="left" w:pos="2268"/>
                    </w:tabs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>На входе: 1-фазное напряжение;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22"/>
                    </w:numPr>
                    <w:tabs>
                      <w:tab w:val="left" w:pos="567"/>
                      <w:tab w:val="left" w:pos="1134"/>
                      <w:tab w:val="left" w:pos="2268"/>
                    </w:tabs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>На выходе: 1-фазное напряжение;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22"/>
                    </w:numPr>
                    <w:tabs>
                      <w:tab w:val="left" w:pos="567"/>
                      <w:tab w:val="left" w:pos="1134"/>
                      <w:tab w:val="left" w:pos="2268"/>
                    </w:tabs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>Входное напряжение 165 - 275</w:t>
                  </w:r>
                  <w:proofErr w:type="gramStart"/>
                  <w:r w:rsidRPr="00334AD3">
                    <w:rPr>
                      <w:sz w:val="22"/>
                      <w:szCs w:val="22"/>
                    </w:rPr>
                    <w:t xml:space="preserve"> В</w:t>
                  </w:r>
                  <w:proofErr w:type="gramEnd"/>
                  <w:r w:rsidRPr="00334AD3">
                    <w:rPr>
                      <w:sz w:val="22"/>
                      <w:szCs w:val="22"/>
                    </w:rPr>
                    <w:t>;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22"/>
                    </w:numPr>
                    <w:tabs>
                      <w:tab w:val="left" w:pos="567"/>
                      <w:tab w:val="left" w:pos="1134"/>
                      <w:tab w:val="left" w:pos="2268"/>
                    </w:tabs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>Интерфейсы USB, RS-232;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22"/>
                    </w:numPr>
                    <w:tabs>
                      <w:tab w:val="left" w:pos="567"/>
                      <w:tab w:val="left" w:pos="1134"/>
                      <w:tab w:val="left" w:pos="2268"/>
                    </w:tabs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>Габариты (</w:t>
                  </w:r>
                  <w:proofErr w:type="spellStart"/>
                  <w:r w:rsidRPr="00334AD3">
                    <w:rPr>
                      <w:sz w:val="22"/>
                      <w:szCs w:val="22"/>
                    </w:rPr>
                    <w:t>Ш</w:t>
                  </w:r>
                  <w:proofErr w:type="gramStart"/>
                  <w:r w:rsidRPr="00334AD3">
                    <w:rPr>
                      <w:sz w:val="22"/>
                      <w:szCs w:val="22"/>
                    </w:rPr>
                    <w:t>x</w:t>
                  </w:r>
                  <w:proofErr w:type="gramEnd"/>
                  <w:r w:rsidRPr="00334AD3">
                    <w:rPr>
                      <w:sz w:val="22"/>
                      <w:szCs w:val="22"/>
                    </w:rPr>
                    <w:t>ВxГ</w:t>
                  </w:r>
                  <w:proofErr w:type="spellEnd"/>
                  <w:r w:rsidRPr="00334AD3">
                    <w:rPr>
                      <w:sz w:val="22"/>
                      <w:szCs w:val="22"/>
                    </w:rPr>
                    <w:t>): не более 145x205x405 мм;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22"/>
                    </w:numPr>
                    <w:tabs>
                      <w:tab w:val="left" w:pos="567"/>
                      <w:tab w:val="left" w:pos="1134"/>
                      <w:tab w:val="left" w:pos="2268"/>
                    </w:tabs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>Вес не более 9.8 кг.</w:t>
                  </w:r>
                </w:p>
              </w:tc>
            </w:tr>
            <w:tr w:rsidR="00334AD3" w:rsidRPr="00334AD3" w:rsidTr="00334AD3">
              <w:tc>
                <w:tcPr>
                  <w:tcW w:w="2386" w:type="dxa"/>
                </w:tcPr>
                <w:p w:rsidR="00334AD3" w:rsidRPr="00334AD3" w:rsidRDefault="00334AD3" w:rsidP="00334AD3">
                  <w:pPr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 xml:space="preserve">Кабель связи </w:t>
                  </w:r>
                </w:p>
                <w:p w:rsidR="00334AD3" w:rsidRPr="00334AD3" w:rsidRDefault="00334AD3" w:rsidP="00334AD3">
                  <w:pPr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 xml:space="preserve">с ПЭВМ </w:t>
                  </w:r>
                </w:p>
              </w:tc>
              <w:tc>
                <w:tcPr>
                  <w:tcW w:w="7390" w:type="dxa"/>
                </w:tcPr>
                <w:p w:rsidR="00334AD3" w:rsidRPr="00334AD3" w:rsidRDefault="00334AD3" w:rsidP="00334AD3">
                  <w:pPr>
                    <w:tabs>
                      <w:tab w:val="left" w:pos="571"/>
                    </w:tabs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  <w:r w:rsidRPr="00334AD3">
                    <w:rPr>
                      <w:rFonts w:eastAsia="Calibri"/>
                      <w:sz w:val="22"/>
                      <w:szCs w:val="22"/>
                    </w:rPr>
                    <w:t>Кабель связи RS-232. Обеспечивает обмена данных между пультом управления и ПЭВМ.</w:t>
                  </w:r>
                </w:p>
              </w:tc>
            </w:tr>
            <w:tr w:rsidR="00334AD3" w:rsidRPr="00334AD3" w:rsidTr="00334AD3">
              <w:tc>
                <w:tcPr>
                  <w:tcW w:w="2386" w:type="dxa"/>
                </w:tcPr>
                <w:p w:rsidR="00334AD3" w:rsidRPr="00334AD3" w:rsidRDefault="00334AD3" w:rsidP="00334AD3">
                  <w:pPr>
                    <w:rPr>
                      <w:sz w:val="22"/>
                      <w:szCs w:val="22"/>
                      <w:highlight w:val="yellow"/>
                    </w:rPr>
                  </w:pPr>
                  <w:r w:rsidRPr="00334AD3">
                    <w:rPr>
                      <w:sz w:val="22"/>
                      <w:szCs w:val="22"/>
                    </w:rPr>
                    <w:t>Автоматизированное рабочее место</w:t>
                  </w:r>
                </w:p>
              </w:tc>
              <w:tc>
                <w:tcPr>
                  <w:tcW w:w="7390" w:type="dxa"/>
                </w:tcPr>
                <w:p w:rsidR="00334AD3" w:rsidRPr="00334AD3" w:rsidRDefault="00334AD3" w:rsidP="00334AD3">
                  <w:pPr>
                    <w:tabs>
                      <w:tab w:val="left" w:pos="571"/>
                    </w:tabs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 xml:space="preserve">Системный блок не ниже </w:t>
                  </w:r>
                  <w:r w:rsidRPr="00334AD3">
                    <w:rPr>
                      <w:sz w:val="22"/>
                      <w:szCs w:val="22"/>
                      <w:lang w:val="en-US"/>
                    </w:rPr>
                    <w:t>CPU</w:t>
                  </w:r>
                  <w:r w:rsidRPr="00334AD3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34AD3">
                    <w:rPr>
                      <w:sz w:val="22"/>
                      <w:szCs w:val="22"/>
                      <w:lang w:val="en-US"/>
                    </w:rPr>
                    <w:t>IntelR</w:t>
                  </w:r>
                  <w:proofErr w:type="spellEnd"/>
                  <w:r w:rsidRPr="00334AD3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34AD3">
                    <w:rPr>
                      <w:sz w:val="22"/>
                      <w:szCs w:val="22"/>
                      <w:lang w:val="en-US"/>
                    </w:rPr>
                    <w:t>CoreT</w:t>
                  </w:r>
                  <w:proofErr w:type="spellEnd"/>
                  <w:r w:rsidRPr="00334AD3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34AD3">
                    <w:rPr>
                      <w:sz w:val="22"/>
                      <w:szCs w:val="22"/>
                      <w:lang w:val="en-US"/>
                    </w:rPr>
                    <w:t>i</w:t>
                  </w:r>
                  <w:proofErr w:type="spellEnd"/>
                  <w:r w:rsidRPr="00334AD3">
                    <w:rPr>
                      <w:sz w:val="22"/>
                      <w:szCs w:val="22"/>
                    </w:rPr>
                    <w:t>5-3/</w:t>
                  </w:r>
                  <w:proofErr w:type="spellStart"/>
                  <w:r w:rsidRPr="00334AD3">
                    <w:rPr>
                      <w:sz w:val="22"/>
                      <w:szCs w:val="22"/>
                      <w:lang w:val="en-US"/>
                    </w:rPr>
                    <w:t>OOGHz</w:t>
                  </w:r>
                  <w:proofErr w:type="spellEnd"/>
                  <w:r w:rsidRPr="00334AD3">
                    <w:rPr>
                      <w:sz w:val="22"/>
                      <w:szCs w:val="22"/>
                    </w:rPr>
                    <w:t>/4</w:t>
                  </w:r>
                  <w:r w:rsidRPr="00334AD3">
                    <w:rPr>
                      <w:sz w:val="22"/>
                      <w:szCs w:val="22"/>
                      <w:lang w:val="en-US"/>
                    </w:rPr>
                    <w:t>Gb</w:t>
                  </w:r>
                  <w:r w:rsidRPr="00334AD3">
                    <w:rPr>
                      <w:sz w:val="22"/>
                      <w:szCs w:val="22"/>
                    </w:rPr>
                    <w:t xml:space="preserve"> </w:t>
                  </w:r>
                  <w:r w:rsidRPr="00334AD3">
                    <w:rPr>
                      <w:sz w:val="22"/>
                      <w:szCs w:val="22"/>
                      <w:lang w:val="en-US"/>
                    </w:rPr>
                    <w:t>RAM</w:t>
                  </w:r>
                  <w:r w:rsidRPr="00334AD3">
                    <w:rPr>
                      <w:sz w:val="22"/>
                      <w:szCs w:val="22"/>
                    </w:rPr>
                    <w:t>/</w:t>
                  </w:r>
                  <w:r w:rsidRPr="00334AD3">
                    <w:rPr>
                      <w:sz w:val="22"/>
                      <w:szCs w:val="22"/>
                      <w:lang w:val="en-US"/>
                    </w:rPr>
                    <w:t>Audio</w:t>
                  </w:r>
                  <w:r w:rsidRPr="00334AD3">
                    <w:rPr>
                      <w:sz w:val="22"/>
                      <w:szCs w:val="22"/>
                    </w:rPr>
                    <w:t>&amp;</w:t>
                  </w:r>
                  <w:r w:rsidRPr="00334AD3">
                    <w:rPr>
                      <w:sz w:val="22"/>
                      <w:szCs w:val="22"/>
                      <w:lang w:val="en-US"/>
                    </w:rPr>
                    <w:t>Video</w:t>
                  </w:r>
                  <w:r w:rsidRPr="00334AD3">
                    <w:rPr>
                      <w:sz w:val="22"/>
                      <w:szCs w:val="22"/>
                    </w:rPr>
                    <w:t>&amp;</w:t>
                  </w:r>
                  <w:proofErr w:type="spellStart"/>
                  <w:r w:rsidRPr="00334AD3">
                    <w:rPr>
                      <w:sz w:val="22"/>
                      <w:szCs w:val="22"/>
                      <w:lang w:val="en-US"/>
                    </w:rPr>
                    <w:t>Lan</w:t>
                  </w:r>
                  <w:proofErr w:type="spellEnd"/>
                  <w:r w:rsidRPr="00334AD3">
                    <w:rPr>
                      <w:sz w:val="22"/>
                      <w:szCs w:val="22"/>
                    </w:rPr>
                    <w:t xml:space="preserve"> </w:t>
                  </w:r>
                  <w:r w:rsidRPr="00334AD3">
                    <w:rPr>
                      <w:sz w:val="22"/>
                      <w:szCs w:val="22"/>
                      <w:lang w:val="en-US"/>
                    </w:rPr>
                    <w:t>onboard</w:t>
                  </w:r>
                  <w:r w:rsidRPr="00334AD3">
                    <w:rPr>
                      <w:sz w:val="22"/>
                      <w:szCs w:val="22"/>
                    </w:rPr>
                    <w:t>/</w:t>
                  </w:r>
                  <w:r w:rsidRPr="00334AD3">
                    <w:rPr>
                      <w:sz w:val="22"/>
                      <w:szCs w:val="22"/>
                      <w:lang w:val="en-US"/>
                    </w:rPr>
                    <w:t>HDD</w:t>
                  </w:r>
                  <w:r w:rsidRPr="00334AD3">
                    <w:rPr>
                      <w:sz w:val="22"/>
                      <w:szCs w:val="22"/>
                    </w:rPr>
                    <w:t xml:space="preserve"> 500 </w:t>
                  </w:r>
                  <w:r w:rsidRPr="00334AD3">
                    <w:rPr>
                      <w:sz w:val="22"/>
                      <w:szCs w:val="22"/>
                      <w:lang w:val="en-US"/>
                    </w:rPr>
                    <w:t>Gb</w:t>
                  </w:r>
                  <w:r w:rsidRPr="00334AD3">
                    <w:rPr>
                      <w:sz w:val="22"/>
                      <w:szCs w:val="22"/>
                    </w:rPr>
                    <w:t>/</w:t>
                  </w:r>
                  <w:r w:rsidRPr="00334AD3">
                    <w:rPr>
                      <w:sz w:val="22"/>
                      <w:szCs w:val="22"/>
                      <w:lang w:val="en-US"/>
                    </w:rPr>
                    <w:t>DVD</w:t>
                  </w:r>
                  <w:r w:rsidRPr="00334AD3">
                    <w:rPr>
                      <w:sz w:val="22"/>
                      <w:szCs w:val="22"/>
                    </w:rPr>
                    <w:t>-</w:t>
                  </w:r>
                  <w:r w:rsidRPr="00334AD3">
                    <w:rPr>
                      <w:sz w:val="22"/>
                      <w:szCs w:val="22"/>
                      <w:lang w:val="en-US"/>
                    </w:rPr>
                    <w:t>RW</w:t>
                  </w:r>
                  <w:r w:rsidRPr="00334AD3">
                    <w:rPr>
                      <w:sz w:val="22"/>
                      <w:szCs w:val="22"/>
                    </w:rPr>
                    <w:t>/</w:t>
                  </w:r>
                  <w:r w:rsidRPr="00334AD3">
                    <w:rPr>
                      <w:sz w:val="22"/>
                      <w:szCs w:val="22"/>
                      <w:lang w:val="en-US"/>
                    </w:rPr>
                    <w:t>Windows</w:t>
                  </w:r>
                  <w:r w:rsidRPr="00334AD3">
                    <w:rPr>
                      <w:sz w:val="22"/>
                      <w:szCs w:val="22"/>
                    </w:rPr>
                    <w:t xml:space="preserve">7 </w:t>
                  </w:r>
                  <w:r w:rsidRPr="00334AD3">
                    <w:rPr>
                      <w:sz w:val="22"/>
                      <w:szCs w:val="22"/>
                      <w:lang w:val="en-US"/>
                    </w:rPr>
                    <w:t>Pro</w:t>
                  </w:r>
                  <w:r w:rsidRPr="00334AD3">
                    <w:rPr>
                      <w:sz w:val="22"/>
                      <w:szCs w:val="22"/>
                    </w:rPr>
                    <w:t xml:space="preserve"> 32, </w:t>
                  </w:r>
                  <w:r w:rsidRPr="00334AD3">
                    <w:rPr>
                      <w:sz w:val="22"/>
                      <w:szCs w:val="22"/>
                      <w:lang w:val="en-US"/>
                    </w:rPr>
                    <w:t>MS</w:t>
                  </w:r>
                  <w:r w:rsidRPr="00334AD3">
                    <w:rPr>
                      <w:sz w:val="22"/>
                      <w:szCs w:val="22"/>
                    </w:rPr>
                    <w:t xml:space="preserve"> </w:t>
                  </w:r>
                  <w:r w:rsidRPr="00334AD3">
                    <w:rPr>
                      <w:sz w:val="22"/>
                      <w:szCs w:val="22"/>
                      <w:lang w:val="en-US"/>
                    </w:rPr>
                    <w:t>Office</w:t>
                  </w:r>
                  <w:r w:rsidRPr="00334AD3">
                    <w:rPr>
                      <w:sz w:val="22"/>
                      <w:szCs w:val="22"/>
                    </w:rPr>
                    <w:t xml:space="preserve"> </w:t>
                  </w:r>
                  <w:r w:rsidRPr="00334AD3">
                    <w:rPr>
                      <w:sz w:val="22"/>
                      <w:szCs w:val="22"/>
                      <w:lang w:val="en-US"/>
                    </w:rPr>
                    <w:t>Home</w:t>
                  </w:r>
                  <w:r w:rsidRPr="00334AD3">
                    <w:rPr>
                      <w:sz w:val="22"/>
                      <w:szCs w:val="22"/>
                    </w:rPr>
                    <w:t xml:space="preserve"> </w:t>
                  </w:r>
                  <w:r w:rsidRPr="00334AD3">
                    <w:rPr>
                      <w:sz w:val="22"/>
                      <w:szCs w:val="22"/>
                      <w:lang w:val="en-US"/>
                    </w:rPr>
                    <w:t>and</w:t>
                  </w:r>
                  <w:r w:rsidRPr="00334AD3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34AD3">
                    <w:rPr>
                      <w:sz w:val="22"/>
                      <w:szCs w:val="22"/>
                      <w:lang w:val="en-US"/>
                    </w:rPr>
                    <w:t>Bisiness</w:t>
                  </w:r>
                  <w:proofErr w:type="spellEnd"/>
                  <w:r w:rsidRPr="00334AD3">
                    <w:rPr>
                      <w:sz w:val="22"/>
                      <w:szCs w:val="22"/>
                    </w:rPr>
                    <w:t xml:space="preserve"> 2013, Монитор 23” (1920</w:t>
                  </w:r>
                  <w:r w:rsidRPr="00334AD3">
                    <w:rPr>
                      <w:sz w:val="22"/>
                      <w:szCs w:val="22"/>
                      <w:lang w:val="en-US"/>
                    </w:rPr>
                    <w:t>x</w:t>
                  </w:r>
                  <w:r w:rsidRPr="00334AD3">
                    <w:rPr>
                      <w:sz w:val="22"/>
                      <w:szCs w:val="22"/>
                    </w:rPr>
                    <w:t xml:space="preserve">1080), принтер лазерный, колонки, клавиатура, мышь, сетевой фильтр, коврик для мыши.  </w:t>
                  </w:r>
                </w:p>
              </w:tc>
            </w:tr>
            <w:tr w:rsidR="00334AD3" w:rsidRPr="00334AD3" w:rsidTr="00334AD3">
              <w:tc>
                <w:tcPr>
                  <w:tcW w:w="2386" w:type="dxa"/>
                </w:tcPr>
                <w:p w:rsidR="00334AD3" w:rsidRPr="00334AD3" w:rsidRDefault="00334AD3" w:rsidP="00334AD3">
                  <w:pPr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>Программное обеспечение мониторинга</w:t>
                  </w:r>
                </w:p>
              </w:tc>
              <w:tc>
                <w:tcPr>
                  <w:tcW w:w="7390" w:type="dxa"/>
                </w:tcPr>
                <w:p w:rsidR="00334AD3" w:rsidRPr="00334AD3" w:rsidRDefault="00334AD3" w:rsidP="00334AD3">
                  <w:pPr>
                    <w:tabs>
                      <w:tab w:val="left" w:pos="571"/>
                    </w:tabs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  <w:r w:rsidRPr="00334AD3">
                    <w:rPr>
                      <w:rFonts w:eastAsia="Calibri"/>
                      <w:sz w:val="22"/>
                      <w:szCs w:val="22"/>
                    </w:rPr>
                    <w:t>Программа обеспечивает: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7"/>
                    </w:numPr>
                    <w:ind w:left="743" w:hanging="425"/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 xml:space="preserve">управление работой ПТК; 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7"/>
                    </w:numPr>
                    <w:ind w:left="743" w:hanging="425"/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>объединение ТС ПТК в единую информационную систему;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7"/>
                    </w:numPr>
                    <w:ind w:left="743" w:hanging="425"/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>непрерывный циклический опрос составных частей ПТК;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7"/>
                    </w:numPr>
                    <w:ind w:left="743" w:hanging="425"/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 xml:space="preserve">отображение измерительной информации, полученной </w:t>
                  </w:r>
                  <w:proofErr w:type="gramStart"/>
                  <w:r w:rsidRPr="00334AD3">
                    <w:rPr>
                      <w:sz w:val="22"/>
                      <w:szCs w:val="22"/>
                    </w:rPr>
                    <w:t>от</w:t>
                  </w:r>
                  <w:proofErr w:type="gramEnd"/>
                  <w:r w:rsidRPr="00334AD3">
                    <w:rPr>
                      <w:sz w:val="22"/>
                      <w:szCs w:val="22"/>
                    </w:rPr>
                    <w:t xml:space="preserve"> ТС;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7"/>
                    </w:numPr>
                    <w:ind w:left="743" w:hanging="425"/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 xml:space="preserve">отображение статусной информации </w:t>
                  </w:r>
                  <w:proofErr w:type="gramStart"/>
                  <w:r w:rsidRPr="00334AD3">
                    <w:rPr>
                      <w:sz w:val="22"/>
                      <w:szCs w:val="22"/>
                    </w:rPr>
                    <w:t>от</w:t>
                  </w:r>
                  <w:proofErr w:type="gramEnd"/>
                  <w:r w:rsidRPr="00334AD3">
                    <w:rPr>
                      <w:sz w:val="22"/>
                      <w:szCs w:val="22"/>
                    </w:rPr>
                    <w:t xml:space="preserve"> ТС;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7"/>
                    </w:numPr>
                    <w:ind w:left="743" w:hanging="425"/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 xml:space="preserve">отображение значений динамических и статических параметров по </w:t>
                  </w:r>
                  <w:proofErr w:type="gramStart"/>
                  <w:r w:rsidRPr="00334AD3">
                    <w:rPr>
                      <w:sz w:val="22"/>
                      <w:szCs w:val="22"/>
                    </w:rPr>
                    <w:t>выбранному</w:t>
                  </w:r>
                  <w:proofErr w:type="gramEnd"/>
                  <w:r w:rsidRPr="00334AD3">
                    <w:rPr>
                      <w:sz w:val="22"/>
                      <w:szCs w:val="22"/>
                    </w:rPr>
                    <w:t xml:space="preserve"> ТС;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7"/>
                    </w:numPr>
                    <w:ind w:left="743" w:hanging="425"/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>отображение журнала измерений и событий по каждому ТС;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7"/>
                    </w:numPr>
                    <w:ind w:left="743" w:hanging="425"/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>передачу измерительной, статусной информации о каждом ТС, а также информации о действиях пользователя ЦПУ в информационную базу данных сервера.</w:t>
                  </w:r>
                </w:p>
                <w:p w:rsidR="00334AD3" w:rsidRPr="00334AD3" w:rsidRDefault="00334AD3" w:rsidP="00334AD3">
                  <w:pPr>
                    <w:tabs>
                      <w:tab w:val="left" w:pos="571"/>
                    </w:tabs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  <w:r w:rsidRPr="00334AD3">
                    <w:rPr>
                      <w:rFonts w:eastAsia="Calibri"/>
                      <w:sz w:val="22"/>
                      <w:szCs w:val="22"/>
                    </w:rPr>
                    <w:lastRenderedPageBreak/>
                    <w:t xml:space="preserve">Программа поставляется инсталлированной на ПЭВМ/ЦПУ в составе единого пакета ПО с ключом доступа в виде портативного USB накопителя, для предотвращения нелицензионного использования </w:t>
                  </w:r>
                  <w:proofErr w:type="gramStart"/>
                  <w:r w:rsidRPr="00334AD3">
                    <w:rPr>
                      <w:rFonts w:eastAsia="Calibri"/>
                      <w:sz w:val="22"/>
                      <w:szCs w:val="22"/>
                    </w:rPr>
                    <w:t>ПО</w:t>
                  </w:r>
                  <w:proofErr w:type="gramEnd"/>
                  <w:r w:rsidRPr="00334AD3">
                    <w:rPr>
                      <w:rFonts w:eastAsia="Calibri"/>
                      <w:sz w:val="22"/>
                      <w:szCs w:val="22"/>
                    </w:rPr>
                    <w:t xml:space="preserve">. Вычислительная мощность, и технические возможности ПЭВМ/ЦПУ выбираются поставщиком достаточными для реализации всех функций установленного </w:t>
                  </w:r>
                  <w:proofErr w:type="gramStart"/>
                  <w:r w:rsidRPr="00334AD3">
                    <w:rPr>
                      <w:rFonts w:eastAsia="Calibri"/>
                      <w:sz w:val="22"/>
                      <w:szCs w:val="22"/>
                    </w:rPr>
                    <w:t>ПО</w:t>
                  </w:r>
                  <w:proofErr w:type="gramEnd"/>
                  <w:r w:rsidRPr="00334AD3">
                    <w:rPr>
                      <w:rFonts w:eastAsia="Calibri"/>
                      <w:sz w:val="22"/>
                      <w:szCs w:val="22"/>
                    </w:rPr>
                    <w:t xml:space="preserve"> </w:t>
                  </w:r>
                  <w:proofErr w:type="gramStart"/>
                  <w:r w:rsidRPr="00334AD3">
                    <w:rPr>
                      <w:rFonts w:eastAsia="Calibri"/>
                      <w:sz w:val="22"/>
                      <w:szCs w:val="22"/>
                    </w:rPr>
                    <w:t>в</w:t>
                  </w:r>
                  <w:proofErr w:type="gramEnd"/>
                  <w:r w:rsidRPr="00334AD3">
                    <w:rPr>
                      <w:rFonts w:eastAsia="Calibri"/>
                      <w:sz w:val="22"/>
                      <w:szCs w:val="22"/>
                    </w:rPr>
                    <w:t xml:space="preserve"> целом и Программы в частности.</w:t>
                  </w:r>
                </w:p>
                <w:p w:rsidR="00334AD3" w:rsidRPr="00334AD3" w:rsidRDefault="00334AD3" w:rsidP="00334AD3">
                  <w:pPr>
                    <w:tabs>
                      <w:tab w:val="left" w:pos="571"/>
                    </w:tabs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  <w:r w:rsidRPr="00334AD3">
                    <w:rPr>
                      <w:rFonts w:eastAsia="Calibri"/>
                      <w:sz w:val="22"/>
                      <w:szCs w:val="22"/>
                    </w:rPr>
                    <w:t xml:space="preserve">По согласованию с поставщиком допускается поставка Заказчику инсталляционного пакета </w:t>
                  </w:r>
                  <w:proofErr w:type="gramStart"/>
                  <w:r w:rsidRPr="00334AD3">
                    <w:rPr>
                      <w:rFonts w:eastAsia="Calibri"/>
                      <w:sz w:val="22"/>
                      <w:szCs w:val="22"/>
                    </w:rPr>
                    <w:t>ПО</w:t>
                  </w:r>
                  <w:proofErr w:type="gramEnd"/>
                  <w:r w:rsidRPr="00334AD3">
                    <w:rPr>
                      <w:rFonts w:eastAsia="Calibri"/>
                      <w:sz w:val="22"/>
                      <w:szCs w:val="22"/>
                    </w:rPr>
                    <w:t>, записанного на портативном USB накопителе.</w:t>
                  </w:r>
                </w:p>
              </w:tc>
            </w:tr>
            <w:tr w:rsidR="00334AD3" w:rsidRPr="00334AD3" w:rsidTr="00334AD3">
              <w:tc>
                <w:tcPr>
                  <w:tcW w:w="2386" w:type="dxa"/>
                </w:tcPr>
                <w:p w:rsidR="00334AD3" w:rsidRPr="00334AD3" w:rsidRDefault="00334AD3" w:rsidP="00334AD3">
                  <w:pPr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lastRenderedPageBreak/>
                    <w:t>Программное обеспечение протоколирования</w:t>
                  </w:r>
                </w:p>
              </w:tc>
              <w:tc>
                <w:tcPr>
                  <w:tcW w:w="7390" w:type="dxa"/>
                </w:tcPr>
                <w:p w:rsidR="00334AD3" w:rsidRPr="00334AD3" w:rsidRDefault="00334AD3" w:rsidP="00334AD3">
                  <w:pPr>
                    <w:pStyle w:val="affe"/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r w:rsidRPr="00334AD3">
                    <w:rPr>
                      <w:rFonts w:ascii="Times New Roman" w:hAnsi="Times New Roman"/>
                    </w:rPr>
                    <w:t>Комплекс обеспечивает: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7"/>
                    </w:numPr>
                    <w:ind w:left="743" w:hanging="425"/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>отображение текущего состояния объекта контроля (или любой его части) в виде схемы объекта с динамическим обновлением информации, генерацию звуковых и графических сообщений о различных отклонениях в работе индицируемой его части;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7"/>
                    </w:numPr>
                    <w:ind w:left="743" w:hanging="425"/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>отображение текущего состояние объекта контроля (или любой его части) в табличном виде с генерацией звуковых и графических сообщений о возникающих отклонениях в работе индицируемой его части;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7"/>
                    </w:numPr>
                    <w:ind w:left="743" w:hanging="425"/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>формирование отчётов о работе объекта (или любой его части) в задаваемом промежутке времени, с выбором необходимых типов событий;</w:t>
                  </w:r>
                </w:p>
                <w:p w:rsidR="00334AD3" w:rsidRPr="00334AD3" w:rsidRDefault="00334AD3" w:rsidP="00334AD3">
                  <w:pPr>
                    <w:numPr>
                      <w:ilvl w:val="0"/>
                      <w:numId w:val="17"/>
                    </w:numPr>
                    <w:ind w:left="743" w:hanging="425"/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>контроль состояния и обслуживание информационных массивов Комплекса.</w:t>
                  </w:r>
                </w:p>
                <w:p w:rsidR="00334AD3" w:rsidRPr="00334AD3" w:rsidRDefault="00334AD3" w:rsidP="00334AD3">
                  <w:pPr>
                    <w:tabs>
                      <w:tab w:val="left" w:pos="571"/>
                    </w:tabs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  <w:r w:rsidRPr="00334AD3">
                    <w:rPr>
                      <w:rFonts w:eastAsia="Calibri"/>
                      <w:sz w:val="22"/>
                      <w:szCs w:val="22"/>
                    </w:rPr>
                    <w:t>Комплекс должен быть способен одновременно предоставлять различную информацию неограниченному количеству пользователей.</w:t>
                  </w:r>
                </w:p>
                <w:p w:rsidR="00334AD3" w:rsidRPr="00334AD3" w:rsidRDefault="00334AD3" w:rsidP="00334AD3">
                  <w:pPr>
                    <w:tabs>
                      <w:tab w:val="left" w:pos="571"/>
                    </w:tabs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  <w:r w:rsidRPr="00334AD3">
                    <w:rPr>
                      <w:rFonts w:eastAsia="Calibri"/>
                      <w:sz w:val="22"/>
                      <w:szCs w:val="22"/>
                    </w:rPr>
                    <w:t>Вся информация хранится в зашифрованном виде для предотвращения несанкционированного использования данных о работе контролируемых систем.</w:t>
                  </w:r>
                </w:p>
                <w:p w:rsidR="00334AD3" w:rsidRPr="00334AD3" w:rsidRDefault="00334AD3" w:rsidP="00334AD3">
                  <w:pPr>
                    <w:tabs>
                      <w:tab w:val="left" w:pos="571"/>
                    </w:tabs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  <w:r w:rsidRPr="00334AD3">
                    <w:rPr>
                      <w:rFonts w:eastAsia="Calibri"/>
                      <w:sz w:val="22"/>
                      <w:szCs w:val="22"/>
                    </w:rPr>
                    <w:t>Объем предоставляемой пользователю информации и перечень его прав гибко регламентируется службой идентификац</w:t>
                  </w:r>
                  <w:proofErr w:type="gramStart"/>
                  <w:r w:rsidRPr="00334AD3">
                    <w:rPr>
                      <w:rFonts w:eastAsia="Calibri"/>
                      <w:sz w:val="22"/>
                      <w:szCs w:val="22"/>
                    </w:rPr>
                    <w:t>ии и ау</w:t>
                  </w:r>
                  <w:proofErr w:type="gramEnd"/>
                  <w:r w:rsidRPr="00334AD3">
                    <w:rPr>
                      <w:rFonts w:eastAsia="Calibri"/>
                      <w:sz w:val="22"/>
                      <w:szCs w:val="22"/>
                    </w:rPr>
                    <w:t>тентификации Комплекса.</w:t>
                  </w:r>
                </w:p>
                <w:p w:rsidR="00334AD3" w:rsidRPr="00334AD3" w:rsidRDefault="00334AD3" w:rsidP="00334AD3">
                  <w:pPr>
                    <w:tabs>
                      <w:tab w:val="left" w:pos="571"/>
                    </w:tabs>
                    <w:jc w:val="both"/>
                    <w:rPr>
                      <w:rFonts w:eastAsia="Calibri"/>
                      <w:sz w:val="22"/>
                      <w:szCs w:val="22"/>
                    </w:rPr>
                  </w:pPr>
                  <w:r w:rsidRPr="00334AD3">
                    <w:rPr>
                      <w:rFonts w:eastAsia="Calibri"/>
                      <w:sz w:val="22"/>
                      <w:szCs w:val="22"/>
                    </w:rPr>
                    <w:t>Комплекс позволяет осуществлять резервное копирование технологической БД без остановки работы комплекса, что обеспечивает высокий уровень сохранности данных.</w:t>
                  </w:r>
                </w:p>
                <w:p w:rsidR="00334AD3" w:rsidRPr="00334AD3" w:rsidRDefault="00334AD3" w:rsidP="00334AD3">
                  <w:pPr>
                    <w:tabs>
                      <w:tab w:val="left" w:pos="571"/>
                    </w:tabs>
                    <w:jc w:val="both"/>
                    <w:rPr>
                      <w:sz w:val="22"/>
                      <w:szCs w:val="22"/>
                    </w:rPr>
                  </w:pPr>
                  <w:proofErr w:type="gramStart"/>
                  <w:r w:rsidRPr="00334AD3">
                    <w:rPr>
                      <w:rFonts w:eastAsia="Calibri"/>
                      <w:sz w:val="22"/>
                      <w:szCs w:val="22"/>
                    </w:rPr>
                    <w:t>ПО</w:t>
                  </w:r>
                  <w:proofErr w:type="gramEnd"/>
                  <w:r w:rsidRPr="00334AD3">
                    <w:rPr>
                      <w:rFonts w:eastAsia="Calibri"/>
                      <w:sz w:val="22"/>
                      <w:szCs w:val="22"/>
                    </w:rPr>
                    <w:t xml:space="preserve"> </w:t>
                  </w:r>
                  <w:proofErr w:type="gramStart"/>
                  <w:r w:rsidRPr="00334AD3">
                    <w:rPr>
                      <w:rFonts w:eastAsia="Calibri"/>
                      <w:sz w:val="22"/>
                      <w:szCs w:val="22"/>
                    </w:rPr>
                    <w:t>комплекса</w:t>
                  </w:r>
                  <w:proofErr w:type="gramEnd"/>
                  <w:r w:rsidRPr="00334AD3">
                    <w:rPr>
                      <w:rFonts w:eastAsia="Calibri"/>
                      <w:sz w:val="22"/>
                      <w:szCs w:val="22"/>
                    </w:rPr>
                    <w:t xml:space="preserve"> реализовано с использованием кроссплатформенных технологий и может быть установлено на любую современную операционную систему (</w:t>
                  </w:r>
                  <w:proofErr w:type="spellStart"/>
                  <w:r w:rsidRPr="00334AD3">
                    <w:rPr>
                      <w:rFonts w:eastAsia="Calibri"/>
                      <w:sz w:val="22"/>
                      <w:szCs w:val="22"/>
                    </w:rPr>
                    <w:t>Windows</w:t>
                  </w:r>
                  <w:proofErr w:type="spellEnd"/>
                  <w:r w:rsidRPr="00334AD3">
                    <w:rPr>
                      <w:rFonts w:eastAsia="Calibri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334AD3">
                    <w:rPr>
                      <w:rFonts w:eastAsia="Calibri"/>
                      <w:sz w:val="22"/>
                      <w:szCs w:val="22"/>
                    </w:rPr>
                    <w:t>Linux</w:t>
                  </w:r>
                  <w:proofErr w:type="spellEnd"/>
                  <w:r w:rsidRPr="00334AD3">
                    <w:rPr>
                      <w:rFonts w:eastAsia="Calibri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334AD3">
                    <w:rPr>
                      <w:rFonts w:eastAsia="Calibri"/>
                      <w:sz w:val="22"/>
                      <w:szCs w:val="22"/>
                    </w:rPr>
                    <w:t>Unix</w:t>
                  </w:r>
                  <w:proofErr w:type="spellEnd"/>
                  <w:r w:rsidRPr="00334AD3">
                    <w:rPr>
                      <w:rFonts w:eastAsia="Calibri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334AD3">
                    <w:rPr>
                      <w:rFonts w:eastAsia="Calibri"/>
                      <w:sz w:val="22"/>
                      <w:szCs w:val="22"/>
                    </w:rPr>
                    <w:t>MacOS</w:t>
                  </w:r>
                  <w:proofErr w:type="spellEnd"/>
                  <w:r w:rsidRPr="00334AD3">
                    <w:rPr>
                      <w:rFonts w:eastAsia="Calibri"/>
                      <w:sz w:val="22"/>
                      <w:szCs w:val="22"/>
                    </w:rPr>
                    <w:t>).</w:t>
                  </w:r>
                </w:p>
              </w:tc>
            </w:tr>
            <w:tr w:rsidR="00334AD3" w:rsidRPr="00334AD3" w:rsidTr="00334AD3">
              <w:tc>
                <w:tcPr>
                  <w:tcW w:w="2386" w:type="dxa"/>
                </w:tcPr>
                <w:p w:rsidR="00334AD3" w:rsidRPr="00334AD3" w:rsidRDefault="00334AD3" w:rsidP="00334AD3">
                  <w:pPr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 xml:space="preserve">Кабель </w:t>
                  </w:r>
                  <w:r w:rsidRPr="00334AD3">
                    <w:rPr>
                      <w:sz w:val="22"/>
                      <w:szCs w:val="22"/>
                      <w:lang w:val="en-US"/>
                    </w:rPr>
                    <w:t>FTP</w:t>
                  </w:r>
                  <w:r w:rsidRPr="00334AD3">
                    <w:rPr>
                      <w:sz w:val="22"/>
                      <w:szCs w:val="22"/>
                    </w:rPr>
                    <w:t xml:space="preserve"> </w:t>
                  </w:r>
                  <w:r w:rsidRPr="00334AD3">
                    <w:rPr>
                      <w:sz w:val="22"/>
                      <w:szCs w:val="22"/>
                      <w:lang w:val="en-US"/>
                    </w:rPr>
                    <w:t>Cat</w:t>
                  </w:r>
                  <w:r w:rsidRPr="00334AD3">
                    <w:rPr>
                      <w:sz w:val="22"/>
                      <w:szCs w:val="22"/>
                    </w:rPr>
                    <w:t xml:space="preserve"> 5</w:t>
                  </w:r>
                  <w:r w:rsidRPr="00334AD3">
                    <w:rPr>
                      <w:sz w:val="22"/>
                      <w:szCs w:val="22"/>
                      <w:lang w:val="en-US"/>
                    </w:rPr>
                    <w:t>e</w:t>
                  </w:r>
                  <w:r w:rsidRPr="00334AD3">
                    <w:rPr>
                      <w:sz w:val="22"/>
                      <w:szCs w:val="22"/>
                    </w:rPr>
                    <w:t xml:space="preserve"> 4</w:t>
                  </w:r>
                  <w:r w:rsidRPr="00334AD3">
                    <w:rPr>
                      <w:sz w:val="22"/>
                      <w:szCs w:val="22"/>
                      <w:lang w:val="en-US"/>
                    </w:rPr>
                    <w:t>x</w:t>
                  </w:r>
                  <w:r w:rsidRPr="00334AD3">
                    <w:rPr>
                      <w:sz w:val="22"/>
                      <w:szCs w:val="22"/>
                    </w:rPr>
                    <w:t>2</w:t>
                  </w:r>
                  <w:proofErr w:type="spellStart"/>
                  <w:r w:rsidRPr="00334AD3">
                    <w:rPr>
                      <w:sz w:val="22"/>
                      <w:szCs w:val="22"/>
                      <w:lang w:val="en-US"/>
                    </w:rPr>
                    <w:t>xAWG</w:t>
                  </w:r>
                  <w:proofErr w:type="spellEnd"/>
                  <w:r w:rsidRPr="00334AD3">
                    <w:rPr>
                      <w:sz w:val="22"/>
                      <w:szCs w:val="22"/>
                    </w:rPr>
                    <w:t>24 одножильный или эквивалент</w:t>
                  </w:r>
                </w:p>
              </w:tc>
              <w:tc>
                <w:tcPr>
                  <w:tcW w:w="7390" w:type="dxa"/>
                </w:tcPr>
                <w:p w:rsidR="00334AD3" w:rsidRPr="00334AD3" w:rsidRDefault="00334AD3" w:rsidP="00334AD3">
                  <w:pPr>
                    <w:tabs>
                      <w:tab w:val="left" w:pos="571"/>
                    </w:tabs>
                    <w:jc w:val="both"/>
                    <w:rPr>
                      <w:sz w:val="22"/>
                      <w:szCs w:val="22"/>
                    </w:rPr>
                  </w:pPr>
                  <w:r w:rsidRPr="00334AD3">
                    <w:rPr>
                      <w:sz w:val="22"/>
                      <w:szCs w:val="22"/>
                    </w:rPr>
                    <w:t>Обеспечивает  работу кабельных информационных линий между ТС монитора.</w:t>
                  </w:r>
                </w:p>
              </w:tc>
            </w:tr>
          </w:tbl>
          <w:p w:rsidR="00334AD3" w:rsidRPr="00334AD3" w:rsidRDefault="00334AD3" w:rsidP="00334AD3">
            <w:pPr>
              <w:tabs>
                <w:tab w:val="left" w:pos="432"/>
              </w:tabs>
              <w:ind w:left="34"/>
              <w:jc w:val="both"/>
            </w:pPr>
          </w:p>
        </w:tc>
      </w:tr>
      <w:tr w:rsidR="00334AD3" w:rsidRPr="00334AD3" w:rsidTr="00334AD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AD3" w:rsidRPr="00334AD3" w:rsidRDefault="00334AD3" w:rsidP="00334AD3">
            <w:pPr>
              <w:jc w:val="center"/>
              <w:rPr>
                <w:i/>
              </w:rPr>
            </w:pPr>
            <w:r w:rsidRPr="00334AD3">
              <w:lastRenderedPageBreak/>
              <w:t>Подраздел 4.2. Требования к комплектности</w:t>
            </w:r>
          </w:p>
        </w:tc>
      </w:tr>
      <w:tr w:rsidR="00334AD3" w:rsidRPr="00334AD3" w:rsidTr="00334AD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afff4"/>
              <w:tblW w:w="0" w:type="auto"/>
              <w:tblInd w:w="34" w:type="dxa"/>
              <w:tblLook w:val="04A0" w:firstRow="1" w:lastRow="0" w:firstColumn="1" w:lastColumn="0" w:noHBand="0" w:noVBand="1"/>
            </w:tblPr>
            <w:tblGrid>
              <w:gridCol w:w="3681"/>
              <w:gridCol w:w="3032"/>
              <w:gridCol w:w="3032"/>
            </w:tblGrid>
            <w:tr w:rsidR="00334AD3" w:rsidRPr="00334AD3" w:rsidTr="00334AD3">
              <w:tc>
                <w:tcPr>
                  <w:tcW w:w="3681" w:type="dxa"/>
                </w:tcPr>
                <w:p w:rsidR="00334AD3" w:rsidRPr="00334AD3" w:rsidRDefault="00334AD3" w:rsidP="00334AD3">
                  <w:pPr>
                    <w:pStyle w:val="affff2"/>
                    <w:rPr>
                      <w:rFonts w:cs="Times New Roman"/>
                    </w:rPr>
                  </w:pPr>
                  <w:r w:rsidRPr="00334AD3">
                    <w:rPr>
                      <w:rFonts w:cs="Times New Roman"/>
                    </w:rPr>
                    <w:t>1. Монитор радиационный:</w:t>
                  </w:r>
                </w:p>
              </w:tc>
              <w:tc>
                <w:tcPr>
                  <w:tcW w:w="3032" w:type="dxa"/>
                </w:tcPr>
                <w:p w:rsidR="00334AD3" w:rsidRPr="00334AD3" w:rsidRDefault="00334AD3" w:rsidP="00334AD3">
                  <w:pPr>
                    <w:pStyle w:val="affff2"/>
                    <w:jc w:val="center"/>
                    <w:rPr>
                      <w:rFonts w:cs="Times New Roman"/>
                    </w:rPr>
                  </w:pPr>
                  <w:r w:rsidRPr="00334AD3">
                    <w:rPr>
                      <w:rFonts w:cs="Times New Roman"/>
                    </w:rPr>
                    <w:t>1</w:t>
                  </w:r>
                </w:p>
              </w:tc>
              <w:tc>
                <w:tcPr>
                  <w:tcW w:w="3032" w:type="dxa"/>
                </w:tcPr>
                <w:p w:rsidR="00334AD3" w:rsidRPr="00334AD3" w:rsidRDefault="00334AD3" w:rsidP="00334AD3">
                  <w:pPr>
                    <w:pStyle w:val="affff2"/>
                    <w:jc w:val="center"/>
                    <w:rPr>
                      <w:rFonts w:cs="Times New Roman"/>
                    </w:rPr>
                  </w:pPr>
                  <w:r w:rsidRPr="00334AD3">
                    <w:rPr>
                      <w:rFonts w:cs="Times New Roman"/>
                    </w:rPr>
                    <w:t>комплект</w:t>
                  </w:r>
                </w:p>
              </w:tc>
            </w:tr>
            <w:tr w:rsidR="00334AD3" w:rsidRPr="00334AD3" w:rsidTr="00334AD3">
              <w:tc>
                <w:tcPr>
                  <w:tcW w:w="3681" w:type="dxa"/>
                </w:tcPr>
                <w:p w:rsidR="00334AD3" w:rsidRPr="00334AD3" w:rsidRDefault="00334AD3" w:rsidP="00334AD3">
                  <w:pPr>
                    <w:pStyle w:val="affff2"/>
                    <w:rPr>
                      <w:rFonts w:cs="Times New Roman"/>
                    </w:rPr>
                  </w:pPr>
                  <w:r w:rsidRPr="00334AD3">
                    <w:rPr>
                      <w:rFonts w:cs="Times New Roman"/>
                    </w:rPr>
                    <w:t xml:space="preserve">1.1.Пульт управления </w:t>
                  </w:r>
                </w:p>
              </w:tc>
              <w:tc>
                <w:tcPr>
                  <w:tcW w:w="3032" w:type="dxa"/>
                </w:tcPr>
                <w:p w:rsidR="00334AD3" w:rsidRPr="00334AD3" w:rsidRDefault="00334AD3" w:rsidP="00334AD3">
                  <w:pPr>
                    <w:pStyle w:val="affff2"/>
                    <w:jc w:val="center"/>
                    <w:rPr>
                      <w:rFonts w:cs="Times New Roman"/>
                    </w:rPr>
                  </w:pPr>
                  <w:r w:rsidRPr="00334AD3">
                    <w:rPr>
                      <w:rFonts w:cs="Times New Roman"/>
                    </w:rPr>
                    <w:t>1</w:t>
                  </w:r>
                </w:p>
              </w:tc>
              <w:tc>
                <w:tcPr>
                  <w:tcW w:w="3032" w:type="dxa"/>
                </w:tcPr>
                <w:p w:rsidR="00334AD3" w:rsidRPr="00334AD3" w:rsidRDefault="00334AD3" w:rsidP="00334AD3">
                  <w:pPr>
                    <w:pStyle w:val="affff2"/>
                    <w:jc w:val="center"/>
                    <w:rPr>
                      <w:rFonts w:cs="Times New Roman"/>
                    </w:rPr>
                  </w:pPr>
                  <w:r w:rsidRPr="00334AD3">
                    <w:rPr>
                      <w:rFonts w:cs="Times New Roman"/>
                    </w:rPr>
                    <w:t>Шт.</w:t>
                  </w:r>
                </w:p>
              </w:tc>
            </w:tr>
            <w:tr w:rsidR="00334AD3" w:rsidRPr="00334AD3" w:rsidTr="00334AD3">
              <w:tc>
                <w:tcPr>
                  <w:tcW w:w="3681" w:type="dxa"/>
                </w:tcPr>
                <w:p w:rsidR="00334AD3" w:rsidRPr="00334AD3" w:rsidRDefault="00334AD3" w:rsidP="00334AD3">
                  <w:pPr>
                    <w:pStyle w:val="affff2"/>
                    <w:rPr>
                      <w:rFonts w:cs="Times New Roman"/>
                    </w:rPr>
                  </w:pPr>
                  <w:r w:rsidRPr="00334AD3">
                    <w:rPr>
                      <w:rFonts w:cs="Times New Roman"/>
                    </w:rPr>
                    <w:t>1.2.Кабель питания</w:t>
                  </w:r>
                </w:p>
              </w:tc>
              <w:tc>
                <w:tcPr>
                  <w:tcW w:w="3032" w:type="dxa"/>
                </w:tcPr>
                <w:p w:rsidR="00334AD3" w:rsidRPr="00334AD3" w:rsidRDefault="00334AD3" w:rsidP="00334AD3">
                  <w:pPr>
                    <w:pStyle w:val="affff2"/>
                    <w:jc w:val="center"/>
                    <w:rPr>
                      <w:rFonts w:cs="Times New Roman"/>
                    </w:rPr>
                  </w:pPr>
                  <w:r w:rsidRPr="00334AD3">
                    <w:rPr>
                      <w:rFonts w:cs="Times New Roman"/>
                    </w:rPr>
                    <w:t>1</w:t>
                  </w:r>
                </w:p>
              </w:tc>
              <w:tc>
                <w:tcPr>
                  <w:tcW w:w="3032" w:type="dxa"/>
                </w:tcPr>
                <w:p w:rsidR="00334AD3" w:rsidRPr="00334AD3" w:rsidRDefault="00334AD3" w:rsidP="00334AD3">
                  <w:pPr>
                    <w:pStyle w:val="affff2"/>
                    <w:jc w:val="center"/>
                    <w:rPr>
                      <w:rFonts w:cs="Times New Roman"/>
                    </w:rPr>
                  </w:pPr>
                  <w:r w:rsidRPr="00334AD3">
                    <w:rPr>
                      <w:rFonts w:cs="Times New Roman"/>
                    </w:rPr>
                    <w:t>Шт.</w:t>
                  </w:r>
                </w:p>
              </w:tc>
            </w:tr>
            <w:tr w:rsidR="00334AD3" w:rsidRPr="00334AD3" w:rsidTr="00334AD3">
              <w:tc>
                <w:tcPr>
                  <w:tcW w:w="3681" w:type="dxa"/>
                </w:tcPr>
                <w:p w:rsidR="00334AD3" w:rsidRPr="00334AD3" w:rsidRDefault="00334AD3" w:rsidP="00334AD3">
                  <w:pPr>
                    <w:pStyle w:val="affff2"/>
                    <w:rPr>
                      <w:rFonts w:cs="Times New Roman"/>
                    </w:rPr>
                  </w:pPr>
                  <w:r w:rsidRPr="00334AD3">
                    <w:rPr>
                      <w:rFonts w:cs="Times New Roman"/>
                    </w:rPr>
                    <w:t xml:space="preserve">1.3.Портал радиационный </w:t>
                  </w:r>
                </w:p>
              </w:tc>
              <w:tc>
                <w:tcPr>
                  <w:tcW w:w="3032" w:type="dxa"/>
                </w:tcPr>
                <w:p w:rsidR="00334AD3" w:rsidRPr="00334AD3" w:rsidRDefault="00334AD3" w:rsidP="00334AD3">
                  <w:pPr>
                    <w:pStyle w:val="affff2"/>
                    <w:jc w:val="center"/>
                    <w:rPr>
                      <w:rFonts w:cs="Times New Roman"/>
                    </w:rPr>
                  </w:pPr>
                  <w:r w:rsidRPr="00334AD3">
                    <w:rPr>
                      <w:rFonts w:cs="Times New Roman"/>
                    </w:rPr>
                    <w:t>1</w:t>
                  </w:r>
                </w:p>
              </w:tc>
              <w:tc>
                <w:tcPr>
                  <w:tcW w:w="3032" w:type="dxa"/>
                </w:tcPr>
                <w:p w:rsidR="00334AD3" w:rsidRPr="00334AD3" w:rsidRDefault="00334AD3" w:rsidP="00334AD3">
                  <w:pPr>
                    <w:pStyle w:val="affff2"/>
                    <w:jc w:val="center"/>
                    <w:rPr>
                      <w:rFonts w:cs="Times New Roman"/>
                    </w:rPr>
                  </w:pPr>
                  <w:r w:rsidRPr="00334AD3">
                    <w:rPr>
                      <w:rFonts w:cs="Times New Roman"/>
                    </w:rPr>
                    <w:t>Шт.</w:t>
                  </w:r>
                </w:p>
              </w:tc>
            </w:tr>
            <w:tr w:rsidR="00334AD3" w:rsidRPr="00334AD3" w:rsidTr="00334AD3">
              <w:tc>
                <w:tcPr>
                  <w:tcW w:w="3681" w:type="dxa"/>
                </w:tcPr>
                <w:p w:rsidR="00334AD3" w:rsidRPr="00334AD3" w:rsidRDefault="00334AD3" w:rsidP="00334AD3">
                  <w:pPr>
                    <w:pStyle w:val="affff2"/>
                    <w:rPr>
                      <w:rFonts w:cs="Times New Roman"/>
                    </w:rPr>
                  </w:pPr>
                  <w:r w:rsidRPr="00334AD3">
                    <w:rPr>
                      <w:rFonts w:cs="Times New Roman"/>
                    </w:rPr>
                    <w:t xml:space="preserve">1.4.Блок сигнализации </w:t>
                  </w:r>
                </w:p>
              </w:tc>
              <w:tc>
                <w:tcPr>
                  <w:tcW w:w="3032" w:type="dxa"/>
                </w:tcPr>
                <w:p w:rsidR="00334AD3" w:rsidRPr="00334AD3" w:rsidRDefault="00334AD3" w:rsidP="00334AD3">
                  <w:pPr>
                    <w:pStyle w:val="affff2"/>
                    <w:jc w:val="center"/>
                    <w:rPr>
                      <w:rFonts w:cs="Times New Roman"/>
                    </w:rPr>
                  </w:pPr>
                  <w:r w:rsidRPr="00334AD3">
                    <w:rPr>
                      <w:rFonts w:cs="Times New Roman"/>
                    </w:rPr>
                    <w:t>1</w:t>
                  </w:r>
                </w:p>
              </w:tc>
              <w:tc>
                <w:tcPr>
                  <w:tcW w:w="3032" w:type="dxa"/>
                </w:tcPr>
                <w:p w:rsidR="00334AD3" w:rsidRPr="00334AD3" w:rsidRDefault="00334AD3" w:rsidP="00334AD3">
                  <w:pPr>
                    <w:pStyle w:val="affff2"/>
                    <w:jc w:val="center"/>
                    <w:rPr>
                      <w:rFonts w:cs="Times New Roman"/>
                    </w:rPr>
                  </w:pPr>
                  <w:r w:rsidRPr="00334AD3">
                    <w:rPr>
                      <w:rFonts w:cs="Times New Roman"/>
                    </w:rPr>
                    <w:t>Шт.</w:t>
                  </w:r>
                </w:p>
              </w:tc>
            </w:tr>
            <w:tr w:rsidR="00334AD3" w:rsidRPr="00334AD3" w:rsidTr="00334AD3">
              <w:tc>
                <w:tcPr>
                  <w:tcW w:w="3681" w:type="dxa"/>
                </w:tcPr>
                <w:p w:rsidR="00334AD3" w:rsidRPr="00334AD3" w:rsidRDefault="00334AD3" w:rsidP="00334AD3">
                  <w:pPr>
                    <w:pStyle w:val="affff2"/>
                    <w:rPr>
                      <w:rFonts w:cs="Times New Roman"/>
                    </w:rPr>
                  </w:pPr>
                  <w:r w:rsidRPr="00334AD3">
                    <w:rPr>
                      <w:rFonts w:cs="Times New Roman"/>
                    </w:rPr>
                    <w:t xml:space="preserve">1.5.Источник бесперебойного питания </w:t>
                  </w:r>
                </w:p>
              </w:tc>
              <w:tc>
                <w:tcPr>
                  <w:tcW w:w="3032" w:type="dxa"/>
                </w:tcPr>
                <w:p w:rsidR="00334AD3" w:rsidRPr="00334AD3" w:rsidRDefault="00334AD3" w:rsidP="00334AD3">
                  <w:pPr>
                    <w:pStyle w:val="affff2"/>
                    <w:jc w:val="center"/>
                    <w:rPr>
                      <w:rFonts w:cs="Times New Roman"/>
                    </w:rPr>
                  </w:pPr>
                  <w:r w:rsidRPr="00334AD3">
                    <w:rPr>
                      <w:rFonts w:cs="Times New Roman"/>
                    </w:rPr>
                    <w:t>1</w:t>
                  </w:r>
                </w:p>
              </w:tc>
              <w:tc>
                <w:tcPr>
                  <w:tcW w:w="3032" w:type="dxa"/>
                </w:tcPr>
                <w:p w:rsidR="00334AD3" w:rsidRPr="00334AD3" w:rsidRDefault="00334AD3" w:rsidP="00334AD3">
                  <w:pPr>
                    <w:pStyle w:val="affff2"/>
                    <w:jc w:val="center"/>
                    <w:rPr>
                      <w:rFonts w:cs="Times New Roman"/>
                    </w:rPr>
                  </w:pPr>
                  <w:r w:rsidRPr="00334AD3">
                    <w:rPr>
                      <w:rFonts w:cs="Times New Roman"/>
                    </w:rPr>
                    <w:t>Шт.</w:t>
                  </w:r>
                </w:p>
              </w:tc>
            </w:tr>
            <w:tr w:rsidR="00334AD3" w:rsidRPr="00334AD3" w:rsidTr="00334AD3">
              <w:tc>
                <w:tcPr>
                  <w:tcW w:w="3681" w:type="dxa"/>
                </w:tcPr>
                <w:p w:rsidR="00334AD3" w:rsidRPr="00334AD3" w:rsidRDefault="00334AD3" w:rsidP="00334AD3">
                  <w:pPr>
                    <w:pStyle w:val="affff2"/>
                    <w:rPr>
                      <w:rFonts w:cs="Times New Roman"/>
                    </w:rPr>
                  </w:pPr>
                  <w:r w:rsidRPr="00334AD3">
                    <w:rPr>
                      <w:rFonts w:cs="Times New Roman"/>
                    </w:rPr>
                    <w:t>1.6.Кабель связи с ПЭВМ</w:t>
                  </w:r>
                </w:p>
              </w:tc>
              <w:tc>
                <w:tcPr>
                  <w:tcW w:w="3032" w:type="dxa"/>
                </w:tcPr>
                <w:p w:rsidR="00334AD3" w:rsidRPr="00334AD3" w:rsidRDefault="00334AD3" w:rsidP="00334AD3">
                  <w:pPr>
                    <w:pStyle w:val="affff2"/>
                    <w:jc w:val="center"/>
                    <w:rPr>
                      <w:rFonts w:cs="Times New Roman"/>
                    </w:rPr>
                  </w:pPr>
                  <w:r w:rsidRPr="00334AD3">
                    <w:rPr>
                      <w:rFonts w:cs="Times New Roman"/>
                    </w:rPr>
                    <w:t>1</w:t>
                  </w:r>
                </w:p>
              </w:tc>
              <w:tc>
                <w:tcPr>
                  <w:tcW w:w="3032" w:type="dxa"/>
                </w:tcPr>
                <w:p w:rsidR="00334AD3" w:rsidRPr="00334AD3" w:rsidRDefault="00334AD3" w:rsidP="00334AD3">
                  <w:pPr>
                    <w:pStyle w:val="affff2"/>
                    <w:jc w:val="center"/>
                    <w:rPr>
                      <w:rFonts w:cs="Times New Roman"/>
                    </w:rPr>
                  </w:pPr>
                  <w:r w:rsidRPr="00334AD3">
                    <w:rPr>
                      <w:rFonts w:cs="Times New Roman"/>
                    </w:rPr>
                    <w:t>Шт.</w:t>
                  </w:r>
                </w:p>
              </w:tc>
            </w:tr>
            <w:tr w:rsidR="00334AD3" w:rsidRPr="00334AD3" w:rsidTr="00334AD3">
              <w:tc>
                <w:tcPr>
                  <w:tcW w:w="3681" w:type="dxa"/>
                </w:tcPr>
                <w:p w:rsidR="00334AD3" w:rsidRPr="00334AD3" w:rsidRDefault="00334AD3" w:rsidP="00334AD3">
                  <w:pPr>
                    <w:pStyle w:val="affff2"/>
                    <w:rPr>
                      <w:rFonts w:cs="Times New Roman"/>
                    </w:rPr>
                  </w:pPr>
                  <w:r w:rsidRPr="00334AD3">
                    <w:rPr>
                      <w:rFonts w:cs="Times New Roman"/>
                    </w:rPr>
                    <w:t>1.7. Рабочее место АРМ</w:t>
                  </w:r>
                </w:p>
              </w:tc>
              <w:tc>
                <w:tcPr>
                  <w:tcW w:w="3032" w:type="dxa"/>
                </w:tcPr>
                <w:p w:rsidR="00334AD3" w:rsidRPr="00334AD3" w:rsidRDefault="00334AD3" w:rsidP="00334AD3">
                  <w:pPr>
                    <w:pStyle w:val="affff2"/>
                    <w:jc w:val="center"/>
                    <w:rPr>
                      <w:rFonts w:cs="Times New Roman"/>
                    </w:rPr>
                  </w:pPr>
                  <w:r w:rsidRPr="00334AD3">
                    <w:rPr>
                      <w:rFonts w:cs="Times New Roman"/>
                    </w:rPr>
                    <w:t>1</w:t>
                  </w:r>
                </w:p>
              </w:tc>
              <w:tc>
                <w:tcPr>
                  <w:tcW w:w="3032" w:type="dxa"/>
                </w:tcPr>
                <w:p w:rsidR="00334AD3" w:rsidRPr="00334AD3" w:rsidRDefault="00334AD3" w:rsidP="00334AD3">
                  <w:pPr>
                    <w:pStyle w:val="affff2"/>
                    <w:jc w:val="center"/>
                    <w:rPr>
                      <w:rFonts w:cs="Times New Roman"/>
                    </w:rPr>
                  </w:pPr>
                  <w:r w:rsidRPr="00334AD3">
                    <w:rPr>
                      <w:rFonts w:cs="Times New Roman"/>
                    </w:rPr>
                    <w:t>комплект</w:t>
                  </w:r>
                </w:p>
              </w:tc>
            </w:tr>
            <w:tr w:rsidR="00334AD3" w:rsidRPr="00334AD3" w:rsidTr="00334AD3">
              <w:tc>
                <w:tcPr>
                  <w:tcW w:w="3681" w:type="dxa"/>
                </w:tcPr>
                <w:p w:rsidR="00334AD3" w:rsidRPr="00334AD3" w:rsidRDefault="00334AD3" w:rsidP="00334AD3">
                  <w:pPr>
                    <w:pStyle w:val="affff2"/>
                    <w:rPr>
                      <w:rFonts w:cs="Times New Roman"/>
                    </w:rPr>
                  </w:pPr>
                  <w:r w:rsidRPr="00334AD3">
                    <w:rPr>
                      <w:rFonts w:cs="Times New Roman"/>
                    </w:rPr>
                    <w:t>1.8.Программное обеспечение (монитор)</w:t>
                  </w:r>
                </w:p>
              </w:tc>
              <w:tc>
                <w:tcPr>
                  <w:tcW w:w="3032" w:type="dxa"/>
                </w:tcPr>
                <w:p w:rsidR="00334AD3" w:rsidRPr="00334AD3" w:rsidRDefault="00334AD3" w:rsidP="00334AD3">
                  <w:pPr>
                    <w:pStyle w:val="affff2"/>
                    <w:jc w:val="center"/>
                    <w:rPr>
                      <w:rFonts w:cs="Times New Roman"/>
                    </w:rPr>
                  </w:pPr>
                  <w:r w:rsidRPr="00334AD3">
                    <w:rPr>
                      <w:rFonts w:cs="Times New Roman"/>
                    </w:rPr>
                    <w:t>1</w:t>
                  </w:r>
                </w:p>
              </w:tc>
              <w:tc>
                <w:tcPr>
                  <w:tcW w:w="3032" w:type="dxa"/>
                </w:tcPr>
                <w:p w:rsidR="00334AD3" w:rsidRPr="00334AD3" w:rsidRDefault="00334AD3" w:rsidP="00334AD3">
                  <w:pPr>
                    <w:pStyle w:val="affff2"/>
                    <w:tabs>
                      <w:tab w:val="center" w:pos="388"/>
                    </w:tabs>
                    <w:jc w:val="center"/>
                    <w:rPr>
                      <w:rFonts w:cs="Times New Roman"/>
                    </w:rPr>
                  </w:pPr>
                  <w:r w:rsidRPr="00334AD3">
                    <w:rPr>
                      <w:rFonts w:cs="Times New Roman"/>
                    </w:rPr>
                    <w:t>Шт.</w:t>
                  </w:r>
                </w:p>
              </w:tc>
            </w:tr>
            <w:tr w:rsidR="00334AD3" w:rsidRPr="00334AD3" w:rsidTr="00334AD3">
              <w:tc>
                <w:tcPr>
                  <w:tcW w:w="3681" w:type="dxa"/>
                </w:tcPr>
                <w:p w:rsidR="00334AD3" w:rsidRPr="00334AD3" w:rsidRDefault="00334AD3" w:rsidP="00334AD3">
                  <w:pPr>
                    <w:pStyle w:val="affff2"/>
                    <w:rPr>
                      <w:rFonts w:cs="Times New Roman"/>
                    </w:rPr>
                  </w:pPr>
                  <w:r w:rsidRPr="00334AD3">
                    <w:rPr>
                      <w:rFonts w:cs="Times New Roman"/>
                    </w:rPr>
                    <w:lastRenderedPageBreak/>
                    <w:t>1.9.Программное обеспечение (протокол)</w:t>
                  </w:r>
                </w:p>
              </w:tc>
              <w:tc>
                <w:tcPr>
                  <w:tcW w:w="3032" w:type="dxa"/>
                </w:tcPr>
                <w:p w:rsidR="00334AD3" w:rsidRPr="00334AD3" w:rsidRDefault="00334AD3" w:rsidP="00334AD3">
                  <w:pPr>
                    <w:pStyle w:val="affff2"/>
                    <w:jc w:val="center"/>
                    <w:rPr>
                      <w:rFonts w:cs="Times New Roman"/>
                    </w:rPr>
                  </w:pPr>
                  <w:r w:rsidRPr="00334AD3">
                    <w:rPr>
                      <w:rFonts w:cs="Times New Roman"/>
                    </w:rPr>
                    <w:t>1</w:t>
                  </w:r>
                </w:p>
              </w:tc>
              <w:tc>
                <w:tcPr>
                  <w:tcW w:w="3032" w:type="dxa"/>
                </w:tcPr>
                <w:p w:rsidR="00334AD3" w:rsidRPr="00334AD3" w:rsidRDefault="00334AD3" w:rsidP="00334AD3">
                  <w:pPr>
                    <w:pStyle w:val="affff2"/>
                    <w:tabs>
                      <w:tab w:val="center" w:pos="388"/>
                    </w:tabs>
                    <w:jc w:val="center"/>
                    <w:rPr>
                      <w:rFonts w:cs="Times New Roman"/>
                    </w:rPr>
                  </w:pPr>
                  <w:r w:rsidRPr="00334AD3">
                    <w:rPr>
                      <w:rFonts w:cs="Times New Roman"/>
                    </w:rPr>
                    <w:t>Шт.</w:t>
                  </w:r>
                </w:p>
              </w:tc>
            </w:tr>
            <w:tr w:rsidR="00334AD3" w:rsidRPr="00334AD3" w:rsidTr="00334AD3">
              <w:tc>
                <w:tcPr>
                  <w:tcW w:w="3681" w:type="dxa"/>
                </w:tcPr>
                <w:p w:rsidR="00334AD3" w:rsidRPr="00334AD3" w:rsidRDefault="00334AD3" w:rsidP="00334AD3">
                  <w:pPr>
                    <w:pStyle w:val="affff2"/>
                    <w:rPr>
                      <w:rFonts w:cs="Times New Roman"/>
                    </w:rPr>
                  </w:pPr>
                  <w:r w:rsidRPr="00334AD3">
                    <w:rPr>
                      <w:rFonts w:cs="Times New Roman"/>
                    </w:rPr>
                    <w:t>1.10.Кабель FTR cat.5e 4*2*AWG24 одножильный (или эквивалент)</w:t>
                  </w:r>
                </w:p>
              </w:tc>
              <w:tc>
                <w:tcPr>
                  <w:tcW w:w="3032" w:type="dxa"/>
                </w:tcPr>
                <w:p w:rsidR="00334AD3" w:rsidRPr="00334AD3" w:rsidRDefault="00334AD3" w:rsidP="00334AD3">
                  <w:pPr>
                    <w:pStyle w:val="affff2"/>
                    <w:jc w:val="center"/>
                    <w:rPr>
                      <w:rFonts w:cs="Times New Roman"/>
                    </w:rPr>
                  </w:pPr>
                  <w:r w:rsidRPr="00334AD3">
                    <w:rPr>
                      <w:rFonts w:cs="Times New Roman"/>
                    </w:rPr>
                    <w:t>1</w:t>
                  </w:r>
                </w:p>
              </w:tc>
              <w:tc>
                <w:tcPr>
                  <w:tcW w:w="3032" w:type="dxa"/>
                </w:tcPr>
                <w:p w:rsidR="00334AD3" w:rsidRPr="00334AD3" w:rsidRDefault="00334AD3" w:rsidP="00334AD3">
                  <w:pPr>
                    <w:pStyle w:val="affff2"/>
                    <w:jc w:val="center"/>
                    <w:rPr>
                      <w:rFonts w:cs="Times New Roman"/>
                    </w:rPr>
                  </w:pPr>
                  <w:r w:rsidRPr="00334AD3">
                    <w:rPr>
                      <w:rFonts w:cs="Times New Roman"/>
                    </w:rPr>
                    <w:t>Шт.</w:t>
                  </w:r>
                </w:p>
              </w:tc>
            </w:tr>
            <w:tr w:rsidR="00334AD3" w:rsidRPr="00334AD3" w:rsidTr="00334AD3">
              <w:tc>
                <w:tcPr>
                  <w:tcW w:w="3681" w:type="dxa"/>
                </w:tcPr>
                <w:p w:rsidR="00334AD3" w:rsidRPr="00334AD3" w:rsidRDefault="00334AD3" w:rsidP="00334AD3">
                  <w:pPr>
                    <w:pStyle w:val="affff2"/>
                    <w:rPr>
                      <w:rFonts w:cs="Times New Roman"/>
                    </w:rPr>
                  </w:pPr>
                  <w:r w:rsidRPr="00334AD3">
                    <w:rPr>
                      <w:rFonts w:cs="Times New Roman"/>
                    </w:rPr>
                    <w:t>2.Руководство по монтажу и эксплуатации</w:t>
                  </w:r>
                </w:p>
              </w:tc>
              <w:tc>
                <w:tcPr>
                  <w:tcW w:w="3032" w:type="dxa"/>
                </w:tcPr>
                <w:p w:rsidR="00334AD3" w:rsidRPr="00334AD3" w:rsidRDefault="00334AD3" w:rsidP="00334AD3">
                  <w:pPr>
                    <w:pStyle w:val="affff2"/>
                    <w:jc w:val="center"/>
                    <w:rPr>
                      <w:rFonts w:cs="Times New Roman"/>
                    </w:rPr>
                  </w:pPr>
                  <w:r w:rsidRPr="00334AD3">
                    <w:rPr>
                      <w:rFonts w:cs="Times New Roman"/>
                    </w:rPr>
                    <w:t>1</w:t>
                  </w:r>
                </w:p>
              </w:tc>
              <w:tc>
                <w:tcPr>
                  <w:tcW w:w="3032" w:type="dxa"/>
                </w:tcPr>
                <w:p w:rsidR="00334AD3" w:rsidRPr="00334AD3" w:rsidRDefault="00334AD3" w:rsidP="00334AD3">
                  <w:pPr>
                    <w:pStyle w:val="affff2"/>
                    <w:jc w:val="center"/>
                    <w:rPr>
                      <w:rFonts w:cs="Times New Roman"/>
                    </w:rPr>
                  </w:pPr>
                  <w:r w:rsidRPr="00334AD3">
                    <w:rPr>
                      <w:rFonts w:cs="Times New Roman"/>
                    </w:rPr>
                    <w:t>Шт.</w:t>
                  </w:r>
                </w:p>
              </w:tc>
            </w:tr>
            <w:tr w:rsidR="00334AD3" w:rsidRPr="00334AD3" w:rsidTr="00334AD3">
              <w:tc>
                <w:tcPr>
                  <w:tcW w:w="3681" w:type="dxa"/>
                </w:tcPr>
                <w:p w:rsidR="00334AD3" w:rsidRPr="00334AD3" w:rsidRDefault="00334AD3" w:rsidP="00334AD3">
                  <w:pPr>
                    <w:pStyle w:val="affff2"/>
                    <w:rPr>
                      <w:rFonts w:cs="Times New Roman"/>
                    </w:rPr>
                  </w:pPr>
                  <w:r w:rsidRPr="00334AD3">
                    <w:rPr>
                      <w:rFonts w:cs="Times New Roman"/>
                    </w:rPr>
                    <w:t>3.Паспорт</w:t>
                  </w:r>
                </w:p>
              </w:tc>
              <w:tc>
                <w:tcPr>
                  <w:tcW w:w="3032" w:type="dxa"/>
                </w:tcPr>
                <w:p w:rsidR="00334AD3" w:rsidRPr="00334AD3" w:rsidRDefault="00334AD3" w:rsidP="00334AD3">
                  <w:pPr>
                    <w:pStyle w:val="affff2"/>
                    <w:jc w:val="center"/>
                    <w:rPr>
                      <w:rFonts w:cs="Times New Roman"/>
                    </w:rPr>
                  </w:pPr>
                  <w:r w:rsidRPr="00334AD3">
                    <w:rPr>
                      <w:rFonts w:cs="Times New Roman"/>
                    </w:rPr>
                    <w:t>1</w:t>
                  </w:r>
                </w:p>
              </w:tc>
              <w:tc>
                <w:tcPr>
                  <w:tcW w:w="3032" w:type="dxa"/>
                </w:tcPr>
                <w:p w:rsidR="00334AD3" w:rsidRPr="00334AD3" w:rsidRDefault="00334AD3" w:rsidP="00334AD3">
                  <w:pPr>
                    <w:pStyle w:val="affff2"/>
                    <w:jc w:val="center"/>
                    <w:rPr>
                      <w:rFonts w:cs="Times New Roman"/>
                    </w:rPr>
                  </w:pPr>
                  <w:r w:rsidRPr="00334AD3">
                    <w:rPr>
                      <w:rFonts w:cs="Times New Roman"/>
                    </w:rPr>
                    <w:t>Шт.</w:t>
                  </w:r>
                </w:p>
              </w:tc>
            </w:tr>
          </w:tbl>
          <w:p w:rsidR="00334AD3" w:rsidRPr="00334AD3" w:rsidRDefault="00334AD3" w:rsidP="00334AD3">
            <w:pPr>
              <w:tabs>
                <w:tab w:val="left" w:pos="417"/>
              </w:tabs>
              <w:ind w:left="34"/>
            </w:pPr>
          </w:p>
        </w:tc>
      </w:tr>
      <w:tr w:rsidR="00334AD3" w:rsidRPr="00334AD3" w:rsidTr="00334AD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AD3" w:rsidRPr="00334AD3" w:rsidRDefault="00334AD3" w:rsidP="00334AD3">
            <w:pPr>
              <w:jc w:val="center"/>
              <w:rPr>
                <w:i/>
              </w:rPr>
            </w:pPr>
            <w:r w:rsidRPr="00334AD3">
              <w:lastRenderedPageBreak/>
              <w:t>Подраздел 4.3. Требования к маркировке</w:t>
            </w:r>
          </w:p>
        </w:tc>
      </w:tr>
      <w:tr w:rsidR="00334AD3" w:rsidRPr="00334AD3" w:rsidTr="00334AD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AD3" w:rsidRPr="00334AD3" w:rsidRDefault="00334AD3" w:rsidP="00334AD3">
            <w:pPr>
              <w:jc w:val="both"/>
            </w:pPr>
            <w:r w:rsidRPr="00334AD3">
              <w:rPr>
                <w:iCs/>
              </w:rPr>
      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</w:t>
            </w:r>
          </w:p>
        </w:tc>
      </w:tr>
      <w:tr w:rsidR="00334AD3" w:rsidRPr="00334AD3" w:rsidTr="00334AD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AD3" w:rsidRPr="00334AD3" w:rsidRDefault="00334AD3" w:rsidP="00334AD3">
            <w:pPr>
              <w:jc w:val="center"/>
            </w:pPr>
            <w:r w:rsidRPr="00334AD3">
              <w:t>Подраздел 4.4. Требования к упаковке</w:t>
            </w:r>
          </w:p>
        </w:tc>
      </w:tr>
      <w:tr w:rsidR="00334AD3" w:rsidRPr="00334AD3" w:rsidTr="00334AD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AD3" w:rsidRPr="00334AD3" w:rsidRDefault="00334AD3" w:rsidP="00334AD3">
            <w:pPr>
              <w:pStyle w:val="-"/>
              <w:numPr>
                <w:ilvl w:val="0"/>
                <w:numId w:val="0"/>
              </w:numPr>
              <w:tabs>
                <w:tab w:val="left" w:pos="1276"/>
                <w:tab w:val="num" w:pos="1703"/>
              </w:tabs>
            </w:pPr>
            <w:r w:rsidRPr="00334AD3">
              <w:rPr>
                <w:bCs/>
              </w:rPr>
              <w:t>Товар поставляется в специальной упаковке, соответствующей стандартам,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</w:t>
            </w:r>
          </w:p>
        </w:tc>
      </w:tr>
      <w:tr w:rsidR="00334AD3" w:rsidRPr="00334AD3" w:rsidTr="00334AD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AD3" w:rsidRPr="00334AD3" w:rsidRDefault="00334AD3" w:rsidP="00334AD3">
            <w:pPr>
              <w:pStyle w:val="-"/>
              <w:numPr>
                <w:ilvl w:val="0"/>
                <w:numId w:val="0"/>
              </w:numPr>
              <w:tabs>
                <w:tab w:val="left" w:pos="1276"/>
                <w:tab w:val="num" w:pos="1703"/>
              </w:tabs>
              <w:jc w:val="center"/>
              <w:rPr>
                <w:bCs/>
              </w:rPr>
            </w:pPr>
            <w:r w:rsidRPr="00334AD3">
              <w:rPr>
                <w:bCs/>
              </w:rPr>
              <w:t>Подраздел 4.5. Монтажно-технические требования</w:t>
            </w:r>
          </w:p>
        </w:tc>
      </w:tr>
      <w:tr w:rsidR="00334AD3" w:rsidRPr="00334AD3" w:rsidTr="00334AD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AD3" w:rsidRPr="00334AD3" w:rsidRDefault="00334AD3" w:rsidP="00334AD3">
            <w:pPr>
              <w:pStyle w:val="-"/>
              <w:numPr>
                <w:ilvl w:val="0"/>
                <w:numId w:val="0"/>
              </w:numPr>
              <w:tabs>
                <w:tab w:val="left" w:pos="1276"/>
                <w:tab w:val="num" w:pos="1703"/>
              </w:tabs>
              <w:rPr>
                <w:bCs/>
              </w:rPr>
            </w:pPr>
            <w:r w:rsidRPr="00334AD3">
              <w:rPr>
                <w:bCs/>
              </w:rPr>
              <w:t>Пусконаладочные работы должны быть выполнены согласно требованиям нормативных документов:</w:t>
            </w:r>
          </w:p>
          <w:p w:rsidR="00334AD3" w:rsidRPr="00334AD3" w:rsidRDefault="00334AD3" w:rsidP="00334AD3">
            <w:pPr>
              <w:pStyle w:val="-"/>
              <w:numPr>
                <w:ilvl w:val="0"/>
                <w:numId w:val="0"/>
              </w:numPr>
              <w:tabs>
                <w:tab w:val="left" w:pos="1276"/>
                <w:tab w:val="num" w:pos="1703"/>
              </w:tabs>
              <w:rPr>
                <w:bCs/>
              </w:rPr>
            </w:pPr>
            <w:r w:rsidRPr="00334AD3">
              <w:rPr>
                <w:bCs/>
              </w:rPr>
              <w:t>- Правилами устройства электроустановок (ПУЭ);</w:t>
            </w:r>
          </w:p>
          <w:p w:rsidR="00334AD3" w:rsidRPr="00334AD3" w:rsidRDefault="00334AD3" w:rsidP="00334AD3">
            <w:pPr>
              <w:pStyle w:val="-"/>
              <w:numPr>
                <w:ilvl w:val="0"/>
                <w:numId w:val="0"/>
              </w:numPr>
              <w:tabs>
                <w:tab w:val="left" w:pos="1276"/>
                <w:tab w:val="num" w:pos="1703"/>
              </w:tabs>
              <w:rPr>
                <w:bCs/>
              </w:rPr>
            </w:pPr>
            <w:r w:rsidRPr="00334AD3">
              <w:rPr>
                <w:bCs/>
              </w:rPr>
              <w:t>- РД 78.145-93 «Системы и комплексы охранной, пожарной и охранно-пожарной сигнализации. Правила производства и приемки работ».</w:t>
            </w:r>
          </w:p>
        </w:tc>
      </w:tr>
    </w:tbl>
    <w:p w:rsidR="00334AD3" w:rsidRPr="00334AD3" w:rsidRDefault="00334AD3" w:rsidP="00334AD3">
      <w:pPr>
        <w:jc w:val="center"/>
      </w:pPr>
    </w:p>
    <w:p w:rsidR="00334AD3" w:rsidRPr="00334AD3" w:rsidRDefault="00334AD3" w:rsidP="00334AD3">
      <w:pPr>
        <w:jc w:val="center"/>
      </w:pPr>
    </w:p>
    <w:p w:rsidR="00334AD3" w:rsidRPr="00334AD3" w:rsidRDefault="00334AD3" w:rsidP="00334AD3">
      <w:pPr>
        <w:jc w:val="center"/>
      </w:pPr>
      <w:r w:rsidRPr="00334AD3">
        <w:t>РАЗДЕЛ 5. ТРЕБОВАНИЯ ПО ПРАВИЛАМ СДАЧИ И ПРИЕМКИ</w:t>
      </w:r>
    </w:p>
    <w:p w:rsidR="00334AD3" w:rsidRPr="00334AD3" w:rsidRDefault="00334AD3" w:rsidP="00334AD3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34AD3" w:rsidRPr="00334AD3" w:rsidTr="00334AD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4AD3" w:rsidRPr="00334AD3" w:rsidRDefault="00334AD3" w:rsidP="00334AD3">
            <w:pPr>
              <w:jc w:val="center"/>
            </w:pPr>
            <w:r w:rsidRPr="00334AD3">
              <w:t>Подраздел 5.1 Порядок сдачи и приемки</w:t>
            </w:r>
          </w:p>
        </w:tc>
      </w:tr>
      <w:tr w:rsidR="00334AD3" w:rsidRPr="00334AD3" w:rsidTr="00334AD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AD3" w:rsidRPr="00334AD3" w:rsidRDefault="00334AD3" w:rsidP="00334AD3">
            <w:pPr>
              <w:pStyle w:val="-"/>
              <w:numPr>
                <w:ilvl w:val="0"/>
                <w:numId w:val="0"/>
              </w:numPr>
              <w:tabs>
                <w:tab w:val="num" w:pos="0"/>
              </w:tabs>
            </w:pPr>
            <w:r w:rsidRPr="00334AD3">
              <w:t>Отгрузка Товара  производится в соответствии с установленными нормами  отгрузки, силами и за счет Поставщика.</w:t>
            </w:r>
          </w:p>
          <w:p w:rsidR="00334AD3" w:rsidRPr="00334AD3" w:rsidRDefault="00334AD3" w:rsidP="00334AD3">
            <w:pPr>
              <w:pStyle w:val="-"/>
              <w:numPr>
                <w:ilvl w:val="0"/>
                <w:numId w:val="0"/>
              </w:numPr>
              <w:tabs>
                <w:tab w:val="num" w:pos="0"/>
              </w:tabs>
            </w:pPr>
            <w:r w:rsidRPr="00334AD3">
              <w:t>Приемка поставленного Товара осуществляется Покупателем с учетом соответствия количества, комплектности и качества поставляемого Товара условиям Договора в ходе передачи Товара Покупателю в месте доставки.</w:t>
            </w:r>
          </w:p>
          <w:p w:rsidR="00334AD3" w:rsidRPr="00334AD3" w:rsidRDefault="00334AD3" w:rsidP="00334AD3">
            <w:pPr>
              <w:pStyle w:val="-"/>
              <w:numPr>
                <w:ilvl w:val="0"/>
                <w:numId w:val="0"/>
              </w:numPr>
              <w:tabs>
                <w:tab w:val="num" w:pos="0"/>
              </w:tabs>
            </w:pPr>
            <w:proofErr w:type="gramStart"/>
            <w:r w:rsidRPr="00334AD3">
              <w:t>По факту приемки Товара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и заверяет их печатью, на товарной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      </w:r>
            <w:proofErr w:type="gramEnd"/>
            <w:r w:rsidRPr="00334AD3">
              <w:t xml:space="preserve"> После окончания проведения работ по пуско-наладке, стороны составляют Акт ввода монитора радиационного в эксплуатацию.</w:t>
            </w:r>
          </w:p>
        </w:tc>
      </w:tr>
      <w:tr w:rsidR="00334AD3" w:rsidRPr="00334AD3" w:rsidTr="00334AD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AD3" w:rsidRPr="00334AD3" w:rsidRDefault="00334AD3" w:rsidP="00334AD3">
            <w:pPr>
              <w:jc w:val="center"/>
            </w:pPr>
            <w:r w:rsidRPr="00334AD3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34AD3" w:rsidRPr="00334AD3" w:rsidTr="00334AD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4AD3" w:rsidRPr="00334AD3" w:rsidRDefault="00334AD3" w:rsidP="00334AD3">
            <w:pPr>
              <w:pStyle w:val="-"/>
              <w:numPr>
                <w:ilvl w:val="0"/>
                <w:numId w:val="0"/>
              </w:numPr>
            </w:pPr>
            <w:r w:rsidRPr="00334AD3">
              <w:t>При поставке комплекта монитора радиационного Поставщик предоставляет Покупателю следующую документацию:</w:t>
            </w:r>
          </w:p>
          <w:p w:rsidR="00334AD3" w:rsidRPr="00334AD3" w:rsidRDefault="00334AD3" w:rsidP="00334AD3">
            <w:pPr>
              <w:pStyle w:val="-"/>
              <w:numPr>
                <w:ilvl w:val="0"/>
                <w:numId w:val="0"/>
              </w:numPr>
              <w:ind w:firstLine="708"/>
            </w:pPr>
            <w:r w:rsidRPr="00334AD3">
              <w:t>а) документы о сертификации покупных комплектующих монитора радиационного (оригиналы либо надлежащим образом заверенные копии, сертификатов безопасности, сертификаты пожарной безопасности, сертификаты соответствия и т.д.), если их сертификация требуется;</w:t>
            </w:r>
          </w:p>
          <w:p w:rsidR="00334AD3" w:rsidRPr="00334AD3" w:rsidRDefault="00334AD3" w:rsidP="00334AD3">
            <w:pPr>
              <w:pStyle w:val="-"/>
              <w:numPr>
                <w:ilvl w:val="0"/>
                <w:numId w:val="0"/>
              </w:numPr>
              <w:ind w:firstLine="708"/>
            </w:pPr>
            <w:r w:rsidRPr="00334AD3">
              <w:t xml:space="preserve">б) технический паспорт на комплект монитора радиационного на русском языке и/или руководство по эксплуатации монитора радиационного и/или его </w:t>
            </w:r>
            <w:proofErr w:type="gramStart"/>
            <w:r w:rsidRPr="00334AD3">
              <w:t>комплектующих</w:t>
            </w:r>
            <w:proofErr w:type="gramEnd"/>
            <w:r w:rsidRPr="00334AD3">
              <w:t xml:space="preserve"> на русском </w:t>
            </w:r>
            <w:r w:rsidRPr="00334AD3">
              <w:lastRenderedPageBreak/>
              <w:t>языке;</w:t>
            </w:r>
          </w:p>
          <w:p w:rsidR="00334AD3" w:rsidRPr="00334AD3" w:rsidRDefault="00334AD3" w:rsidP="00334AD3">
            <w:pPr>
              <w:pStyle w:val="-"/>
              <w:numPr>
                <w:ilvl w:val="0"/>
                <w:numId w:val="0"/>
              </w:numPr>
              <w:ind w:firstLine="708"/>
            </w:pPr>
            <w:r w:rsidRPr="00334AD3">
              <w:t>в) оформленные гарантийные талоны или аналогичные документы, с указанием заводских номеров покупных комплектующих монитора радиационного  и гарантийного периода;</w:t>
            </w:r>
          </w:p>
          <w:p w:rsidR="00334AD3" w:rsidRPr="00334AD3" w:rsidRDefault="00334AD3" w:rsidP="00334AD3">
            <w:pPr>
              <w:pStyle w:val="-"/>
              <w:numPr>
                <w:ilvl w:val="0"/>
                <w:numId w:val="0"/>
              </w:numPr>
              <w:ind w:firstLine="708"/>
            </w:pPr>
          </w:p>
          <w:p w:rsidR="00334AD3" w:rsidRPr="00334AD3" w:rsidRDefault="00334AD3" w:rsidP="00334AD3">
            <w:pPr>
              <w:pStyle w:val="-"/>
              <w:numPr>
                <w:ilvl w:val="0"/>
                <w:numId w:val="0"/>
              </w:numPr>
              <w:ind w:firstLine="708"/>
            </w:pPr>
            <w:r w:rsidRPr="00334AD3">
              <w:t>г) товарную накладную в 2-х экз. (один экземпляр для Покупателя и один экземпляр для Поставщика);</w:t>
            </w:r>
          </w:p>
          <w:p w:rsidR="00334AD3" w:rsidRPr="00334AD3" w:rsidRDefault="00334AD3" w:rsidP="00334AD3">
            <w:pPr>
              <w:pStyle w:val="-"/>
              <w:numPr>
                <w:ilvl w:val="0"/>
                <w:numId w:val="0"/>
              </w:numPr>
              <w:ind w:firstLine="708"/>
            </w:pPr>
            <w:r w:rsidRPr="00334AD3">
              <w:t>д) счет-фактуру в 2-х экз. (один экземпляр для Покупателя и один экземпляр для Поставщика);</w:t>
            </w:r>
          </w:p>
          <w:p w:rsidR="00334AD3" w:rsidRPr="00334AD3" w:rsidRDefault="00334AD3" w:rsidP="00334AD3">
            <w:pPr>
              <w:pStyle w:val="-"/>
              <w:numPr>
                <w:ilvl w:val="0"/>
                <w:numId w:val="0"/>
              </w:numPr>
              <w:ind w:firstLine="708"/>
            </w:pPr>
            <w:r w:rsidRPr="00334AD3">
              <w:t>е) акт приема-передачи комплекта монитора радиационного в 2-х экз. (один экземпляр для Покупателя и один экземпляр для Поставщика).</w:t>
            </w:r>
          </w:p>
          <w:p w:rsidR="00334AD3" w:rsidRPr="00334AD3" w:rsidRDefault="00334AD3" w:rsidP="00334AD3">
            <w:pPr>
              <w:pStyle w:val="-1"/>
              <w:numPr>
                <w:ilvl w:val="0"/>
                <w:numId w:val="0"/>
              </w:numPr>
              <w:rPr>
                <w:bCs/>
              </w:rPr>
            </w:pPr>
            <w:r w:rsidRPr="00334AD3">
              <w:rPr>
                <w:bCs/>
              </w:rPr>
              <w:t>Сертификаты, руководство по эксплуатации, технический паспорт на товар, гарантийные талоны, полный комплект технической документации должны быть представлены на русском языке.</w:t>
            </w:r>
          </w:p>
        </w:tc>
      </w:tr>
    </w:tbl>
    <w:p w:rsidR="00334AD3" w:rsidRDefault="00334AD3" w:rsidP="00334AD3">
      <w:pPr>
        <w:jc w:val="center"/>
      </w:pPr>
    </w:p>
    <w:p w:rsidR="00334AD3" w:rsidRPr="00334AD3" w:rsidRDefault="00334AD3" w:rsidP="00334AD3">
      <w:pPr>
        <w:jc w:val="center"/>
      </w:pPr>
    </w:p>
    <w:p w:rsidR="00334AD3" w:rsidRPr="00334AD3" w:rsidRDefault="00334AD3" w:rsidP="00334AD3">
      <w:pPr>
        <w:jc w:val="center"/>
      </w:pPr>
      <w:r w:rsidRPr="00334AD3">
        <w:t>РАЗДЕЛ 6. ТРЕБОВАНИЯ К ТРАНСПОРТИРОВАНИЮ</w:t>
      </w:r>
    </w:p>
    <w:p w:rsidR="00334AD3" w:rsidRPr="00334AD3" w:rsidRDefault="00334AD3" w:rsidP="00334AD3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34AD3" w:rsidRPr="00334AD3" w:rsidTr="00334AD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4AD3" w:rsidRPr="00334AD3" w:rsidRDefault="00334AD3" w:rsidP="00334AD3">
            <w:pPr>
              <w:jc w:val="both"/>
            </w:pPr>
            <w:r w:rsidRPr="00334AD3">
              <w:t>Доставка Товара производится силами Поставщика и за счет Поставщика.</w:t>
            </w:r>
          </w:p>
        </w:tc>
      </w:tr>
    </w:tbl>
    <w:p w:rsidR="00334AD3" w:rsidRDefault="00334AD3" w:rsidP="00334AD3">
      <w:pPr>
        <w:jc w:val="center"/>
      </w:pPr>
    </w:p>
    <w:p w:rsidR="00334AD3" w:rsidRPr="00334AD3" w:rsidRDefault="00334AD3" w:rsidP="00334AD3">
      <w:pPr>
        <w:jc w:val="center"/>
      </w:pPr>
    </w:p>
    <w:p w:rsidR="00334AD3" w:rsidRPr="00334AD3" w:rsidRDefault="00334AD3" w:rsidP="00334AD3">
      <w:pPr>
        <w:jc w:val="center"/>
      </w:pPr>
      <w:r w:rsidRPr="00334AD3">
        <w:t>РАЗДЕЛ 7. ТРЕБОВАНИЯ К ОБЪЕМУ И/ИЛИ СРОКУ ПРЕДОСТАВЛЕНИЯ ГАРАНТИЙ</w:t>
      </w:r>
    </w:p>
    <w:p w:rsidR="00334AD3" w:rsidRPr="00334AD3" w:rsidRDefault="00334AD3" w:rsidP="00334AD3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34AD3" w:rsidRPr="00334AD3" w:rsidTr="00334AD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4AD3" w:rsidRPr="00334AD3" w:rsidRDefault="00334AD3" w:rsidP="00334AD3">
            <w:pPr>
              <w:pStyle w:val="-"/>
              <w:numPr>
                <w:ilvl w:val="0"/>
                <w:numId w:val="0"/>
              </w:numPr>
              <w:tabs>
                <w:tab w:val="left" w:pos="1276"/>
                <w:tab w:val="num" w:pos="2127"/>
              </w:tabs>
            </w:pPr>
            <w:r w:rsidRPr="00334AD3">
              <w:rPr>
                <w:bCs/>
              </w:rPr>
              <w:t>Гарантия на поставленный товар – 12 месяцев. Гарантийный срок исчисляется со дня подписания Акта ввода в эксплуатацию.</w:t>
            </w:r>
          </w:p>
        </w:tc>
      </w:tr>
    </w:tbl>
    <w:p w:rsidR="00334AD3" w:rsidRDefault="00334AD3" w:rsidP="00334AD3">
      <w:pPr>
        <w:tabs>
          <w:tab w:val="left" w:pos="540"/>
        </w:tabs>
      </w:pPr>
    </w:p>
    <w:p w:rsidR="00334AD3" w:rsidRPr="00334AD3" w:rsidRDefault="00334AD3" w:rsidP="00334AD3">
      <w:pPr>
        <w:tabs>
          <w:tab w:val="left" w:pos="540"/>
        </w:tabs>
      </w:pPr>
    </w:p>
    <w:p w:rsidR="00334AD3" w:rsidRDefault="00334AD3" w:rsidP="00334AD3">
      <w:pPr>
        <w:tabs>
          <w:tab w:val="left" w:pos="540"/>
        </w:tabs>
        <w:jc w:val="center"/>
      </w:pPr>
      <w:r w:rsidRPr="00334AD3">
        <w:t>РАЗДЕЛ 8. ДОПОЛНИТЕЛЬНЫЕ (ИНЫЕ) ТРЕБОВАНИЯ</w:t>
      </w:r>
    </w:p>
    <w:p w:rsidR="00334AD3" w:rsidRPr="00334AD3" w:rsidRDefault="00334AD3" w:rsidP="00334AD3">
      <w:pPr>
        <w:tabs>
          <w:tab w:val="left" w:pos="540"/>
        </w:tabs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34AD3" w:rsidRPr="00334AD3" w:rsidTr="00334AD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4AD3" w:rsidRPr="00334AD3" w:rsidRDefault="00334AD3" w:rsidP="00334AD3">
            <w:pPr>
              <w:jc w:val="both"/>
              <w:rPr>
                <w:iCs/>
              </w:rPr>
            </w:pPr>
            <w:r w:rsidRPr="00334AD3">
              <w:rPr>
                <w:bCs/>
              </w:rPr>
              <w:t>Участник процедуры закупки должен обладать необходимыми лицензиями или свидетельствами о допуске на поставку товаров, производство работ и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договора, в том числе:</w:t>
            </w:r>
          </w:p>
          <w:p w:rsidR="00334AD3" w:rsidRPr="00334AD3" w:rsidRDefault="00334AD3" w:rsidP="00334AD3">
            <w:pPr>
              <w:jc w:val="both"/>
            </w:pPr>
            <w:r w:rsidRPr="00334AD3">
              <w:t>- Наличие лицензии ФСБ России на осуществление работ, связанных с использованием сведений, составляющих государственную тайну;</w:t>
            </w:r>
          </w:p>
          <w:p w:rsidR="00334AD3" w:rsidRPr="00334AD3" w:rsidRDefault="00334AD3" w:rsidP="00334AD3">
            <w:pPr>
              <w:shd w:val="clear" w:color="auto" w:fill="FFFFFF"/>
              <w:jc w:val="both"/>
              <w:rPr>
                <w:bCs/>
              </w:rPr>
            </w:pPr>
            <w:r w:rsidRPr="00334AD3">
              <w:t>- Наличие лицензии</w:t>
            </w:r>
            <w:r w:rsidRPr="00334AD3">
              <w:rPr>
                <w:bCs/>
              </w:rPr>
              <w:t xml:space="preserve"> Федеральной службы по экологическому, технологическому и атомному надзору на проектирование и конструирование комплексов, в которых содержатся радиоактивные вещества, в части выполнения работ и оказания услуг эксплуатирующим организациям.</w:t>
            </w:r>
          </w:p>
        </w:tc>
      </w:tr>
    </w:tbl>
    <w:p w:rsidR="00334AD3" w:rsidRDefault="00334AD3" w:rsidP="00334AD3"/>
    <w:p w:rsidR="00334AD3" w:rsidRPr="00334AD3" w:rsidRDefault="00334AD3" w:rsidP="00334AD3"/>
    <w:p w:rsidR="00334AD3" w:rsidRDefault="00334AD3" w:rsidP="00334AD3">
      <w:pPr>
        <w:jc w:val="center"/>
      </w:pPr>
      <w:r w:rsidRPr="00334AD3">
        <w:t>РАЗДЕЛ 9. ТРЕБОВАНИЯ К КОЛИЧЕСТВУ И СРОКУ (ПЕРИОДИЧНОСТИ) ПОСТАВКИ</w:t>
      </w:r>
    </w:p>
    <w:p w:rsidR="00334AD3" w:rsidRPr="00334AD3" w:rsidRDefault="00334AD3" w:rsidP="00334AD3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34AD3" w:rsidRPr="00334AD3" w:rsidTr="00334AD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4AD3" w:rsidRPr="00334AD3" w:rsidRDefault="00334AD3" w:rsidP="00334AD3">
            <w:pPr>
              <w:jc w:val="both"/>
            </w:pPr>
            <w:r w:rsidRPr="00334AD3">
              <w:t xml:space="preserve">Место поставки товара: Республика Татарстан, Высокогорский муниципальный район, 21-й километр </w:t>
            </w:r>
            <w:proofErr w:type="spellStart"/>
            <w:r w:rsidRPr="00334AD3">
              <w:t>Дубъязского</w:t>
            </w:r>
            <w:proofErr w:type="spellEnd"/>
            <w:r w:rsidRPr="00334AD3">
              <w:t xml:space="preserve"> тракта.</w:t>
            </w:r>
          </w:p>
          <w:p w:rsidR="00334AD3" w:rsidRPr="00334AD3" w:rsidRDefault="00334AD3" w:rsidP="00334AD3">
            <w:pPr>
              <w:jc w:val="both"/>
            </w:pPr>
          </w:p>
          <w:p w:rsidR="00334AD3" w:rsidRPr="00334AD3" w:rsidRDefault="00334AD3" w:rsidP="00334AD3">
            <w:pPr>
              <w:jc w:val="both"/>
              <w:rPr>
                <w:i/>
              </w:rPr>
            </w:pPr>
            <w:r w:rsidRPr="00334AD3">
              <w:t>Дата начала поставки</w:t>
            </w:r>
            <w:r w:rsidRPr="00334AD3">
              <w:rPr>
                <w:bCs/>
              </w:rPr>
              <w:t xml:space="preserve"> товара </w:t>
            </w:r>
            <w:r w:rsidRPr="00334AD3">
              <w:t>–  дата подписания договора, дата окончания поставки</w:t>
            </w:r>
            <w:r w:rsidRPr="00334AD3">
              <w:rPr>
                <w:bCs/>
              </w:rPr>
              <w:t xml:space="preserve"> товара и выполнения работ по пуско-наладке </w:t>
            </w:r>
            <w:r w:rsidRPr="00334AD3">
              <w:t>– не позднее 20 декабря 2014 года.</w:t>
            </w:r>
          </w:p>
        </w:tc>
      </w:tr>
    </w:tbl>
    <w:p w:rsidR="00334AD3" w:rsidRDefault="00334AD3" w:rsidP="00334AD3">
      <w:pPr>
        <w:jc w:val="center"/>
      </w:pPr>
    </w:p>
    <w:p w:rsidR="00334AD3" w:rsidRPr="00334AD3" w:rsidRDefault="00334AD3" w:rsidP="00334AD3">
      <w:pPr>
        <w:jc w:val="center"/>
      </w:pPr>
    </w:p>
    <w:p w:rsidR="00334AD3" w:rsidRPr="00334AD3" w:rsidRDefault="00334AD3" w:rsidP="00334AD3">
      <w:pPr>
        <w:jc w:val="center"/>
      </w:pPr>
      <w:r w:rsidRPr="00334AD3">
        <w:t>РАЗДЕЛ 10. ТРЕБОВАНИЯ К ТЕХНИЧЕСКОМУ ОБУЧЕНИЮ ПЕРСОНАЛА ЗАКАЗЧИКА</w:t>
      </w:r>
    </w:p>
    <w:p w:rsidR="00334AD3" w:rsidRPr="00334AD3" w:rsidRDefault="00334AD3" w:rsidP="00334AD3">
      <w:pPr>
        <w:jc w:val="center"/>
      </w:pPr>
    </w:p>
    <w:tbl>
      <w:tblPr>
        <w:tblStyle w:val="afff4"/>
        <w:tblW w:w="10065" w:type="dxa"/>
        <w:tblInd w:w="-34" w:type="dxa"/>
        <w:tblLook w:val="04A0" w:firstRow="1" w:lastRow="0" w:firstColumn="1" w:lastColumn="0" w:noHBand="0" w:noVBand="1"/>
      </w:tblPr>
      <w:tblGrid>
        <w:gridCol w:w="10065"/>
      </w:tblGrid>
      <w:tr w:rsidR="00334AD3" w:rsidRPr="00334AD3" w:rsidTr="00334AD3">
        <w:tc>
          <w:tcPr>
            <w:tcW w:w="10065" w:type="dxa"/>
          </w:tcPr>
          <w:p w:rsidR="00334AD3" w:rsidRPr="00334AD3" w:rsidRDefault="00334AD3" w:rsidP="00334AD3">
            <w:pPr>
              <w:jc w:val="both"/>
            </w:pPr>
            <w:r w:rsidRPr="00334AD3">
              <w:t>Поставщик оборудования должен провести вводный инструктаж по эксплуатации и обслуживанию оборудования.</w:t>
            </w:r>
          </w:p>
        </w:tc>
      </w:tr>
    </w:tbl>
    <w:p w:rsidR="00334AD3" w:rsidRDefault="00334AD3" w:rsidP="00334AD3">
      <w:pPr>
        <w:jc w:val="center"/>
      </w:pPr>
    </w:p>
    <w:p w:rsidR="00334AD3" w:rsidRPr="00334AD3" w:rsidRDefault="00334AD3" w:rsidP="00334AD3">
      <w:pPr>
        <w:jc w:val="center"/>
      </w:pPr>
    </w:p>
    <w:p w:rsidR="00334AD3" w:rsidRDefault="00334AD3" w:rsidP="00334AD3">
      <w:pPr>
        <w:jc w:val="center"/>
      </w:pPr>
      <w:r w:rsidRPr="00334AD3">
        <w:t>РАЗДЕЛ 11. ПЕРЕЧЕНЬ ПРИНЯТЫХ СОКРАЩЕНИЙ</w:t>
      </w:r>
    </w:p>
    <w:p w:rsidR="00334AD3" w:rsidRPr="00334AD3" w:rsidRDefault="00334AD3" w:rsidP="00334AD3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843"/>
        <w:gridCol w:w="7371"/>
      </w:tblGrid>
      <w:tr w:rsidR="00334AD3" w:rsidRPr="00334AD3" w:rsidTr="00334AD3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AD3" w:rsidRPr="00334AD3" w:rsidRDefault="00334AD3" w:rsidP="00334AD3">
            <w:pPr>
              <w:jc w:val="center"/>
            </w:pPr>
            <w:r w:rsidRPr="00334AD3">
              <w:t xml:space="preserve">№ </w:t>
            </w:r>
            <w:proofErr w:type="gramStart"/>
            <w:r w:rsidRPr="00334AD3">
              <w:t>п</w:t>
            </w:r>
            <w:proofErr w:type="gramEnd"/>
            <w:r w:rsidRPr="00334AD3">
              <w:t>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AD3" w:rsidRPr="00334AD3" w:rsidRDefault="00334AD3" w:rsidP="00334AD3">
            <w:pPr>
              <w:autoSpaceDE w:val="0"/>
              <w:autoSpaceDN w:val="0"/>
              <w:adjustRightInd w:val="0"/>
              <w:jc w:val="center"/>
            </w:pPr>
            <w:r w:rsidRPr="00334AD3">
              <w:t>Сокращение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AD3" w:rsidRPr="00334AD3" w:rsidRDefault="00334AD3" w:rsidP="00334AD3">
            <w:pPr>
              <w:jc w:val="center"/>
            </w:pPr>
            <w:r w:rsidRPr="00334AD3">
              <w:t>Расшифровка сокращения</w:t>
            </w:r>
          </w:p>
        </w:tc>
      </w:tr>
      <w:tr w:rsidR="00334AD3" w:rsidRPr="00334AD3" w:rsidTr="00334AD3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AD3" w:rsidRPr="00334AD3" w:rsidRDefault="00334AD3" w:rsidP="00334AD3">
            <w:pPr>
              <w:jc w:val="center"/>
            </w:pPr>
            <w:r w:rsidRPr="00334AD3"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AD3" w:rsidRPr="00334AD3" w:rsidRDefault="00334AD3" w:rsidP="00334AD3">
            <w:pPr>
              <w:autoSpaceDE w:val="0"/>
              <w:autoSpaceDN w:val="0"/>
              <w:adjustRightInd w:val="0"/>
            </w:pPr>
            <w:r w:rsidRPr="00334AD3">
              <w:t xml:space="preserve">ОКП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AD3" w:rsidRPr="00334AD3" w:rsidRDefault="00334AD3" w:rsidP="00334AD3">
            <w:r w:rsidRPr="00334AD3">
              <w:t>Общероссийский классификатор продукции</w:t>
            </w:r>
          </w:p>
        </w:tc>
      </w:tr>
      <w:tr w:rsidR="00334AD3" w:rsidRPr="00334AD3" w:rsidTr="00334AD3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AD3" w:rsidRPr="00334AD3" w:rsidRDefault="00334AD3" w:rsidP="00334AD3">
            <w:pPr>
              <w:jc w:val="center"/>
            </w:pPr>
            <w:r w:rsidRPr="00334AD3"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AD3" w:rsidRPr="00334AD3" w:rsidRDefault="00334AD3" w:rsidP="00334AD3">
            <w:pPr>
              <w:autoSpaceDE w:val="0"/>
              <w:autoSpaceDN w:val="0"/>
              <w:adjustRightInd w:val="0"/>
            </w:pPr>
            <w:r w:rsidRPr="00334AD3">
              <w:t>РАО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AD3" w:rsidRPr="00334AD3" w:rsidRDefault="00334AD3" w:rsidP="00334AD3">
            <w:r w:rsidRPr="00334AD3">
              <w:t>Радиоактивные отходы</w:t>
            </w:r>
          </w:p>
        </w:tc>
      </w:tr>
      <w:tr w:rsidR="00334AD3" w:rsidRPr="00334AD3" w:rsidTr="00334AD3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AD3" w:rsidRPr="00334AD3" w:rsidRDefault="00334AD3" w:rsidP="00334AD3">
            <w:pPr>
              <w:jc w:val="center"/>
            </w:pPr>
            <w:r w:rsidRPr="00334AD3"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AD3" w:rsidRPr="00334AD3" w:rsidRDefault="00334AD3" w:rsidP="00334AD3">
            <w:pPr>
              <w:autoSpaceDE w:val="0"/>
              <w:autoSpaceDN w:val="0"/>
              <w:adjustRightInd w:val="0"/>
            </w:pPr>
            <w:r w:rsidRPr="00334AD3">
              <w:t>РФ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AD3" w:rsidRPr="00334AD3" w:rsidRDefault="00334AD3" w:rsidP="00334AD3">
            <w:r w:rsidRPr="00334AD3">
              <w:t>Российская Федерация</w:t>
            </w:r>
          </w:p>
        </w:tc>
      </w:tr>
      <w:tr w:rsidR="00334AD3" w:rsidRPr="00334AD3" w:rsidTr="00334AD3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AD3" w:rsidRPr="00334AD3" w:rsidRDefault="00334AD3" w:rsidP="00334AD3">
            <w:pPr>
              <w:jc w:val="center"/>
            </w:pPr>
            <w:r w:rsidRPr="00334AD3"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AD3" w:rsidRPr="00334AD3" w:rsidRDefault="00334AD3" w:rsidP="00334AD3">
            <w:pPr>
              <w:autoSpaceDE w:val="0"/>
              <w:autoSpaceDN w:val="0"/>
              <w:adjustRightInd w:val="0"/>
            </w:pPr>
            <w:r w:rsidRPr="00334AD3">
              <w:t>ПХРО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AD3" w:rsidRPr="00334AD3" w:rsidRDefault="00334AD3" w:rsidP="00334AD3">
            <w:r w:rsidRPr="00334AD3">
              <w:t>Пункт хранения радиоактивных отходов</w:t>
            </w:r>
          </w:p>
        </w:tc>
      </w:tr>
      <w:tr w:rsidR="00334AD3" w:rsidRPr="00334AD3" w:rsidTr="00334AD3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AD3" w:rsidRPr="00334AD3" w:rsidRDefault="00334AD3" w:rsidP="00334AD3">
            <w:pPr>
              <w:jc w:val="center"/>
            </w:pPr>
            <w:r w:rsidRPr="00334AD3"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AD3" w:rsidRPr="00334AD3" w:rsidRDefault="00334AD3" w:rsidP="00334AD3">
            <w:pPr>
              <w:autoSpaceDE w:val="0"/>
              <w:autoSpaceDN w:val="0"/>
              <w:adjustRightInd w:val="0"/>
            </w:pPr>
            <w:r w:rsidRPr="00334AD3">
              <w:t>ТУ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AD3" w:rsidRPr="00334AD3" w:rsidRDefault="00334AD3" w:rsidP="00334AD3">
            <w:r w:rsidRPr="00334AD3">
              <w:t>Технические условия</w:t>
            </w:r>
          </w:p>
        </w:tc>
      </w:tr>
      <w:tr w:rsidR="00334AD3" w:rsidRPr="00334AD3" w:rsidTr="00334AD3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AD3" w:rsidRPr="00334AD3" w:rsidRDefault="00334AD3" w:rsidP="00334AD3">
            <w:pPr>
              <w:jc w:val="center"/>
            </w:pPr>
            <w:r w:rsidRPr="00334AD3"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AD3" w:rsidRPr="00334AD3" w:rsidRDefault="00334AD3" w:rsidP="00334AD3">
            <w:pPr>
              <w:autoSpaceDE w:val="0"/>
              <w:autoSpaceDN w:val="0"/>
              <w:adjustRightInd w:val="0"/>
            </w:pPr>
            <w:r w:rsidRPr="00334AD3">
              <w:t>ФГУП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AD3" w:rsidRPr="00334AD3" w:rsidRDefault="00334AD3" w:rsidP="00334AD3">
            <w:r w:rsidRPr="00334AD3">
              <w:t>Федеральное государственное унитарное предприятие</w:t>
            </w:r>
          </w:p>
        </w:tc>
      </w:tr>
    </w:tbl>
    <w:p w:rsidR="00334AD3" w:rsidRPr="00334AD3" w:rsidRDefault="00334AD3" w:rsidP="00334AD3"/>
    <w:p w:rsidR="001F4081" w:rsidRPr="008B7CAB" w:rsidRDefault="001F4081" w:rsidP="008B7CAB">
      <w:pPr>
        <w:jc w:val="both"/>
      </w:pPr>
    </w:p>
    <w:p w:rsidR="001F4081" w:rsidRPr="00AE58B4" w:rsidRDefault="001F4081" w:rsidP="00334AD3"/>
    <w:sectPr w:rsidR="001F4081" w:rsidRPr="00AE58B4" w:rsidSect="00334AD3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081" w:rsidRDefault="001F4081">
      <w:r>
        <w:separator/>
      </w:r>
    </w:p>
  </w:endnote>
  <w:endnote w:type="continuationSeparator" w:id="0">
    <w:p w:rsidR="001F4081" w:rsidRDefault="001F4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081" w:rsidRDefault="001F4081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1F4081" w:rsidRDefault="001F408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081" w:rsidRPr="0030315B" w:rsidRDefault="00D94946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1F4081" w:rsidRPr="0030315B">
          <w:rPr>
            <w:rFonts w:ascii="Times New Roman" w:hAnsi="Times New Roman"/>
          </w:rPr>
          <w:t xml:space="preserve">Страница </w:t>
        </w:r>
        <w:r w:rsidR="001F4081" w:rsidRPr="0030315B">
          <w:rPr>
            <w:rFonts w:ascii="Times New Roman" w:hAnsi="Times New Roman"/>
          </w:rPr>
          <w:fldChar w:fldCharType="begin"/>
        </w:r>
        <w:r w:rsidR="001F4081" w:rsidRPr="0030315B">
          <w:rPr>
            <w:rFonts w:ascii="Times New Roman" w:hAnsi="Times New Roman"/>
          </w:rPr>
          <w:instrText>PAGE</w:instrText>
        </w:r>
        <w:r w:rsidR="001F4081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1F4081" w:rsidRPr="0030315B">
          <w:rPr>
            <w:rFonts w:ascii="Times New Roman" w:hAnsi="Times New Roman"/>
          </w:rPr>
          <w:fldChar w:fldCharType="end"/>
        </w:r>
        <w:r w:rsidR="001F4081" w:rsidRPr="0030315B">
          <w:rPr>
            <w:rFonts w:ascii="Times New Roman" w:hAnsi="Times New Roman"/>
          </w:rPr>
          <w:t xml:space="preserve"> из </w:t>
        </w:r>
        <w:r w:rsidR="001F4081" w:rsidRPr="0030315B">
          <w:rPr>
            <w:rFonts w:ascii="Times New Roman" w:hAnsi="Times New Roman"/>
          </w:rPr>
          <w:fldChar w:fldCharType="begin"/>
        </w:r>
        <w:r w:rsidR="001F4081" w:rsidRPr="0030315B">
          <w:rPr>
            <w:rFonts w:ascii="Times New Roman" w:hAnsi="Times New Roman"/>
          </w:rPr>
          <w:instrText>NUMPAGES</w:instrText>
        </w:r>
        <w:r w:rsidR="001F4081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9</w:t>
        </w:r>
        <w:r w:rsidR="001F4081" w:rsidRPr="0030315B">
          <w:rPr>
            <w:rFonts w:ascii="Times New Roman" w:hAnsi="Times New Roman"/>
          </w:rPr>
          <w:fldChar w:fldCharType="end"/>
        </w:r>
      </w:sdtContent>
    </w:sdt>
    <w:r w:rsidR="001F4081" w:rsidRPr="0030315B">
      <w:rPr>
        <w:rFonts w:ascii="Times New Roman" w:hAnsi="Times New Roman" w:cs="Times New Roman"/>
      </w:rPr>
      <w:t xml:space="preserve"> </w:t>
    </w:r>
  </w:p>
  <w:p w:rsidR="001F4081" w:rsidRPr="0030315B" w:rsidRDefault="001F4081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1F4081" w:rsidRPr="0030315B" w:rsidRDefault="001F4081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D94946" w:rsidRPr="00D94946">
      <w:rPr>
        <w:rFonts w:ascii="Times New Roman" w:hAnsi="Times New Roman" w:cs="Times New Roman"/>
      </w:rPr>
      <w:t>поставку монитора радиационного для нужд Казанского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081" w:rsidRDefault="001F4081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1F4081" w:rsidRDefault="001F4081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1F4081" w:rsidRDefault="001F4081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F4081" w:rsidRDefault="001F4081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F4081" w:rsidRDefault="001F4081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F4081" w:rsidRPr="0030315B" w:rsidRDefault="001F4081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081" w:rsidRDefault="001F4081">
      <w:r>
        <w:separator/>
      </w:r>
    </w:p>
  </w:footnote>
  <w:footnote w:type="continuationSeparator" w:id="0">
    <w:p w:rsidR="001F4081" w:rsidRDefault="001F40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081" w:rsidRPr="00723913" w:rsidRDefault="001F4081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1F4081" w:rsidRPr="00723913" w:rsidRDefault="001F4081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1F4081" w:rsidRPr="00723913" w:rsidRDefault="001F4081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1EC8A5" wp14:editId="34042BD2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7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0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2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5"/>
  </w:num>
  <w:num w:numId="4">
    <w:abstractNumId w:val="1"/>
  </w:num>
  <w:num w:numId="5">
    <w:abstractNumId w:val="0"/>
  </w:num>
  <w:num w:numId="6">
    <w:abstractNumId w:val="14"/>
  </w:num>
  <w:num w:numId="7">
    <w:abstractNumId w:val="3"/>
  </w:num>
  <w:num w:numId="8">
    <w:abstractNumId w:val="12"/>
  </w:num>
  <w:num w:numId="9">
    <w:abstractNumId w:val="2"/>
  </w:num>
  <w:num w:numId="10">
    <w:abstractNumId w:val="13"/>
  </w:num>
  <w:num w:numId="11">
    <w:abstractNumId w:val="18"/>
  </w:num>
  <w:num w:numId="12">
    <w:abstractNumId w:val="8"/>
  </w:num>
  <w:num w:numId="13">
    <w:abstractNumId w:val="16"/>
  </w:num>
  <w:num w:numId="14">
    <w:abstractNumId w:val="10"/>
  </w:num>
  <w:num w:numId="15">
    <w:abstractNumId w:val="5"/>
  </w:num>
  <w:num w:numId="16">
    <w:abstractNumId w:val="9"/>
  </w:num>
  <w:num w:numId="17">
    <w:abstractNumId w:val="22"/>
  </w:num>
  <w:num w:numId="18">
    <w:abstractNumId w:val="19"/>
  </w:num>
  <w:num w:numId="19">
    <w:abstractNumId w:val="11"/>
  </w:num>
  <w:num w:numId="20">
    <w:abstractNumId w:val="20"/>
  </w:num>
  <w:num w:numId="21">
    <w:abstractNumId w:val="6"/>
  </w:num>
  <w:num w:numId="22">
    <w:abstractNumId w:val="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C7E419AC-2182-4FE5-9F9D-4C7511E20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346</TotalTime>
  <Pages>9</Pages>
  <Words>2102</Words>
  <Characters>14569</Characters>
  <Application>Microsoft Office Word</Application>
  <DocSecurity>0</DocSecurity>
  <Lines>121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16638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84</cp:revision>
  <cp:lastPrinted>2013-05-13T10:31:00Z</cp:lastPrinted>
  <dcterms:created xsi:type="dcterms:W3CDTF">2013-12-04T11:06:00Z</dcterms:created>
  <dcterms:modified xsi:type="dcterms:W3CDTF">2014-09-25T07:47:00Z</dcterms:modified>
</cp:coreProperties>
</file>