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B43" w:rsidRPr="00FA3309" w:rsidRDefault="00291B43" w:rsidP="000508E5">
      <w:pPr>
        <w:ind w:left="5520"/>
        <w:jc w:val="center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УТВЕРЖДАЮ:</w:t>
      </w:r>
    </w:p>
    <w:p w:rsidR="00291B43" w:rsidRPr="00FA3309" w:rsidRDefault="0062518E" w:rsidP="006536F4">
      <w:pPr>
        <w:ind w:left="552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Президент</w:t>
      </w:r>
      <w:r w:rsidR="00CF3235">
        <w:rPr>
          <w:color w:val="000000"/>
          <w:sz w:val="28"/>
          <w:szCs w:val="28"/>
        </w:rPr>
        <w:t xml:space="preserve">  </w:t>
      </w:r>
      <w:r w:rsidR="00291B43" w:rsidRPr="00FA3309">
        <w:rPr>
          <w:color w:val="000000"/>
          <w:sz w:val="28"/>
          <w:szCs w:val="28"/>
        </w:rPr>
        <w:t>АО «НИАЭП»</w:t>
      </w:r>
    </w:p>
    <w:p w:rsidR="00291B43" w:rsidRDefault="00291B43" w:rsidP="006536F4">
      <w:pPr>
        <w:ind w:left="5520"/>
        <w:jc w:val="right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В.И. Лимаренко</w:t>
      </w:r>
    </w:p>
    <w:p w:rsidR="00CE1E0F" w:rsidRPr="00FA3309" w:rsidRDefault="00CE1E0F" w:rsidP="00291B43">
      <w:pPr>
        <w:ind w:left="5520"/>
        <w:rPr>
          <w:color w:val="000000"/>
          <w:sz w:val="28"/>
          <w:szCs w:val="28"/>
        </w:rPr>
      </w:pPr>
    </w:p>
    <w:p w:rsidR="00291B43" w:rsidRPr="00FA3309" w:rsidRDefault="00291B43" w:rsidP="00291B43">
      <w:pPr>
        <w:ind w:left="5520"/>
        <w:rPr>
          <w:color w:val="000000"/>
          <w:sz w:val="28"/>
          <w:szCs w:val="28"/>
        </w:rPr>
      </w:pPr>
      <w:r w:rsidRPr="00FA3309">
        <w:rPr>
          <w:color w:val="000000"/>
          <w:sz w:val="28"/>
          <w:szCs w:val="28"/>
        </w:rPr>
        <w:t>_____________________________</w:t>
      </w:r>
    </w:p>
    <w:p w:rsidR="00291B43" w:rsidRPr="00FA3309" w:rsidRDefault="00291B43" w:rsidP="00291B43">
      <w:pPr>
        <w:ind w:left="5520"/>
        <w:rPr>
          <w:i/>
          <w:color w:val="000000"/>
        </w:rPr>
      </w:pPr>
      <w:r w:rsidRPr="00FA3309">
        <w:rPr>
          <w:color w:val="000000"/>
        </w:rPr>
        <w:t xml:space="preserve">                                  </w:t>
      </w:r>
      <w:r w:rsidRPr="00FA3309">
        <w:rPr>
          <w:i/>
          <w:color w:val="000000"/>
        </w:rPr>
        <w:t xml:space="preserve">подпись </w:t>
      </w:r>
    </w:p>
    <w:p w:rsidR="00291B43" w:rsidRDefault="008A7783" w:rsidP="006536F4">
      <w:pPr>
        <w:ind w:left="5520"/>
        <w:jc w:val="right"/>
        <w:rPr>
          <w:bCs/>
          <w:sz w:val="28"/>
        </w:rPr>
      </w:pPr>
      <w:r>
        <w:rPr>
          <w:color w:val="000000"/>
          <w:sz w:val="28"/>
          <w:szCs w:val="28"/>
        </w:rPr>
        <w:t>«</w:t>
      </w:r>
      <w:r w:rsidR="00A4713D">
        <w:rPr>
          <w:color w:val="000000"/>
          <w:sz w:val="28"/>
          <w:szCs w:val="28"/>
        </w:rPr>
        <w:t>____</w:t>
      </w:r>
      <w:r w:rsidR="00291B43" w:rsidRPr="00FA3309">
        <w:rPr>
          <w:color w:val="000000"/>
          <w:sz w:val="28"/>
          <w:szCs w:val="28"/>
        </w:rPr>
        <w:t>»</w:t>
      </w:r>
      <w:r w:rsidR="006F68B6">
        <w:rPr>
          <w:color w:val="000000"/>
          <w:sz w:val="28"/>
          <w:szCs w:val="28"/>
        </w:rPr>
        <w:t xml:space="preserve"> </w:t>
      </w:r>
      <w:r w:rsidR="00BE6727">
        <w:rPr>
          <w:color w:val="000000"/>
          <w:sz w:val="28"/>
          <w:szCs w:val="28"/>
        </w:rPr>
        <w:t>____________</w:t>
      </w:r>
      <w:r w:rsidR="00291B43" w:rsidRPr="00FA3309">
        <w:rPr>
          <w:color w:val="000000"/>
          <w:sz w:val="28"/>
          <w:szCs w:val="28"/>
        </w:rPr>
        <w:t xml:space="preserve"> 201</w:t>
      </w:r>
      <w:r w:rsidR="00CF3235">
        <w:rPr>
          <w:color w:val="000000"/>
          <w:sz w:val="28"/>
          <w:szCs w:val="28"/>
        </w:rPr>
        <w:t>5</w:t>
      </w:r>
      <w:r w:rsidR="00291B43" w:rsidRPr="00FA3309">
        <w:rPr>
          <w:color w:val="000000"/>
          <w:sz w:val="28"/>
          <w:szCs w:val="28"/>
        </w:rPr>
        <w:t xml:space="preserve"> г.</w:t>
      </w: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291B43" w:rsidRDefault="00291B4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664BA3" w:rsidRDefault="00664BA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</w:rPr>
      </w:pPr>
    </w:p>
    <w:p w:rsidR="00291B43" w:rsidRPr="008C473C" w:rsidRDefault="00291B43" w:rsidP="00291B43">
      <w:pPr>
        <w:jc w:val="center"/>
        <w:rPr>
          <w:bCs/>
          <w:sz w:val="28"/>
          <w:szCs w:val="28"/>
        </w:rPr>
      </w:pP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787A76" w:rsidRDefault="00787A76" w:rsidP="00787A76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787A76" w:rsidRDefault="00787A76" w:rsidP="00787A76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787A76" w:rsidRPr="003E2228" w:rsidRDefault="00787A76" w:rsidP="00787A76">
      <w:pPr>
        <w:jc w:val="center"/>
        <w:outlineLvl w:val="0"/>
        <w:rPr>
          <w:sz w:val="28"/>
          <w:szCs w:val="28"/>
        </w:rPr>
      </w:pPr>
      <w:bookmarkStart w:id="3" w:name="_Toc418783472"/>
      <w:r w:rsidRPr="003E2228">
        <w:rPr>
          <w:sz w:val="28"/>
          <w:szCs w:val="28"/>
        </w:rPr>
        <w:t xml:space="preserve">по лоту </w:t>
      </w:r>
      <w:bookmarkEnd w:id="3"/>
      <w:r w:rsidR="00B26957">
        <w:rPr>
          <w:b/>
          <w:sz w:val="28"/>
          <w:szCs w:val="28"/>
        </w:rPr>
        <w:t xml:space="preserve">№ </w:t>
      </w:r>
      <w:r w:rsidR="00726338">
        <w:rPr>
          <w:b/>
          <w:sz w:val="28"/>
          <w:szCs w:val="28"/>
        </w:rPr>
        <w:t>№ 172</w:t>
      </w:r>
      <w:r w:rsidR="00726338" w:rsidRPr="003E2228">
        <w:rPr>
          <w:b/>
          <w:sz w:val="28"/>
          <w:szCs w:val="28"/>
        </w:rPr>
        <w:t xml:space="preserve">ИТ/ЗЦ-015 </w:t>
      </w:r>
      <w:r w:rsidR="00726338" w:rsidRPr="00F80D8D">
        <w:rPr>
          <w:b/>
          <w:sz w:val="28"/>
          <w:szCs w:val="28"/>
        </w:rPr>
        <w:t>Поставка двух серверов для нужд АО "НИАЭП"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291B43" w:rsidRPr="008C473C" w:rsidRDefault="00291B43" w:rsidP="00291B43">
      <w:pPr>
        <w:jc w:val="center"/>
        <w:rPr>
          <w:sz w:val="28"/>
          <w:szCs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Default="00291B43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Default="00BB6B1D" w:rsidP="00291B43">
      <w:pPr>
        <w:jc w:val="center"/>
        <w:rPr>
          <w:sz w:val="28"/>
        </w:rPr>
      </w:pPr>
    </w:p>
    <w:p w:rsidR="00BB6B1D" w:rsidRPr="008C473C" w:rsidRDefault="00BB6B1D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  <w:rPr>
          <w:sz w:val="28"/>
        </w:rPr>
      </w:pPr>
    </w:p>
    <w:p w:rsidR="00291B43" w:rsidRPr="008C473C" w:rsidRDefault="00291B43" w:rsidP="00291B43">
      <w:pPr>
        <w:jc w:val="center"/>
      </w:pPr>
    </w:p>
    <w:p w:rsidR="00291B43" w:rsidRDefault="00291B43" w:rsidP="00291B43">
      <w:pPr>
        <w:pStyle w:val="11"/>
        <w:keepNext w:val="0"/>
        <w:rPr>
          <w:snapToGrid/>
          <w:sz w:val="28"/>
          <w:szCs w:val="24"/>
        </w:rPr>
      </w:pPr>
      <w:r>
        <w:rPr>
          <w:snapToGrid/>
          <w:sz w:val="28"/>
          <w:szCs w:val="24"/>
        </w:rPr>
        <w:t>Нижний Новгород</w:t>
      </w:r>
    </w:p>
    <w:p w:rsidR="006536F4" w:rsidRPr="00572CC8" w:rsidRDefault="00291B43" w:rsidP="00572CC8">
      <w:pPr>
        <w:pStyle w:val="11"/>
        <w:keepNext w:val="0"/>
        <w:rPr>
          <w:b/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63977">
        <w:rPr>
          <w:snapToGrid/>
          <w:sz w:val="28"/>
          <w:szCs w:val="24"/>
        </w:rPr>
        <w:t>5</w:t>
      </w:r>
      <w:r w:rsidR="006536F4">
        <w:rPr>
          <w:snapToGrid/>
          <w:sz w:val="28"/>
          <w:szCs w:val="24"/>
        </w:rPr>
        <w:t xml:space="preserve"> </w:t>
      </w:r>
      <w:r>
        <w:rPr>
          <w:snapToGrid/>
          <w:sz w:val="28"/>
          <w:szCs w:val="24"/>
        </w:rPr>
        <w:t>г.</w:t>
      </w:r>
    </w:p>
    <w:p w:rsidR="00E85DAB" w:rsidRDefault="00E85DAB" w:rsidP="00E85DAB">
      <w:pPr>
        <w:widowControl w:val="0"/>
        <w:spacing w:line="20" w:lineRule="atLeast"/>
        <w:jc w:val="center"/>
        <w:rPr>
          <w:b/>
          <w:sz w:val="28"/>
          <w:szCs w:val="28"/>
        </w:rPr>
      </w:pPr>
    </w:p>
    <w:p w:rsidR="00CF0AD3" w:rsidRPr="009304F1" w:rsidRDefault="00CF0AD3" w:rsidP="00CF0AD3">
      <w:pPr>
        <w:ind w:left="-425"/>
        <w:rPr>
          <w:rFonts w:ascii="Tahoma" w:hAnsi="Tahoma" w:cs="Tahoma"/>
          <w:sz w:val="20"/>
        </w:rPr>
      </w:pPr>
      <w:r>
        <w:rPr>
          <w:sz w:val="28"/>
        </w:rPr>
        <w:br w:type="page"/>
      </w:r>
      <w:r w:rsidR="008136A6" w:rsidRPr="009304F1">
        <w:rPr>
          <w:rFonts w:ascii="Tahoma" w:hAnsi="Tahoma" w:cs="Tahoma"/>
          <w:sz w:val="20"/>
        </w:rPr>
        <w:lastRenderedPageBreak/>
        <w:t xml:space="preserve"> </w:t>
      </w:r>
    </w:p>
    <w:tbl>
      <w:tblPr>
        <w:tblW w:w="10314" w:type="dxa"/>
        <w:tblLook w:val="04A0" w:firstRow="1" w:lastRow="0" w:firstColumn="1" w:lastColumn="0" w:noHBand="0" w:noVBand="1"/>
      </w:tblPr>
      <w:tblGrid>
        <w:gridCol w:w="2551"/>
        <w:gridCol w:w="2235"/>
        <w:gridCol w:w="1276"/>
        <w:gridCol w:w="1827"/>
        <w:gridCol w:w="2425"/>
      </w:tblGrid>
      <w:tr w:rsidR="00D57CDA" w:rsidRPr="006274F7" w:rsidTr="00D57CDA">
        <w:tc>
          <w:tcPr>
            <w:tcW w:w="4786" w:type="dxa"/>
            <w:gridSpan w:val="2"/>
          </w:tcPr>
          <w:p w:rsidR="00D57CDA" w:rsidRPr="00AB38CF" w:rsidRDefault="00D57CDA" w:rsidP="00D57CDA">
            <w:pPr>
              <w:rPr>
                <w:b/>
              </w:rPr>
            </w:pPr>
          </w:p>
        </w:tc>
        <w:tc>
          <w:tcPr>
            <w:tcW w:w="1276" w:type="dxa"/>
          </w:tcPr>
          <w:p w:rsidR="00D57CDA" w:rsidRPr="00AB38CF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>УТВЕРЖДАЮ:</w:t>
            </w:r>
          </w:p>
        </w:tc>
      </w:tr>
      <w:tr w:rsidR="00D57CDA" w:rsidRPr="006274F7" w:rsidTr="00D57CDA">
        <w:trPr>
          <w:trHeight w:val="793"/>
        </w:trPr>
        <w:tc>
          <w:tcPr>
            <w:tcW w:w="4786" w:type="dxa"/>
            <w:gridSpan w:val="2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jc w:val="right"/>
              <w:rPr>
                <w:b/>
              </w:rPr>
            </w:pPr>
            <w:r w:rsidRPr="006274F7">
              <w:t xml:space="preserve">Директор по системной инженерии и </w:t>
            </w:r>
            <w:proofErr w:type="gramStart"/>
            <w:r w:rsidRPr="006274F7">
              <w:t>ИТ</w:t>
            </w:r>
            <w:proofErr w:type="gramEnd"/>
          </w:p>
        </w:tc>
      </w:tr>
      <w:tr w:rsidR="00D57CDA" w:rsidRPr="006274F7" w:rsidTr="00D57CDA">
        <w:tc>
          <w:tcPr>
            <w:tcW w:w="2551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2235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1827" w:type="dxa"/>
          </w:tcPr>
          <w:p w:rsidR="00D57CDA" w:rsidRPr="006274F7" w:rsidRDefault="00D57CDA" w:rsidP="00D57CDA">
            <w:pPr>
              <w:rPr>
                <w:b/>
              </w:rPr>
            </w:pPr>
            <w:r w:rsidRPr="006274F7">
              <w:rPr>
                <w:b/>
              </w:rPr>
              <w:t xml:space="preserve">    </w:t>
            </w:r>
          </w:p>
        </w:tc>
        <w:tc>
          <w:tcPr>
            <w:tcW w:w="2425" w:type="dxa"/>
          </w:tcPr>
          <w:p w:rsidR="00D57CDA" w:rsidRPr="006274F7" w:rsidRDefault="00D57CDA" w:rsidP="00D57CDA">
            <w:pPr>
              <w:jc w:val="right"/>
              <w:rPr>
                <w:b/>
              </w:rPr>
            </w:pPr>
            <w:r w:rsidRPr="006274F7">
              <w:rPr>
                <w:rFonts w:eastAsia="Calibri"/>
              </w:rPr>
              <w:t xml:space="preserve">В.В. </w:t>
            </w:r>
            <w:proofErr w:type="spellStart"/>
            <w:r w:rsidRPr="006274F7">
              <w:rPr>
                <w:rFonts w:eastAsia="Calibri"/>
              </w:rPr>
              <w:t>Аленьков</w:t>
            </w:r>
            <w:proofErr w:type="spellEnd"/>
          </w:p>
        </w:tc>
      </w:tr>
      <w:tr w:rsidR="00D57CDA" w:rsidRPr="006274F7" w:rsidTr="00D57CDA">
        <w:tc>
          <w:tcPr>
            <w:tcW w:w="4786" w:type="dxa"/>
            <w:gridSpan w:val="2"/>
          </w:tcPr>
          <w:p w:rsidR="00D57CDA" w:rsidRPr="006274F7" w:rsidRDefault="00D57CDA" w:rsidP="00D57CDA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  <w:r w:rsidRPr="006274F7">
              <w:rPr>
                <w:rFonts w:eastAsia="Calibri"/>
              </w:rPr>
              <w:t>« ___ » _______________ 201</w:t>
            </w:r>
            <w:r w:rsidRPr="006274F7">
              <w:rPr>
                <w:rFonts w:eastAsia="Calibri"/>
                <w:lang w:val="en-US"/>
              </w:rPr>
              <w:t>5</w:t>
            </w:r>
            <w:r w:rsidRPr="006274F7">
              <w:rPr>
                <w:rFonts w:eastAsia="Calibri"/>
              </w:rPr>
              <w:t>г.</w:t>
            </w:r>
          </w:p>
        </w:tc>
      </w:tr>
      <w:tr w:rsidR="00D57CDA" w:rsidRPr="006274F7" w:rsidTr="00D57CDA">
        <w:tc>
          <w:tcPr>
            <w:tcW w:w="4786" w:type="dxa"/>
            <w:gridSpan w:val="2"/>
          </w:tcPr>
          <w:p w:rsidR="00D57CDA" w:rsidRPr="006274F7" w:rsidRDefault="00D57CDA" w:rsidP="00D57CDA">
            <w:pPr>
              <w:rPr>
                <w:rFonts w:eastAsia="Calibri"/>
                <w:bCs/>
                <w:iCs/>
              </w:rPr>
            </w:pPr>
          </w:p>
        </w:tc>
        <w:tc>
          <w:tcPr>
            <w:tcW w:w="1276" w:type="dxa"/>
          </w:tcPr>
          <w:p w:rsidR="00D57CDA" w:rsidRPr="006274F7" w:rsidRDefault="00D57CDA" w:rsidP="00D57CDA">
            <w:pPr>
              <w:rPr>
                <w:b/>
              </w:rPr>
            </w:pPr>
          </w:p>
        </w:tc>
        <w:tc>
          <w:tcPr>
            <w:tcW w:w="4252" w:type="dxa"/>
            <w:gridSpan w:val="2"/>
          </w:tcPr>
          <w:p w:rsidR="00D57CDA" w:rsidRPr="006274F7" w:rsidRDefault="00D57CDA" w:rsidP="00D57CDA">
            <w:pPr>
              <w:rPr>
                <w:rFonts w:eastAsia="Calibri"/>
              </w:rPr>
            </w:pPr>
          </w:p>
        </w:tc>
      </w:tr>
    </w:tbl>
    <w:p w:rsidR="00D57CDA" w:rsidRPr="006274F7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outlineLvl w:val="0"/>
        <w:rPr>
          <w:b/>
        </w:rPr>
      </w:pPr>
      <w:r w:rsidRPr="006274F7">
        <w:rPr>
          <w:b/>
        </w:rPr>
        <w:t>ТЕХНИЧЕСКОЕ ЗАДАНИЕ</w:t>
      </w:r>
    </w:p>
    <w:p w:rsidR="00D57CDA" w:rsidRPr="006274F7" w:rsidRDefault="00D57CDA" w:rsidP="00D57CDA">
      <w:pPr>
        <w:ind w:left="142" w:hanging="142"/>
        <w:jc w:val="center"/>
        <w:outlineLvl w:val="0"/>
        <w:rPr>
          <w:b/>
          <w:color w:val="000000"/>
        </w:rPr>
      </w:pPr>
      <w:r w:rsidRPr="006274F7">
        <w:rPr>
          <w:b/>
        </w:rPr>
        <w:t xml:space="preserve">«На поставку </w:t>
      </w:r>
      <w:r>
        <w:rPr>
          <w:b/>
        </w:rPr>
        <w:t xml:space="preserve">двух серверов </w:t>
      </w:r>
      <w:r w:rsidRPr="006274F7">
        <w:rPr>
          <w:b/>
        </w:rPr>
        <w:t>для нужд АО «НИАЭП».</w:t>
      </w: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p w:rsidR="00D57CDA" w:rsidRPr="006274F7" w:rsidRDefault="00D57CDA" w:rsidP="00D57CDA">
      <w:pPr>
        <w:jc w:val="center"/>
        <w:rPr>
          <w:b/>
        </w:rPr>
      </w:pP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6"/>
        <w:gridCol w:w="1714"/>
        <w:gridCol w:w="1713"/>
        <w:gridCol w:w="3036"/>
        <w:gridCol w:w="391"/>
      </w:tblGrid>
      <w:tr w:rsidR="00D57CDA" w:rsidRPr="006274F7" w:rsidTr="00D57CDA">
        <w:tc>
          <w:tcPr>
            <w:tcW w:w="5140" w:type="dxa"/>
            <w:gridSpan w:val="2"/>
          </w:tcPr>
          <w:p w:rsidR="00D57CDA" w:rsidRPr="006274F7" w:rsidRDefault="00D57CDA" w:rsidP="00D57CDA">
            <w:r w:rsidRPr="006274F7">
              <w:t>СОГЛАСОВАНО</w:t>
            </w:r>
          </w:p>
        </w:tc>
        <w:tc>
          <w:tcPr>
            <w:tcW w:w="5140" w:type="dxa"/>
            <w:gridSpan w:val="3"/>
          </w:tcPr>
          <w:p w:rsidR="00D57CDA" w:rsidRPr="006274F7" w:rsidRDefault="00D57CDA" w:rsidP="00D57CDA">
            <w:r w:rsidRPr="006274F7">
              <w:t xml:space="preserve">     РАЗРАБОТАНО</w:t>
            </w:r>
          </w:p>
          <w:p w:rsidR="00D57CDA" w:rsidRPr="006274F7" w:rsidRDefault="00D57CDA" w:rsidP="00D57CDA"/>
        </w:tc>
      </w:tr>
      <w:tr w:rsidR="00D57CDA" w:rsidRPr="006274F7" w:rsidTr="00D57CDA">
        <w:tc>
          <w:tcPr>
            <w:tcW w:w="5140" w:type="dxa"/>
            <w:gridSpan w:val="2"/>
          </w:tcPr>
          <w:p w:rsidR="00D57CDA" w:rsidRPr="006274F7" w:rsidRDefault="00D57CDA" w:rsidP="00D57CDA">
            <w:pPr>
              <w:jc w:val="right"/>
            </w:pPr>
            <w:r w:rsidRPr="006274F7">
              <w:t xml:space="preserve">Заместитель директора по </w:t>
            </w:r>
            <w:proofErr w:type="spellStart"/>
            <w:r w:rsidRPr="006274F7">
              <w:t>СИиИТ</w:t>
            </w:r>
            <w:proofErr w:type="spellEnd"/>
          </w:p>
          <w:p w:rsidR="00D57CDA" w:rsidRPr="006274F7" w:rsidRDefault="00D57CDA" w:rsidP="00D57CDA">
            <w:pPr>
              <w:jc w:val="right"/>
            </w:pPr>
            <w:r w:rsidRPr="006274F7">
              <w:t xml:space="preserve">в области </w:t>
            </w:r>
            <w:proofErr w:type="gramStart"/>
            <w:r w:rsidRPr="006274F7">
              <w:t>ИТ</w:t>
            </w:r>
            <w:proofErr w:type="gramEnd"/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____________________А.Н. Шипков </w:t>
            </w:r>
          </w:p>
          <w:p w:rsidR="00D57CDA" w:rsidRPr="006274F7" w:rsidRDefault="00D57CDA" w:rsidP="00D57CDA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D57CDA" w:rsidRPr="006274F7" w:rsidRDefault="00D57CDA" w:rsidP="00D57CDA">
            <w:pPr>
              <w:jc w:val="right"/>
            </w:pPr>
            <w:r w:rsidRPr="006274F7">
              <w:t>«___»___________2015 г.</w:t>
            </w:r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16"/>
                <w:szCs w:val="16"/>
              </w:rPr>
            </w:pPr>
          </w:p>
        </w:tc>
        <w:tc>
          <w:tcPr>
            <w:tcW w:w="5140" w:type="dxa"/>
            <w:gridSpan w:val="3"/>
          </w:tcPr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  <w:r w:rsidRPr="006274F7">
              <w:t>Начальник УППС</w:t>
            </w:r>
          </w:p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 xml:space="preserve">____________________ Е.Ф. </w:t>
            </w:r>
            <w:proofErr w:type="spellStart"/>
            <w:r w:rsidRPr="006274F7">
              <w:rPr>
                <w:rFonts w:eastAsia="Calibri"/>
              </w:rPr>
              <w:t>Пашенцева</w:t>
            </w:r>
            <w:proofErr w:type="spellEnd"/>
          </w:p>
          <w:p w:rsidR="00D57CDA" w:rsidRPr="006274F7" w:rsidRDefault="00D57CDA" w:rsidP="00D57CDA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D57CDA" w:rsidRPr="006274F7" w:rsidRDefault="00D57CDA" w:rsidP="00D57CDA">
            <w:pPr>
              <w:jc w:val="right"/>
            </w:pPr>
            <w:r w:rsidRPr="006274F7">
              <w:t>«___»___________2015 г.</w:t>
            </w:r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</w:pPr>
          </w:p>
        </w:tc>
      </w:tr>
      <w:tr w:rsidR="00D57CDA" w:rsidRPr="006274F7" w:rsidTr="00D57CDA">
        <w:tc>
          <w:tcPr>
            <w:tcW w:w="5140" w:type="dxa"/>
            <w:gridSpan w:val="2"/>
          </w:tcPr>
          <w:p w:rsidR="00D57CDA" w:rsidRPr="006274F7" w:rsidRDefault="00D57CDA" w:rsidP="00D57CDA">
            <w:pPr>
              <w:jc w:val="center"/>
              <w:rPr>
                <w:b/>
              </w:rPr>
            </w:pPr>
          </w:p>
        </w:tc>
        <w:tc>
          <w:tcPr>
            <w:tcW w:w="5140" w:type="dxa"/>
            <w:gridSpan w:val="3"/>
          </w:tcPr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  <w:r w:rsidRPr="006274F7">
              <w:t>Разработчик</w:t>
            </w:r>
            <w:r w:rsidRPr="000565B2">
              <w:t>:</w:t>
            </w:r>
            <w:r w:rsidRPr="006274F7">
              <w:t xml:space="preserve"> начальник ГСА УППС</w:t>
            </w:r>
          </w:p>
          <w:p w:rsidR="00D57CDA" w:rsidRPr="006274F7" w:rsidRDefault="00D57CDA" w:rsidP="00D57CDA">
            <w:pPr>
              <w:jc w:val="right"/>
              <w:rPr>
                <w:rFonts w:eastAsia="Calibri"/>
              </w:rPr>
            </w:pPr>
          </w:p>
          <w:p w:rsidR="00D57CDA" w:rsidRPr="006274F7" w:rsidRDefault="00D57CDA" w:rsidP="00D57CDA">
            <w:pPr>
              <w:jc w:val="right"/>
              <w:rPr>
                <w:rFonts w:eastAsia="Calibri"/>
                <w:sz w:val="2"/>
                <w:szCs w:val="2"/>
              </w:rPr>
            </w:pPr>
            <w:r w:rsidRPr="006274F7">
              <w:rPr>
                <w:rFonts w:eastAsia="Calibri"/>
              </w:rPr>
              <w:t>______________________ Р.А. Клюев</w:t>
            </w:r>
          </w:p>
          <w:p w:rsidR="00D57CDA" w:rsidRPr="006274F7" w:rsidRDefault="00D57CDA" w:rsidP="00D57CDA">
            <w:pPr>
              <w:jc w:val="center"/>
              <w:rPr>
                <w:rFonts w:eastAsia="Calibri"/>
                <w:sz w:val="16"/>
                <w:szCs w:val="16"/>
                <w:vertAlign w:val="superscript"/>
              </w:rPr>
            </w:pPr>
            <w:r w:rsidRPr="006274F7">
              <w:rPr>
                <w:rFonts w:eastAsia="Calibri"/>
                <w:sz w:val="16"/>
                <w:szCs w:val="16"/>
              </w:rPr>
              <w:t>(подпись, дата)</w:t>
            </w:r>
          </w:p>
          <w:p w:rsidR="00D57CDA" w:rsidRPr="006274F7" w:rsidRDefault="00D57CDA" w:rsidP="00D57CDA">
            <w:pPr>
              <w:jc w:val="right"/>
            </w:pPr>
            <w:r w:rsidRPr="006274F7">
              <w:t>«___</w:t>
            </w:r>
            <w:r w:rsidRPr="006274F7">
              <w:rPr>
                <w:lang w:val="en-US"/>
              </w:rPr>
              <w:t>_</w:t>
            </w:r>
            <w:r w:rsidRPr="006274F7">
              <w:t>»___________2015 г.</w:t>
            </w:r>
          </w:p>
          <w:p w:rsidR="00D57CDA" w:rsidRPr="006274F7" w:rsidRDefault="00D57CDA" w:rsidP="00D57CDA">
            <w:pPr>
              <w:jc w:val="right"/>
            </w:pPr>
          </w:p>
          <w:p w:rsidR="00D57CDA" w:rsidRPr="006274F7" w:rsidRDefault="00D57CDA" w:rsidP="00D57CDA">
            <w:pPr>
              <w:jc w:val="right"/>
              <w:rPr>
                <w:b/>
              </w:rPr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  <w:tr w:rsidR="00D57CDA" w:rsidRPr="006274F7" w:rsidTr="00D57CDA">
        <w:trPr>
          <w:gridAfter w:val="1"/>
          <w:wAfter w:w="391" w:type="dxa"/>
        </w:trPr>
        <w:tc>
          <w:tcPr>
            <w:tcW w:w="3426" w:type="dxa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427" w:type="dxa"/>
            <w:gridSpan w:val="2"/>
          </w:tcPr>
          <w:p w:rsidR="00D57CDA" w:rsidRPr="006274F7" w:rsidRDefault="00D57CDA" w:rsidP="00D57CDA">
            <w:pPr>
              <w:jc w:val="center"/>
            </w:pPr>
          </w:p>
        </w:tc>
        <w:tc>
          <w:tcPr>
            <w:tcW w:w="3036" w:type="dxa"/>
          </w:tcPr>
          <w:p w:rsidR="00D57CDA" w:rsidRPr="006274F7" w:rsidRDefault="00D57CDA" w:rsidP="00D57CDA">
            <w:pPr>
              <w:jc w:val="center"/>
            </w:pPr>
          </w:p>
        </w:tc>
      </w:tr>
    </w:tbl>
    <w:p w:rsidR="00D57CDA" w:rsidRPr="006274F7" w:rsidRDefault="00D57CDA" w:rsidP="00D57CDA">
      <w:pPr>
        <w:jc w:val="center"/>
      </w:pPr>
    </w:p>
    <w:p w:rsidR="00D57CDA" w:rsidRPr="006274F7" w:rsidRDefault="00D57CDA" w:rsidP="00D57CDA">
      <w:pPr>
        <w:jc w:val="center"/>
      </w:pPr>
    </w:p>
    <w:p w:rsidR="00D57CDA" w:rsidRPr="006274F7" w:rsidRDefault="00D57CDA" w:rsidP="00D57CDA">
      <w:pPr>
        <w:jc w:val="center"/>
      </w:pPr>
    </w:p>
    <w:p w:rsidR="00D57CDA" w:rsidRPr="006274F7" w:rsidRDefault="00D57CDA" w:rsidP="00D57CDA">
      <w:pPr>
        <w:jc w:val="center"/>
        <w:outlineLvl w:val="0"/>
        <w:rPr>
          <w:color w:val="000000"/>
        </w:rPr>
      </w:pPr>
      <w:r w:rsidRPr="006274F7">
        <w:t>Нижний Новгород</w:t>
      </w:r>
    </w:p>
    <w:p w:rsidR="00D57CDA" w:rsidRPr="006274F7" w:rsidRDefault="00D57CDA" w:rsidP="00D57CDA">
      <w:pPr>
        <w:jc w:val="center"/>
        <w:rPr>
          <w:color w:val="000000"/>
        </w:rPr>
      </w:pPr>
      <w:r w:rsidRPr="006274F7">
        <w:t>2015г</w:t>
      </w:r>
    </w:p>
    <w:p w:rsidR="00BE3339" w:rsidRDefault="00BE3339" w:rsidP="007007D7">
      <w:pPr>
        <w:jc w:val="center"/>
        <w:rPr>
          <w:color w:val="000000"/>
        </w:rPr>
        <w:sectPr w:rsidR="00BE3339" w:rsidSect="007007D7">
          <w:footerReference w:type="default" r:id="rId9"/>
          <w:footerReference w:type="first" r:id="rId10"/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rPr>
          <w:color w:val="000000"/>
        </w:rPr>
      </w:pPr>
    </w:p>
    <w:p w:rsidR="007007D7" w:rsidRPr="00172B89" w:rsidRDefault="007007D7" w:rsidP="007007D7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7007D7" w:rsidRPr="001F6931" w:rsidRDefault="007007D7" w:rsidP="007007D7">
      <w:pPr>
        <w:jc w:val="center"/>
        <w:rPr>
          <w:color w:val="000000"/>
          <w:sz w:val="26"/>
          <w:szCs w:val="26"/>
        </w:rPr>
      </w:pP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7007D7" w:rsidRPr="00172B89" w:rsidRDefault="007007D7" w:rsidP="007007D7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7007D7" w:rsidRPr="00172B89" w:rsidRDefault="007007D7" w:rsidP="007007D7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7. ТРЕБОВАНИЯ К ХРАНЕНИЮ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72B89">
        <w:rPr>
          <w:color w:val="000000"/>
        </w:rPr>
        <w:t>ОБСЛУЖИВАНИЮ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9. ЭКОЛОГИЧЕСКИЕ ТРЕБОВАНИЯ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10. ТРЕБОВАНИЯ ПО БЕЗОПАСНОСТИ</w:t>
      </w:r>
    </w:p>
    <w:p w:rsidR="007007D7" w:rsidRPr="00172B89" w:rsidRDefault="007007D7" w:rsidP="007007D7">
      <w:pPr>
        <w:rPr>
          <w:color w:val="000000"/>
        </w:rPr>
      </w:pPr>
      <w:r w:rsidRPr="00172B89">
        <w:rPr>
          <w:color w:val="000000"/>
        </w:rPr>
        <w:t>РАЗДЕЛ 11. ТРЕБОВАНИЯ К КАЧЕСТВУ</w:t>
      </w:r>
    </w:p>
    <w:p w:rsidR="007007D7" w:rsidRPr="00172B89" w:rsidRDefault="007007D7" w:rsidP="007007D7">
      <w:pPr>
        <w:spacing w:line="276" w:lineRule="auto"/>
        <w:ind w:left="1418" w:hanging="1418"/>
        <w:rPr>
          <w:color w:val="000000"/>
        </w:rPr>
      </w:pPr>
      <w:r w:rsidRPr="00172B89">
        <w:rPr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13. ДОПОЛНИТЕЛЬНЫЕ (ИНЫЕ) ТРЕБОВАНИЯ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14. ТРЕБОВАНИЕ К ФОРМЕ ПРЕДСТАВЛЯЕМОЙ ИНФОРМАЦИИ</w:t>
      </w:r>
    </w:p>
    <w:p w:rsidR="007007D7" w:rsidRPr="00172B89" w:rsidRDefault="007007D7" w:rsidP="007007D7">
      <w:pPr>
        <w:ind w:left="1418" w:hanging="1418"/>
        <w:rPr>
          <w:color w:val="000000"/>
        </w:rPr>
      </w:pPr>
      <w:r w:rsidRPr="00172B89">
        <w:rPr>
          <w:color w:val="000000"/>
        </w:rPr>
        <w:t>РАЗДЕЛ 15. ТРЕБОВАНИЯ К ТЕХНИЧЕСКОМУ ОБУЧЕНИЮ ПЕРСОНАЛА ЗАКАЗЧИКА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16. ПЕРЕЧЕНЬ ПРИНЯТЫХ СОКРАЩЕНИЙ</w:t>
      </w:r>
    </w:p>
    <w:p w:rsidR="007007D7" w:rsidRPr="00172B89" w:rsidRDefault="007007D7" w:rsidP="007007D7">
      <w:pPr>
        <w:outlineLvl w:val="0"/>
        <w:rPr>
          <w:color w:val="000000"/>
        </w:rPr>
      </w:pPr>
      <w:r w:rsidRPr="00172B89">
        <w:rPr>
          <w:color w:val="000000"/>
        </w:rPr>
        <w:t>РАЗДЕЛ 17. ПЕРЕЧЕНЬ ПРИЛОЖЕНИЙ</w:t>
      </w:r>
    </w:p>
    <w:p w:rsidR="007007D7" w:rsidRPr="00172B89" w:rsidRDefault="007007D7" w:rsidP="007007D7">
      <w:pPr>
        <w:rPr>
          <w:color w:val="000000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 w:rsidSect="007007D7">
          <w:pgSz w:w="11906" w:h="16838"/>
          <w:pgMar w:top="709" w:right="566" w:bottom="709" w:left="1276" w:header="709" w:footer="709" w:gutter="0"/>
          <w:pgNumType w:start="1"/>
          <w:cols w:space="720"/>
          <w:titlePg/>
          <w:docGrid w:linePitch="381"/>
        </w:sectPr>
      </w:pPr>
    </w:p>
    <w:p w:rsidR="007007D7" w:rsidRDefault="007007D7" w:rsidP="007007D7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8136A6" w:rsidRPr="00DF4BF7" w:rsidRDefault="00DF4BF7" w:rsidP="00DF4BF7">
      <w:pPr>
        <w:pStyle w:val="3"/>
        <w:jc w:val="center"/>
        <w:rPr>
          <w:color w:val="FF0000"/>
        </w:rPr>
      </w:pPr>
      <w:r w:rsidRPr="00DF4BF7">
        <w:rPr>
          <w:rFonts w:cs="Times New Roman"/>
          <w:bCs w:val="0"/>
          <w:color w:val="000000"/>
        </w:rPr>
        <w:t>Общие технические требования по оборудованию</w:t>
      </w:r>
    </w:p>
    <w:tbl>
      <w:tblPr>
        <w:tblW w:w="15468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11346"/>
        <w:gridCol w:w="1418"/>
        <w:gridCol w:w="1984"/>
      </w:tblGrid>
      <w:tr w:rsidR="00D57CDA" w:rsidRPr="006274F7" w:rsidTr="00B673A2">
        <w:trPr>
          <w:trHeight w:val="876"/>
        </w:trPr>
        <w:tc>
          <w:tcPr>
            <w:tcW w:w="720" w:type="dxa"/>
            <w:vMerge w:val="restart"/>
            <w:shd w:val="clear" w:color="auto" w:fill="auto"/>
            <w:noWrap/>
            <w:vAlign w:val="center"/>
          </w:tcPr>
          <w:p w:rsidR="00D57CDA" w:rsidRPr="006274F7" w:rsidRDefault="00D57CDA" w:rsidP="00B673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 xml:space="preserve">№ </w:t>
            </w:r>
            <w:proofErr w:type="gramStart"/>
            <w:r w:rsidRPr="006274F7">
              <w:rPr>
                <w:b/>
                <w:bCs/>
                <w:color w:val="000000"/>
              </w:rPr>
              <w:t>п</w:t>
            </w:r>
            <w:proofErr w:type="gramEnd"/>
            <w:r w:rsidRPr="006274F7">
              <w:rPr>
                <w:b/>
                <w:bCs/>
                <w:color w:val="000000"/>
              </w:rPr>
              <w:t>/п</w:t>
            </w:r>
          </w:p>
        </w:tc>
        <w:tc>
          <w:tcPr>
            <w:tcW w:w="11346" w:type="dxa"/>
            <w:vMerge w:val="restart"/>
            <w:shd w:val="clear" w:color="auto" w:fill="auto"/>
            <w:vAlign w:val="center"/>
          </w:tcPr>
          <w:p w:rsidR="00D57CDA" w:rsidRPr="00B673A2" w:rsidRDefault="00D57CDA" w:rsidP="00B673A2">
            <w:pPr>
              <w:jc w:val="center"/>
              <w:rPr>
                <w:b/>
                <w:bCs/>
                <w:color w:val="000000"/>
              </w:rPr>
            </w:pPr>
            <w:r w:rsidRPr="00B673A2">
              <w:rPr>
                <w:b/>
                <w:bCs/>
                <w:color w:val="000000"/>
              </w:rPr>
              <w:t>Общие технические требования по оборудованию</w:t>
            </w:r>
          </w:p>
        </w:tc>
        <w:tc>
          <w:tcPr>
            <w:tcW w:w="1418" w:type="dxa"/>
            <w:vMerge w:val="restart"/>
            <w:vAlign w:val="center"/>
          </w:tcPr>
          <w:p w:rsidR="00D57CDA" w:rsidRPr="006274F7" w:rsidRDefault="00D57CDA" w:rsidP="00B673A2">
            <w:pPr>
              <w:jc w:val="center"/>
              <w:rPr>
                <w:b/>
                <w:bCs/>
                <w:color w:val="000000"/>
              </w:rPr>
            </w:pPr>
            <w:r w:rsidRPr="006274F7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D57CDA" w:rsidRPr="006274F7" w:rsidRDefault="00D57CDA" w:rsidP="00B673A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Минимальный с</w:t>
            </w:r>
            <w:r w:rsidRPr="006274F7">
              <w:rPr>
                <w:b/>
                <w:bCs/>
                <w:color w:val="000000"/>
              </w:rPr>
              <w:t>рок гарантии</w:t>
            </w:r>
          </w:p>
        </w:tc>
      </w:tr>
      <w:tr w:rsidR="00D57CDA" w:rsidRPr="006274F7" w:rsidTr="00B673A2">
        <w:trPr>
          <w:trHeight w:val="276"/>
        </w:trPr>
        <w:tc>
          <w:tcPr>
            <w:tcW w:w="720" w:type="dxa"/>
            <w:vMerge/>
            <w:vAlign w:val="center"/>
          </w:tcPr>
          <w:p w:rsidR="00D57CDA" w:rsidRPr="006274F7" w:rsidRDefault="00D57CDA" w:rsidP="00D57CDA">
            <w:pPr>
              <w:rPr>
                <w:b/>
                <w:bCs/>
                <w:color w:val="000000"/>
              </w:rPr>
            </w:pPr>
          </w:p>
        </w:tc>
        <w:tc>
          <w:tcPr>
            <w:tcW w:w="11346" w:type="dxa"/>
            <w:vMerge/>
            <w:vAlign w:val="center"/>
          </w:tcPr>
          <w:p w:rsidR="00D57CDA" w:rsidRPr="00B673A2" w:rsidRDefault="00D57CDA" w:rsidP="00D57CDA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vMerge/>
          </w:tcPr>
          <w:p w:rsidR="00D57CDA" w:rsidRPr="006274F7" w:rsidRDefault="00D57CDA" w:rsidP="00D57C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:rsidR="00D57CDA" w:rsidRPr="006274F7" w:rsidRDefault="00D57CDA" w:rsidP="00D57CDA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D57CDA" w:rsidRPr="006274F7" w:rsidTr="00B673A2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D57CDA" w:rsidRPr="00800BF2" w:rsidRDefault="00D57CDA" w:rsidP="00D57CDA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t>1</w:t>
            </w:r>
          </w:p>
        </w:tc>
        <w:tc>
          <w:tcPr>
            <w:tcW w:w="11346" w:type="dxa"/>
            <w:shd w:val="clear" w:color="auto" w:fill="auto"/>
            <w:vAlign w:val="center"/>
          </w:tcPr>
          <w:p w:rsidR="00D57CDA" w:rsidRPr="00B673A2" w:rsidRDefault="009948FF" w:rsidP="00D57CDA">
            <w:pPr>
              <w:rPr>
                <w:b/>
                <w:color w:val="000000"/>
                <w:lang w:val="en-US"/>
              </w:rPr>
            </w:pPr>
            <w:r w:rsidRPr="00B673A2">
              <w:rPr>
                <w:b/>
                <w:bCs/>
                <w:color w:val="000000"/>
              </w:rPr>
              <w:t>Сервер</w:t>
            </w:r>
            <w:r w:rsidRPr="00B673A2">
              <w:rPr>
                <w:b/>
                <w:bCs/>
                <w:color w:val="000000"/>
                <w:lang w:val="en-US"/>
              </w:rPr>
              <w:t xml:space="preserve"> HP </w:t>
            </w:r>
            <w:r w:rsidR="00D57CDA" w:rsidRPr="00B673A2">
              <w:rPr>
                <w:b/>
                <w:color w:val="000000"/>
                <w:lang w:val="en-US"/>
              </w:rPr>
              <w:t>DL360 G9 2x8core CPU, 32GB RAM, 4x300GB HDD, 2xFC, 2x</w:t>
            </w:r>
            <w:r w:rsidR="00D57CDA" w:rsidRPr="00B673A2">
              <w:rPr>
                <w:b/>
                <w:color w:val="000000"/>
              </w:rPr>
              <w:t>БП</w:t>
            </w:r>
          </w:p>
          <w:p w:rsidR="00D57CDA" w:rsidRPr="00B673A2" w:rsidRDefault="00D57CDA" w:rsidP="00D57CDA">
            <w:pPr>
              <w:rPr>
                <w:color w:val="000000"/>
                <w:lang w:val="en-US"/>
              </w:rPr>
            </w:pPr>
          </w:p>
          <w:p w:rsidR="00D57CDA" w:rsidRPr="00B673A2" w:rsidRDefault="00D57CDA" w:rsidP="00D57CDA">
            <w:pPr>
              <w:jc w:val="both"/>
            </w:pPr>
            <w:r w:rsidRPr="00B673A2">
              <w:t xml:space="preserve">Как минимум, </w:t>
            </w:r>
            <w:r w:rsidRPr="00B673A2">
              <w:rPr>
                <w:b/>
              </w:rPr>
              <w:t>сервер</w:t>
            </w:r>
            <w:r w:rsidRPr="00B673A2">
              <w:t xml:space="preserve"> должен удовлетворять следующим требованиям: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Поддерживать установку в стандартный 19” монтажный шкаф;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Занимать по высоте не более 1U;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2 процессора, каждый с характеристиками не хуже:</w:t>
            </w:r>
          </w:p>
          <w:p w:rsidR="00D57CDA" w:rsidRPr="00B673A2" w:rsidRDefault="00D57CDA" w:rsidP="00D57CDA">
            <w:pPr>
              <w:jc w:val="both"/>
            </w:pP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  <w:rPr>
                <w:lang w:val="en-US"/>
              </w:rPr>
            </w:pPr>
            <w:r w:rsidRPr="00B673A2">
              <w:rPr>
                <w:lang w:val="en-US"/>
              </w:rPr>
              <w:t xml:space="preserve">Intel Xeon </w:t>
            </w:r>
            <w:proofErr w:type="spellStart"/>
            <w:r w:rsidRPr="00B673A2">
              <w:rPr>
                <w:lang w:val="en-US"/>
              </w:rPr>
              <w:t>серии</w:t>
            </w:r>
            <w:proofErr w:type="spellEnd"/>
            <w:r w:rsidRPr="00B673A2">
              <w:rPr>
                <w:lang w:val="en-US"/>
              </w:rPr>
              <w:t xml:space="preserve"> E5-2600 v3;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  <w:rPr>
                <w:lang w:val="en-US"/>
              </w:rPr>
            </w:pPr>
            <w:proofErr w:type="spellStart"/>
            <w:r w:rsidRPr="00B673A2">
              <w:rPr>
                <w:lang w:val="en-US"/>
              </w:rPr>
              <w:t>Не</w:t>
            </w:r>
            <w:proofErr w:type="spellEnd"/>
            <w:r w:rsidRPr="00B673A2">
              <w:rPr>
                <w:lang w:val="en-US"/>
              </w:rPr>
              <w:t xml:space="preserve"> </w:t>
            </w:r>
            <w:proofErr w:type="spellStart"/>
            <w:r w:rsidRPr="00B673A2">
              <w:rPr>
                <w:lang w:val="en-US"/>
              </w:rPr>
              <w:t>менее</w:t>
            </w:r>
            <w:proofErr w:type="spellEnd"/>
            <w:r w:rsidRPr="00B673A2">
              <w:rPr>
                <w:lang w:val="en-US"/>
              </w:rPr>
              <w:t xml:space="preserve"> 8 </w:t>
            </w:r>
            <w:proofErr w:type="spellStart"/>
            <w:r w:rsidRPr="00B673A2">
              <w:rPr>
                <w:lang w:val="en-US"/>
              </w:rPr>
              <w:t>вычислительных</w:t>
            </w:r>
            <w:proofErr w:type="spellEnd"/>
            <w:r w:rsidRPr="00B673A2">
              <w:rPr>
                <w:lang w:val="en-US"/>
              </w:rPr>
              <w:t xml:space="preserve"> </w:t>
            </w:r>
            <w:proofErr w:type="spellStart"/>
            <w:r w:rsidRPr="00B673A2">
              <w:rPr>
                <w:lang w:val="en-US"/>
              </w:rPr>
              <w:t>ядер</w:t>
            </w:r>
            <w:proofErr w:type="spellEnd"/>
            <w:r w:rsidRPr="00B673A2">
              <w:rPr>
                <w:lang w:val="en-US"/>
              </w:rPr>
              <w:t>;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</w:pPr>
            <w:r w:rsidRPr="00B673A2">
              <w:t>Частота ядра не менее 2,4 ГГц;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</w:pPr>
            <w:r w:rsidRPr="00B673A2">
              <w:t xml:space="preserve">Кэш-память третьего уровня – не менее 20 МБ; 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</w:pPr>
            <w:r w:rsidRPr="00B673A2">
              <w:t>Энергопотребление процессора не должно превышать 85 Вт;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Оперативная память сервера должна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Не менее 2 модулей памяти 16 ГБ DDR4-2133;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Поддержка горячего резервирования модулей памяти;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Возможность расширения памяти сервера до 1,5 ТБ;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Поддержка механизма обнаружения и коррекции </w:t>
            </w:r>
            <w:proofErr w:type="spellStart"/>
            <w:r w:rsidRPr="00B673A2">
              <w:t>мультибитных</w:t>
            </w:r>
            <w:proofErr w:type="spellEnd"/>
            <w:r w:rsidRPr="00B673A2">
              <w:t xml:space="preserve"> ошибок;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общее количество слотов DIMM – не менее 24;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 xml:space="preserve">Сетевой адаптеров </w:t>
            </w:r>
            <w:proofErr w:type="spellStart"/>
            <w:r w:rsidRPr="00B673A2">
              <w:t>Ethernet</w:t>
            </w:r>
            <w:proofErr w:type="spellEnd"/>
            <w:r w:rsidRPr="00B673A2">
              <w:t xml:space="preserve"> должен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не должен занимать слотов расширения сервера (интегрированный);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интерфейс – 1000Base-TX;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количество портов – не менее 4;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тип порта – RJ-45;</w:t>
            </w:r>
          </w:p>
          <w:p w:rsidR="00D57CDA" w:rsidRPr="00B673A2" w:rsidRDefault="00D57CDA" w:rsidP="00D57CDA">
            <w:pPr>
              <w:ind w:left="1440"/>
              <w:jc w:val="both"/>
            </w:pP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 xml:space="preserve">Хост-адаптер шины HP </w:t>
            </w:r>
            <w:proofErr w:type="spellStart"/>
            <w:r w:rsidRPr="00B673A2">
              <w:t>PCIe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Fibre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Channel</w:t>
            </w:r>
            <w:proofErr w:type="spellEnd"/>
            <w:r w:rsidRPr="00B673A2">
              <w:t xml:space="preserve">: 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Подключение в слот </w:t>
            </w:r>
            <w:proofErr w:type="spellStart"/>
            <w:r w:rsidRPr="00B673A2">
              <w:t>PCIe</w:t>
            </w:r>
            <w:proofErr w:type="spellEnd"/>
            <w:r w:rsidRPr="00B673A2">
              <w:t xml:space="preserve"> 3.0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lastRenderedPageBreak/>
              <w:t>Подключение к FC сети на скорости не менее 8 ГБ/</w:t>
            </w:r>
            <w:proofErr w:type="gramStart"/>
            <w:r w:rsidRPr="00B673A2">
              <w:t>с</w:t>
            </w:r>
            <w:proofErr w:type="gram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Количество портов для подключения не менее 2;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Поддержка работы в операционных системах: </w:t>
            </w:r>
            <w:proofErr w:type="spellStart"/>
            <w:r w:rsidRPr="00B673A2">
              <w:t>Microsoft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Windows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Server</w:t>
            </w:r>
            <w:proofErr w:type="spellEnd"/>
            <w:r w:rsidRPr="00B673A2">
              <w:t xml:space="preserve"> 2008; </w:t>
            </w:r>
            <w:proofErr w:type="spellStart"/>
            <w:r w:rsidRPr="00B673A2">
              <w:t>Microsoft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Windows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Server</w:t>
            </w:r>
            <w:proofErr w:type="spellEnd"/>
            <w:r w:rsidRPr="00B673A2">
              <w:t xml:space="preserve"> 2012; </w:t>
            </w:r>
            <w:proofErr w:type="spellStart"/>
            <w:r w:rsidRPr="00B673A2">
              <w:t>VMware</w:t>
            </w:r>
            <w:proofErr w:type="spellEnd"/>
            <w:r w:rsidRPr="00B673A2">
              <w:t xml:space="preserve">; </w:t>
            </w:r>
            <w:proofErr w:type="spellStart"/>
            <w:r w:rsidRPr="00B673A2">
              <w:t>Red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Hat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Linux</w:t>
            </w:r>
            <w:proofErr w:type="spellEnd"/>
            <w:r w:rsidRPr="00B673A2">
              <w:t xml:space="preserve">; SUSE </w:t>
            </w:r>
            <w:proofErr w:type="spellStart"/>
            <w:r w:rsidRPr="00B673A2">
              <w:t>Linux</w:t>
            </w:r>
            <w:proofErr w:type="spellEnd"/>
            <w:r w:rsidRPr="00B673A2">
              <w:t xml:space="preserve">; </w:t>
            </w:r>
            <w:proofErr w:type="spellStart"/>
            <w:r w:rsidRPr="00B673A2">
              <w:t>Oracle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Solaris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Установленный контроллер подсистемы хранения данных должен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Интерфейс подключения устрой</w:t>
            </w:r>
            <w:proofErr w:type="gramStart"/>
            <w:r w:rsidRPr="00B673A2">
              <w:t>ств хр</w:t>
            </w:r>
            <w:proofErr w:type="gramEnd"/>
            <w:r w:rsidRPr="00B673A2">
              <w:t>анения – 12 Гб/с SAS с поддержкой жестких дисков SAS/SATA/SSD;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Интерфейс подключения к серверу – </w:t>
            </w:r>
            <w:r w:rsidRPr="00B673A2">
              <w:rPr>
                <w:lang w:val="en-US"/>
              </w:rPr>
              <w:t>P</w:t>
            </w:r>
            <w:r w:rsidRPr="00B673A2">
              <w:t xml:space="preserve">CI </w:t>
            </w:r>
            <w:proofErr w:type="spellStart"/>
            <w:r w:rsidRPr="00B673A2">
              <w:t>Express</w:t>
            </w:r>
            <w:proofErr w:type="spellEnd"/>
            <w:r w:rsidRPr="00B673A2">
              <w:t xml:space="preserve"> Gen3 x8;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Установка в специальный слот, отсутствие необходимости использования стандартных слотов расширения;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Обратная совместимость с устройствами SATA и SAS 6 Гб/</w:t>
            </w:r>
            <w:proofErr w:type="gramStart"/>
            <w:r w:rsidRPr="00B673A2">
              <w:t>с</w:t>
            </w:r>
            <w:proofErr w:type="gram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Кэш-память не менее 2 ГБ с защитой от отключения питания;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Поддерживаемое количество логических дисков – не менее 64;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Поддерживаемое количество физических дисков -  не менее 26;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  <w:rPr>
                <w:lang w:val="en-US"/>
              </w:rPr>
            </w:pPr>
            <w:r w:rsidRPr="00B673A2">
              <w:t>Поддерживаемые</w:t>
            </w:r>
            <w:r w:rsidRPr="00B673A2">
              <w:rPr>
                <w:lang w:val="en-US"/>
              </w:rPr>
              <w:t xml:space="preserve"> </w:t>
            </w:r>
            <w:r w:rsidRPr="00B673A2">
              <w:t>уровни</w:t>
            </w:r>
            <w:r w:rsidRPr="00B673A2">
              <w:rPr>
                <w:lang w:val="en-US"/>
              </w:rPr>
              <w:t xml:space="preserve"> RAID: 0, 1, 10, 5, 50, 6, 60, RAID 1ADM/10ADM (Advanced Data Mirroring);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Поддержка перемещения или удаления отдельных </w:t>
            </w:r>
            <w:proofErr w:type="gramStart"/>
            <w:r w:rsidRPr="00B673A2">
              <w:t>логическим</w:t>
            </w:r>
            <w:proofErr w:type="gramEnd"/>
            <w:r w:rsidRPr="00B673A2">
              <w:t xml:space="preserve"> томов и разделения (</w:t>
            </w:r>
            <w:proofErr w:type="spellStart"/>
            <w:r w:rsidRPr="00B673A2">
              <w:t>split</w:t>
            </w:r>
            <w:proofErr w:type="spellEnd"/>
            <w:r w:rsidRPr="00B673A2">
              <w:t>) зеркального тома без прерывания обслуживания (</w:t>
            </w:r>
            <w:proofErr w:type="spellStart"/>
            <w:r w:rsidRPr="00B673A2">
              <w:t>online</w:t>
            </w:r>
            <w:proofErr w:type="spellEnd"/>
            <w:r w:rsidRPr="00B673A2">
              <w:t>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  <w:rPr>
                <w:lang w:val="en-US"/>
              </w:rPr>
            </w:pPr>
            <w:r w:rsidRPr="00B673A2">
              <w:t>Поддержка</w:t>
            </w:r>
            <w:r w:rsidRPr="00B673A2">
              <w:rPr>
                <w:lang w:val="en-US"/>
              </w:rPr>
              <w:t xml:space="preserve"> Read ahead/Write-back </w:t>
            </w:r>
            <w:r w:rsidRPr="00B673A2">
              <w:t>кэширования</w:t>
            </w:r>
            <w:r w:rsidRPr="00B673A2">
              <w:rPr>
                <w:lang w:val="en-US"/>
              </w:rPr>
              <w:t>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Внутренняя подсистема хранения данных должна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Возможность установки до 8 дисков SAS/SATA/SSD малого форм-фактора (2,5” SFF) c «горячей» заменой;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Не менее чем четыре жестких дисков 12 Гб/с SAS с возможностью горячей замены, емкостью не менее 300 ГБ и скоростью вращения шпинделя не менее 15000 об</w:t>
            </w:r>
            <w:proofErr w:type="gramStart"/>
            <w:r w:rsidRPr="00B673A2">
              <w:t>.</w:t>
            </w:r>
            <w:proofErr w:type="gramEnd"/>
            <w:r w:rsidRPr="00B673A2">
              <w:t>/</w:t>
            </w:r>
            <w:proofErr w:type="gramStart"/>
            <w:r w:rsidRPr="00B673A2">
              <w:t>м</w:t>
            </w:r>
            <w:proofErr w:type="gramEnd"/>
            <w:r w:rsidRPr="00B673A2">
              <w:t>ин. в комплекте поставки;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spacing w:after="0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двух слотов для установки дополнительных плат ввода-вывода: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line="276" w:lineRule="auto"/>
              <w:ind w:left="1434" w:hanging="357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Слот расширения </w:t>
            </w:r>
            <w:proofErr w:type="spellStart"/>
            <w:r w:rsidRPr="00B673A2">
              <w:rPr>
                <w:rFonts w:eastAsia="Calibri"/>
                <w:lang w:eastAsia="en-US"/>
              </w:rPr>
              <w:t>PCIe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3.0 x16 – не менее 1 (одного);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line="276" w:lineRule="auto"/>
              <w:ind w:left="1434" w:hanging="357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слот расширения </w:t>
            </w:r>
            <w:proofErr w:type="spellStart"/>
            <w:r w:rsidRPr="00B673A2">
              <w:rPr>
                <w:rFonts w:eastAsia="Calibri"/>
                <w:lang w:eastAsia="en-US"/>
              </w:rPr>
              <w:t>PCIe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3.0 x8 – не менее 1 (одного);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5 слотов USB 3.0;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 xml:space="preserve">Наличие внутреннего слота для установки карт </w:t>
            </w:r>
            <w:proofErr w:type="spellStart"/>
            <w:r w:rsidRPr="00B673A2">
              <w:rPr>
                <w:rFonts w:ascii="Times New Roman" w:hAnsi="Times New Roman"/>
                <w:sz w:val="24"/>
                <w:szCs w:val="24"/>
              </w:rPr>
              <w:t>Micro</w:t>
            </w:r>
            <w:proofErr w:type="spellEnd"/>
            <w:r w:rsidRPr="00B673A2">
              <w:rPr>
                <w:rFonts w:ascii="Times New Roman" w:hAnsi="Times New Roman"/>
                <w:sz w:val="24"/>
                <w:szCs w:val="24"/>
              </w:rPr>
              <w:t xml:space="preserve"> SDHC;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 xml:space="preserve">Наличие не менее одного </w:t>
            </w:r>
            <w:proofErr w:type="gramStart"/>
            <w:r w:rsidRPr="00B673A2">
              <w:rPr>
                <w:rFonts w:ascii="Times New Roman" w:hAnsi="Times New Roman"/>
                <w:sz w:val="24"/>
                <w:szCs w:val="24"/>
              </w:rPr>
              <w:t>графические</w:t>
            </w:r>
            <w:proofErr w:type="gramEnd"/>
            <w:r w:rsidRPr="00B673A2">
              <w:rPr>
                <w:rFonts w:ascii="Times New Roman" w:hAnsi="Times New Roman"/>
                <w:sz w:val="24"/>
                <w:szCs w:val="24"/>
              </w:rPr>
              <w:t xml:space="preserve"> порта;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Графический контроллер должен отвечать следующим требованиям: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lastRenderedPageBreak/>
              <w:t>Не должен занимать слотов расширения сервера (интегрированный);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Поддерживаемые разрешения – не хуже 1280x1024 (32 бит) и 1920x1200 (16 бит);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двух блоков питания «горячей» замены с поддержкой резервирования по схеме N+1, мощность каждого блока питания не менее не менее 500 Вт, а эффективность – не менее 94%;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7 вентиляторов охлаждения с резервированием по схеме не хуже (N+1) и с поддержкой горячей замены;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Сервер должен поддерживать, как минимум, следующие операционные системы: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val="en-US" w:eastAsia="en-US"/>
              </w:rPr>
            </w:pPr>
            <w:r w:rsidRPr="00B673A2">
              <w:rPr>
                <w:rFonts w:eastAsia="Calibri"/>
                <w:lang w:val="en-US" w:eastAsia="en-US"/>
              </w:rPr>
              <w:t>Microsoft Windows Server 2008 R2, 2012, 2012 R2;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Canonical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Ubuntu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12.04 и 14.04;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val="en-US" w:eastAsia="en-US"/>
              </w:rPr>
            </w:pPr>
            <w:r w:rsidRPr="00B673A2">
              <w:rPr>
                <w:rFonts w:eastAsia="Calibri"/>
                <w:lang w:val="en-US" w:eastAsia="en-US"/>
              </w:rPr>
              <w:t xml:space="preserve">Red Hat Enterprise Linux (RHEL) 6 </w:t>
            </w:r>
            <w:r w:rsidRPr="00B673A2">
              <w:rPr>
                <w:rFonts w:eastAsia="Calibri"/>
                <w:lang w:eastAsia="en-US"/>
              </w:rPr>
              <w:t>и</w:t>
            </w:r>
            <w:r w:rsidRPr="00B673A2">
              <w:rPr>
                <w:rFonts w:eastAsia="Calibri"/>
                <w:lang w:val="en-US" w:eastAsia="en-US"/>
              </w:rPr>
              <w:t xml:space="preserve"> 7;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Oracle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Linux</w:t>
            </w:r>
            <w:proofErr w:type="spellEnd"/>
            <w:r w:rsidRPr="00B673A2">
              <w:rPr>
                <w:rFonts w:eastAsia="Calibri"/>
                <w:lang w:eastAsia="en-US"/>
              </w:rPr>
              <w:t>/UEK 6 и 7;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val="en-US" w:eastAsia="en-US"/>
              </w:rPr>
            </w:pPr>
            <w:r w:rsidRPr="00B673A2">
              <w:rPr>
                <w:rFonts w:eastAsia="Calibri"/>
                <w:lang w:val="en-US" w:eastAsia="en-US"/>
              </w:rPr>
              <w:t xml:space="preserve">SUSE Linux Enterprise Server (SLES) 11 </w:t>
            </w:r>
            <w:r w:rsidRPr="00B673A2">
              <w:rPr>
                <w:rFonts w:eastAsia="Calibri"/>
                <w:lang w:eastAsia="en-US"/>
              </w:rPr>
              <w:t>и</w:t>
            </w:r>
            <w:r w:rsidRPr="00B673A2">
              <w:rPr>
                <w:rFonts w:eastAsia="Calibri"/>
                <w:lang w:val="en-US" w:eastAsia="en-US"/>
              </w:rPr>
              <w:t xml:space="preserve"> 12;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VMware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vSphere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5.1, 5.5 и 6.0;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Citrix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XenServer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6.5.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Поддержка технологии </w:t>
            </w:r>
            <w:r w:rsidRPr="00B673A2">
              <w:rPr>
                <w:rFonts w:eastAsia="Calibri"/>
                <w:lang w:val="en-US" w:eastAsia="en-US"/>
              </w:rPr>
              <w:t>Unified</w:t>
            </w:r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Extensible</w:t>
            </w:r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Firmware</w:t>
            </w:r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Interface</w:t>
            </w:r>
            <w:r w:rsidRPr="00B673A2">
              <w:rPr>
                <w:rFonts w:eastAsia="Calibri"/>
                <w:lang w:eastAsia="en-US"/>
              </w:rPr>
              <w:t xml:space="preserve"> (</w:t>
            </w:r>
            <w:r w:rsidRPr="00B673A2">
              <w:rPr>
                <w:rFonts w:eastAsia="Calibri"/>
                <w:lang w:val="en-US" w:eastAsia="en-US"/>
              </w:rPr>
              <w:t>UEFI</w:t>
            </w:r>
            <w:r w:rsidRPr="00B673A2">
              <w:rPr>
                <w:rFonts w:eastAsia="Calibri"/>
                <w:lang w:eastAsia="en-US"/>
              </w:rPr>
              <w:t>) со следующим функционалом: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Безопасная загрузка (</w:t>
            </w:r>
            <w:proofErr w:type="spellStart"/>
            <w:r w:rsidRPr="00B673A2">
              <w:rPr>
                <w:rFonts w:eastAsia="Calibri"/>
                <w:lang w:eastAsia="en-US"/>
              </w:rPr>
              <w:t>Secure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Boot</w:t>
            </w:r>
            <w:proofErr w:type="spellEnd"/>
            <w:r w:rsidRPr="00B673A2">
              <w:rPr>
                <w:rFonts w:eastAsia="Calibri"/>
                <w:lang w:eastAsia="en-US"/>
              </w:rPr>
              <w:t>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Загрузка с логических томов размером более 2,2 ТБ;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Встроенный интерфейс командной строки UEFI </w:t>
            </w:r>
            <w:proofErr w:type="spellStart"/>
            <w:r w:rsidRPr="00B673A2">
              <w:rPr>
                <w:rFonts w:eastAsia="Calibri"/>
                <w:lang w:eastAsia="en-US"/>
              </w:rPr>
              <w:t>Shell</w:t>
            </w:r>
            <w:proofErr w:type="spellEnd"/>
            <w:r w:rsidRPr="00B673A2">
              <w:rPr>
                <w:rFonts w:eastAsia="Calibri"/>
                <w:lang w:eastAsia="en-US"/>
              </w:rPr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Инструменты для группового развертывания серверов с использованием </w:t>
            </w:r>
            <w:proofErr w:type="spellStart"/>
            <w:r w:rsidRPr="00B673A2">
              <w:rPr>
                <w:rFonts w:eastAsia="Calibri"/>
                <w:lang w:val="en-US" w:eastAsia="en-US"/>
              </w:rPr>
              <w:t>RESTful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API</w:t>
            </w:r>
            <w:r w:rsidRPr="00B673A2">
              <w:rPr>
                <w:rFonts w:eastAsia="Calibri"/>
                <w:lang w:eastAsia="en-US"/>
              </w:rPr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Загрузка </w:t>
            </w:r>
            <w:r w:rsidRPr="00B673A2">
              <w:rPr>
                <w:rFonts w:eastAsia="Calibri"/>
                <w:lang w:val="en-US" w:eastAsia="en-US"/>
              </w:rPr>
              <w:t>PXE</w:t>
            </w:r>
            <w:r w:rsidRPr="00B673A2">
              <w:rPr>
                <w:rFonts w:eastAsia="Calibri"/>
                <w:lang w:eastAsia="en-US"/>
              </w:rPr>
              <w:t xml:space="preserve"> по сетям </w:t>
            </w:r>
            <w:proofErr w:type="spellStart"/>
            <w:r w:rsidRPr="00B673A2">
              <w:rPr>
                <w:rFonts w:eastAsia="Calibri"/>
                <w:lang w:val="en-US" w:eastAsia="en-US"/>
              </w:rPr>
              <w:t>IPv</w:t>
            </w:r>
            <w:proofErr w:type="spellEnd"/>
            <w:r w:rsidRPr="00B673A2">
              <w:rPr>
                <w:rFonts w:eastAsia="Calibri"/>
                <w:lang w:eastAsia="en-US"/>
              </w:rPr>
              <w:t>6.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Поддержка стандарта ASHRAE A3/А</w:t>
            </w:r>
            <w:proofErr w:type="gramStart"/>
            <w:r w:rsidRPr="00B673A2">
              <w:rPr>
                <w:rFonts w:eastAsia="Calibri"/>
                <w:lang w:eastAsia="en-US"/>
              </w:rPr>
              <w:t>4</w:t>
            </w:r>
            <w:proofErr w:type="gramEnd"/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Интегрированный процессор удалённого управления и мониторинга, использующий выделенный сетевой интерфейс 10/100/1000 Мб/с. Должен поддерживать следующие расширенные (</w:t>
            </w:r>
            <w:r w:rsidRPr="00B673A2">
              <w:rPr>
                <w:rFonts w:eastAsia="Calibri"/>
                <w:lang w:val="en-US" w:eastAsia="en-US"/>
              </w:rPr>
              <w:t>Advanced</w:t>
            </w:r>
            <w:r w:rsidRPr="00B673A2">
              <w:rPr>
                <w:rFonts w:eastAsia="Calibri"/>
                <w:lang w:eastAsia="en-US"/>
              </w:rPr>
              <w:t xml:space="preserve">)  функции управления и мониторинга </w:t>
            </w:r>
            <w:r w:rsidRPr="00B673A2">
              <w:rPr>
                <w:rFonts w:eastAsia="Calibri"/>
                <w:lang w:val="en-US" w:eastAsia="en-US"/>
              </w:rPr>
              <w:t>c</w:t>
            </w:r>
            <w:r w:rsidRPr="00B673A2">
              <w:rPr>
                <w:rFonts w:eastAsia="Calibri"/>
                <w:lang w:eastAsia="en-US"/>
              </w:rPr>
              <w:t xml:space="preserve"> поддержкой от производителя по программному обеспечению в течение 1 года: 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Удаленная перезагрузка, включение/выключение сервера;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Удаленная загрузка операционной системы сервера при помощи виртуальной дискеты, ISO образа, а так же с </w:t>
            </w:r>
            <w:proofErr w:type="gramStart"/>
            <w:r w:rsidRPr="00B673A2">
              <w:t>виртуальных</w:t>
            </w:r>
            <w:proofErr w:type="gramEnd"/>
            <w:r w:rsidRPr="00B673A2">
              <w:t xml:space="preserve"> CD/DVD-устройств;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Подключение через порт удаленного управления файловых папок локального компьютера </w:t>
            </w:r>
            <w:r w:rsidRPr="00B673A2">
              <w:lastRenderedPageBreak/>
              <w:t>администратора;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Воспроизведение последней загрузки и последнего экрана системного сбоя, такого как "синий экран" </w:t>
            </w:r>
            <w:proofErr w:type="spellStart"/>
            <w:r w:rsidRPr="00B673A2">
              <w:t>Windows</w:t>
            </w:r>
            <w:proofErr w:type="spellEnd"/>
            <w:r w:rsidRPr="00B673A2">
              <w:t xml:space="preserve"> и </w:t>
            </w:r>
            <w:proofErr w:type="spellStart"/>
            <w:r w:rsidRPr="00B673A2">
              <w:t>Linux</w:t>
            </w:r>
            <w:proofErr w:type="spellEnd"/>
            <w:r w:rsidRPr="00B673A2">
              <w:t xml:space="preserve"> «</w:t>
            </w:r>
            <w:proofErr w:type="spellStart"/>
            <w:r w:rsidRPr="00B673A2">
              <w:t>coredump</w:t>
            </w:r>
            <w:proofErr w:type="spellEnd"/>
            <w:r w:rsidRPr="00B673A2">
              <w:t>»;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Архивирование событий консоли для диагностики неисправностей сервисной службой;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Виртуальная, независимая от операционной системы, текстовая и графическая консоль (</w:t>
            </w:r>
            <w:proofErr w:type="spellStart"/>
            <w:r w:rsidRPr="00B673A2">
              <w:t>Virtual</w:t>
            </w:r>
            <w:proofErr w:type="spellEnd"/>
            <w:r w:rsidRPr="00B673A2">
              <w:t xml:space="preserve"> KVM);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Графическая консоль должна поддерживать разрешение экрана не менее 1600x1200;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Авторизация пользователей в локальной базе (не менее 12-ти);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Одновременное подключение к одной графической консоли до 6-ти пользователей;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Авторизация пользователей во внешней базе </w:t>
            </w:r>
            <w:proofErr w:type="spellStart"/>
            <w:r w:rsidRPr="00B673A2">
              <w:t>Active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Directory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  <w:rPr>
                <w:lang w:val="en-US"/>
              </w:rPr>
            </w:pPr>
            <w:r w:rsidRPr="00B673A2">
              <w:t>Поддержка</w:t>
            </w:r>
            <w:r w:rsidRPr="00B673A2">
              <w:rPr>
                <w:lang w:val="en-US"/>
              </w:rPr>
              <w:t xml:space="preserve"> </w:t>
            </w:r>
            <w:r w:rsidRPr="00B673A2">
              <w:t>протоколов</w:t>
            </w:r>
            <w:r w:rsidRPr="00B673A2">
              <w:rPr>
                <w:lang w:val="en-US"/>
              </w:rPr>
              <w:t xml:space="preserve"> </w:t>
            </w:r>
            <w:r w:rsidRPr="00B673A2">
              <w:t>удаленного</w:t>
            </w:r>
            <w:r w:rsidRPr="00B673A2">
              <w:rPr>
                <w:lang w:val="en-US"/>
              </w:rPr>
              <w:t xml:space="preserve"> </w:t>
            </w:r>
            <w:r w:rsidRPr="00B673A2">
              <w:t>управления</w:t>
            </w:r>
            <w:r w:rsidRPr="00B673A2">
              <w:rPr>
                <w:lang w:val="en-US"/>
              </w:rPr>
              <w:t>: SNMP 2, IPMI 2.0, DMTF Server Management Command Line Protocol Specification;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Доступ к порту управления из </w:t>
            </w:r>
            <w:proofErr w:type="spellStart"/>
            <w:r w:rsidRPr="00B673A2">
              <w:t>Web</w:t>
            </w:r>
            <w:proofErr w:type="spellEnd"/>
            <w:r w:rsidRPr="00B673A2">
              <w:t xml:space="preserve">-браузера по протоколам </w:t>
            </w:r>
            <w:proofErr w:type="spellStart"/>
            <w:r w:rsidRPr="00B673A2">
              <w:t>http</w:t>
            </w:r>
            <w:proofErr w:type="spellEnd"/>
            <w:r w:rsidRPr="00B673A2">
              <w:t xml:space="preserve">, </w:t>
            </w:r>
            <w:proofErr w:type="spellStart"/>
            <w:r w:rsidRPr="00B673A2">
              <w:t>ssl</w:t>
            </w:r>
            <w:proofErr w:type="spellEnd"/>
            <w:r w:rsidRPr="00B673A2">
              <w:t xml:space="preserve">, а так же из командной строки по протоколам </w:t>
            </w:r>
            <w:proofErr w:type="spellStart"/>
            <w:r w:rsidRPr="00B673A2">
              <w:t>telnet</w:t>
            </w:r>
            <w:proofErr w:type="spellEnd"/>
            <w:r w:rsidRPr="00B673A2">
              <w:t xml:space="preserve">, </w:t>
            </w:r>
            <w:proofErr w:type="spellStart"/>
            <w:r w:rsidRPr="00B673A2">
              <w:t>ssh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Доступ к порту управления из приложения под ОС </w:t>
            </w:r>
            <w:proofErr w:type="spellStart"/>
            <w:r w:rsidRPr="00B673A2">
              <w:t>Windows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Реализация интерфейса удаленного управления на технологии WEB 2.0;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Мониторинг оборудования (температура, напряжение и т.д.) независимый от состояния операционной системы;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Удаленное управление BIOS.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Поддержка предоставления информации о настройках сервера и внесения изменений в настройки сервера посредством открытого интерфейс </w:t>
            </w:r>
            <w:proofErr w:type="spellStart"/>
            <w:r w:rsidRPr="00B673A2">
              <w:t>RESTful</w:t>
            </w:r>
            <w:proofErr w:type="spellEnd"/>
            <w:r w:rsidRPr="00B673A2">
              <w:t xml:space="preserve"> API.</w:t>
            </w:r>
          </w:p>
          <w:p w:rsidR="00D57CDA" w:rsidRPr="00B673A2" w:rsidRDefault="00D57CDA" w:rsidP="00D57CDA">
            <w:pPr>
              <w:jc w:val="both"/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D57CDA" w:rsidRPr="006274F7" w:rsidRDefault="00D57CDA" w:rsidP="00D57CDA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lastRenderedPageBreak/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7CDA" w:rsidRPr="006274F7" w:rsidRDefault="00D57CDA" w:rsidP="00D57CDA">
            <w:pPr>
              <w:jc w:val="center"/>
              <w:rPr>
                <w:lang w:val="en-US"/>
              </w:rPr>
            </w:pPr>
            <w:r w:rsidRPr="006274F7">
              <w:t>3 года</w:t>
            </w:r>
          </w:p>
        </w:tc>
      </w:tr>
      <w:tr w:rsidR="00D57CDA" w:rsidRPr="006274F7" w:rsidTr="00B673A2">
        <w:trPr>
          <w:trHeight w:val="624"/>
        </w:trPr>
        <w:tc>
          <w:tcPr>
            <w:tcW w:w="720" w:type="dxa"/>
            <w:shd w:val="clear" w:color="auto" w:fill="auto"/>
            <w:noWrap/>
            <w:vAlign w:val="center"/>
          </w:tcPr>
          <w:p w:rsidR="00D57CDA" w:rsidRPr="00800BF2" w:rsidRDefault="00D57CDA" w:rsidP="00D57CDA">
            <w:pPr>
              <w:jc w:val="center"/>
              <w:rPr>
                <w:b/>
                <w:bCs/>
                <w:color w:val="000000"/>
                <w:lang w:val="en-US"/>
              </w:rPr>
            </w:pPr>
            <w:r>
              <w:rPr>
                <w:b/>
                <w:bCs/>
                <w:color w:val="000000"/>
                <w:lang w:val="en-US"/>
              </w:rPr>
              <w:lastRenderedPageBreak/>
              <w:t>2</w:t>
            </w:r>
          </w:p>
        </w:tc>
        <w:tc>
          <w:tcPr>
            <w:tcW w:w="11346" w:type="dxa"/>
            <w:shd w:val="clear" w:color="auto" w:fill="auto"/>
            <w:vAlign w:val="center"/>
          </w:tcPr>
          <w:p w:rsidR="00D57CDA" w:rsidRPr="00B673A2" w:rsidRDefault="009948FF" w:rsidP="00D57CDA">
            <w:pPr>
              <w:rPr>
                <w:b/>
                <w:lang w:val="en-US"/>
              </w:rPr>
            </w:pPr>
            <w:r w:rsidRPr="00B673A2">
              <w:rPr>
                <w:b/>
                <w:bCs/>
                <w:color w:val="000000"/>
              </w:rPr>
              <w:t>Сервер</w:t>
            </w:r>
            <w:r w:rsidRPr="00B673A2">
              <w:rPr>
                <w:b/>
                <w:bCs/>
                <w:color w:val="000000"/>
                <w:lang w:val="en-US"/>
              </w:rPr>
              <w:t xml:space="preserve"> HP </w:t>
            </w:r>
            <w:r w:rsidR="00D57CDA" w:rsidRPr="00B673A2">
              <w:rPr>
                <w:b/>
                <w:lang w:val="en-US"/>
              </w:rPr>
              <w:t>DL360 G9 2x8core CPU, 32GB RAM, 8x300GB HDD, 2xFC, 2xБП</w:t>
            </w:r>
          </w:p>
          <w:p w:rsidR="00D57CDA" w:rsidRPr="00B673A2" w:rsidRDefault="00D57CDA" w:rsidP="00D57CDA">
            <w:pPr>
              <w:rPr>
                <w:lang w:val="en-US"/>
              </w:rPr>
            </w:pPr>
          </w:p>
          <w:p w:rsidR="00D57CDA" w:rsidRPr="00B673A2" w:rsidRDefault="00D57CDA" w:rsidP="00D57CDA">
            <w:pPr>
              <w:jc w:val="both"/>
            </w:pPr>
            <w:r w:rsidRPr="00B673A2">
              <w:t xml:space="preserve">Как минимум, </w:t>
            </w:r>
            <w:r w:rsidRPr="00B673A2">
              <w:rPr>
                <w:b/>
              </w:rPr>
              <w:t>сервер</w:t>
            </w:r>
            <w:r w:rsidRPr="00B673A2">
              <w:t xml:space="preserve"> должен удовлетворять следующим требованиям:</w:t>
            </w:r>
          </w:p>
          <w:p w:rsidR="00D57CDA" w:rsidRPr="00B673A2" w:rsidRDefault="00D57CDA" w:rsidP="00D57CDA"/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Поддерживать установку в стандартный 19” монтажный шкаф;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Занимать по высоте не более 1U;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2 процессора, каждый с характеристиками не хуже:</w:t>
            </w:r>
          </w:p>
          <w:p w:rsidR="00D57CDA" w:rsidRPr="00B673A2" w:rsidRDefault="00D57CDA" w:rsidP="00D57CDA">
            <w:pPr>
              <w:jc w:val="both"/>
            </w:pP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  <w:rPr>
                <w:lang w:val="en-US"/>
              </w:rPr>
            </w:pPr>
            <w:r w:rsidRPr="00B673A2">
              <w:rPr>
                <w:lang w:val="en-US"/>
              </w:rPr>
              <w:t xml:space="preserve">Intel Xeon </w:t>
            </w:r>
            <w:proofErr w:type="spellStart"/>
            <w:r w:rsidRPr="00B673A2">
              <w:rPr>
                <w:lang w:val="en-US"/>
              </w:rPr>
              <w:t>серии</w:t>
            </w:r>
            <w:proofErr w:type="spellEnd"/>
            <w:r w:rsidRPr="00B673A2">
              <w:rPr>
                <w:lang w:val="en-US"/>
              </w:rPr>
              <w:t xml:space="preserve"> E5-2600 v3;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  <w:rPr>
                <w:lang w:val="en-US"/>
              </w:rPr>
            </w:pPr>
            <w:proofErr w:type="spellStart"/>
            <w:r w:rsidRPr="00B673A2">
              <w:rPr>
                <w:lang w:val="en-US"/>
              </w:rPr>
              <w:t>Не</w:t>
            </w:r>
            <w:proofErr w:type="spellEnd"/>
            <w:r w:rsidRPr="00B673A2">
              <w:rPr>
                <w:lang w:val="en-US"/>
              </w:rPr>
              <w:t xml:space="preserve"> </w:t>
            </w:r>
            <w:proofErr w:type="spellStart"/>
            <w:r w:rsidRPr="00B673A2">
              <w:rPr>
                <w:lang w:val="en-US"/>
              </w:rPr>
              <w:t>менее</w:t>
            </w:r>
            <w:proofErr w:type="spellEnd"/>
            <w:r w:rsidRPr="00B673A2">
              <w:rPr>
                <w:lang w:val="en-US"/>
              </w:rPr>
              <w:t xml:space="preserve"> 8 </w:t>
            </w:r>
            <w:proofErr w:type="spellStart"/>
            <w:r w:rsidRPr="00B673A2">
              <w:rPr>
                <w:lang w:val="en-US"/>
              </w:rPr>
              <w:t>вычислительных</w:t>
            </w:r>
            <w:proofErr w:type="spellEnd"/>
            <w:r w:rsidRPr="00B673A2">
              <w:rPr>
                <w:lang w:val="en-US"/>
              </w:rPr>
              <w:t xml:space="preserve"> </w:t>
            </w:r>
            <w:proofErr w:type="spellStart"/>
            <w:r w:rsidRPr="00B673A2">
              <w:rPr>
                <w:lang w:val="en-US"/>
              </w:rPr>
              <w:t>ядер</w:t>
            </w:r>
            <w:proofErr w:type="spellEnd"/>
            <w:r w:rsidRPr="00B673A2">
              <w:rPr>
                <w:lang w:val="en-US"/>
              </w:rPr>
              <w:t>;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</w:pPr>
            <w:r w:rsidRPr="00B673A2">
              <w:t>Частота ядра не менее 2,4 ГГц;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</w:pPr>
            <w:r w:rsidRPr="00B673A2">
              <w:t xml:space="preserve">Кэш-память третьего уровня – не менее 20 МБ; </w:t>
            </w:r>
          </w:p>
          <w:p w:rsidR="00D57CDA" w:rsidRPr="00B673A2" w:rsidRDefault="00D57CDA" w:rsidP="00D57CDA">
            <w:pPr>
              <w:numPr>
                <w:ilvl w:val="0"/>
                <w:numId w:val="30"/>
              </w:numPr>
              <w:jc w:val="both"/>
            </w:pPr>
            <w:r w:rsidRPr="00B673A2">
              <w:lastRenderedPageBreak/>
              <w:t>Энергопотребление процессора не должно превышать 85 Вт;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Оперативная память сервера должна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Не менее 2 модулей памяти 16 ГБ DDR4-2133;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Поддержка горячего резервирования модулей памяти;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Возможность расширения памяти сервера до 1,5 ТБ;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Поддержка механизма обнаружения и коррекции </w:t>
            </w:r>
            <w:proofErr w:type="spellStart"/>
            <w:r w:rsidRPr="00B673A2">
              <w:t>мультибитных</w:t>
            </w:r>
            <w:proofErr w:type="spellEnd"/>
            <w:r w:rsidRPr="00B673A2">
              <w:t xml:space="preserve"> ошибок;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общее количество слотов DIMM – не менее 24;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 xml:space="preserve">Сетевой адаптеров </w:t>
            </w:r>
            <w:proofErr w:type="spellStart"/>
            <w:r w:rsidRPr="00B673A2">
              <w:t>Ethernet</w:t>
            </w:r>
            <w:proofErr w:type="spellEnd"/>
            <w:r w:rsidRPr="00B673A2">
              <w:t xml:space="preserve"> должен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не должен занимать слотов расширения сервера (интегрированный);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интерфейс – 1000Base-TX;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количество портов – не менее 4;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тип порта – RJ-45;</w:t>
            </w:r>
          </w:p>
          <w:p w:rsidR="00D57CDA" w:rsidRPr="00B673A2" w:rsidRDefault="00D57CDA" w:rsidP="00D57CDA">
            <w:pPr>
              <w:ind w:left="1440"/>
              <w:jc w:val="both"/>
            </w:pP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 xml:space="preserve">Хост-адаптер шины HP </w:t>
            </w:r>
            <w:proofErr w:type="spellStart"/>
            <w:r w:rsidRPr="00B673A2">
              <w:t>PCIe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Fibre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Channel</w:t>
            </w:r>
            <w:proofErr w:type="spellEnd"/>
            <w:r w:rsidRPr="00B673A2">
              <w:t xml:space="preserve">: 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Подключение в слот </w:t>
            </w:r>
            <w:proofErr w:type="spellStart"/>
            <w:r w:rsidRPr="00B673A2">
              <w:t>PCIe</w:t>
            </w:r>
            <w:proofErr w:type="spellEnd"/>
            <w:r w:rsidRPr="00B673A2">
              <w:t xml:space="preserve"> 3.0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Подключение к FC сети на скорости не менее 8 ГБ/</w:t>
            </w:r>
            <w:proofErr w:type="gramStart"/>
            <w:r w:rsidRPr="00B673A2">
              <w:t>с</w:t>
            </w:r>
            <w:proofErr w:type="gram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Количество портов для подключения не менее 2;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Поддержка работы в операционных системах: </w:t>
            </w:r>
            <w:proofErr w:type="spellStart"/>
            <w:r w:rsidRPr="00B673A2">
              <w:t>Microsoft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Windows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Server</w:t>
            </w:r>
            <w:proofErr w:type="spellEnd"/>
            <w:r w:rsidRPr="00B673A2">
              <w:t xml:space="preserve"> 2008; </w:t>
            </w:r>
            <w:proofErr w:type="spellStart"/>
            <w:r w:rsidRPr="00B673A2">
              <w:t>Microsoft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Windows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Server</w:t>
            </w:r>
            <w:proofErr w:type="spellEnd"/>
            <w:r w:rsidRPr="00B673A2">
              <w:t xml:space="preserve"> 2012; </w:t>
            </w:r>
            <w:proofErr w:type="spellStart"/>
            <w:r w:rsidRPr="00B673A2">
              <w:t>VMware</w:t>
            </w:r>
            <w:proofErr w:type="spellEnd"/>
            <w:r w:rsidRPr="00B673A2">
              <w:t xml:space="preserve">; </w:t>
            </w:r>
            <w:proofErr w:type="spellStart"/>
            <w:r w:rsidRPr="00B673A2">
              <w:t>Red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Hat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Linux</w:t>
            </w:r>
            <w:proofErr w:type="spellEnd"/>
            <w:r w:rsidRPr="00B673A2">
              <w:t xml:space="preserve">; SUSE </w:t>
            </w:r>
            <w:proofErr w:type="spellStart"/>
            <w:r w:rsidRPr="00B673A2">
              <w:t>Linux</w:t>
            </w:r>
            <w:proofErr w:type="spellEnd"/>
            <w:r w:rsidRPr="00B673A2">
              <w:t xml:space="preserve">; </w:t>
            </w:r>
            <w:proofErr w:type="spellStart"/>
            <w:r w:rsidRPr="00B673A2">
              <w:t>Oracle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Solaris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Установленный контроллер подсистемы хранения данных должен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Интерфейс подключения устрой</w:t>
            </w:r>
            <w:proofErr w:type="gramStart"/>
            <w:r w:rsidRPr="00B673A2">
              <w:t>ств хр</w:t>
            </w:r>
            <w:proofErr w:type="gramEnd"/>
            <w:r w:rsidRPr="00B673A2">
              <w:t>анения – 12 Гб/с SAS с поддержкой жестких дисков SAS/SATA/SSD;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Интерфейс подключения к серверу – </w:t>
            </w:r>
            <w:r w:rsidRPr="00B673A2">
              <w:rPr>
                <w:lang w:val="en-US"/>
              </w:rPr>
              <w:t>P</w:t>
            </w:r>
            <w:r w:rsidRPr="00B673A2">
              <w:t xml:space="preserve">CI </w:t>
            </w:r>
            <w:proofErr w:type="spellStart"/>
            <w:r w:rsidRPr="00B673A2">
              <w:t>Express</w:t>
            </w:r>
            <w:proofErr w:type="spellEnd"/>
            <w:r w:rsidRPr="00B673A2">
              <w:t xml:space="preserve"> Gen3 x8;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Установка в специальный слот, отсутствие необходимости использования стандартных слотов расширения;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Обратная совместимость с устройствами SATA и SAS 6 Гб/</w:t>
            </w:r>
            <w:proofErr w:type="gramStart"/>
            <w:r w:rsidRPr="00B673A2">
              <w:t>с</w:t>
            </w:r>
            <w:bookmarkStart w:id="4" w:name="_GoBack"/>
            <w:bookmarkEnd w:id="4"/>
            <w:proofErr w:type="gram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Кэш-память не менее 2 ГБ с защитой от отключения питания;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Поддерживаемое количество логических дисков – не менее 64;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Поддерживаемое количество физических дисков -  не менее 26;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  <w:rPr>
                <w:lang w:val="en-US"/>
              </w:rPr>
            </w:pPr>
            <w:r w:rsidRPr="00B673A2">
              <w:t>Поддерживаемые</w:t>
            </w:r>
            <w:r w:rsidRPr="00B673A2">
              <w:rPr>
                <w:lang w:val="en-US"/>
              </w:rPr>
              <w:t xml:space="preserve"> </w:t>
            </w:r>
            <w:r w:rsidRPr="00B673A2">
              <w:t>уровни</w:t>
            </w:r>
            <w:r w:rsidRPr="00B673A2">
              <w:rPr>
                <w:lang w:val="en-US"/>
              </w:rPr>
              <w:t xml:space="preserve"> RAID: 0, 1, 10, 5, 50, 6, 60, RAID 1ADM/10ADM (Advanced Data Mirroring);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 xml:space="preserve">Поддержка перемещения или удаления отдельных </w:t>
            </w:r>
            <w:proofErr w:type="gramStart"/>
            <w:r w:rsidRPr="00B673A2">
              <w:t>логическим</w:t>
            </w:r>
            <w:proofErr w:type="gramEnd"/>
            <w:r w:rsidRPr="00B673A2">
              <w:t xml:space="preserve"> томов и разделения (</w:t>
            </w:r>
            <w:proofErr w:type="spellStart"/>
            <w:r w:rsidRPr="00B673A2">
              <w:t>split</w:t>
            </w:r>
            <w:proofErr w:type="spellEnd"/>
            <w:r w:rsidRPr="00B673A2">
              <w:t>) зеркального тома без прерывания обслуживания (</w:t>
            </w:r>
            <w:proofErr w:type="spellStart"/>
            <w:r w:rsidRPr="00B673A2">
              <w:t>online</w:t>
            </w:r>
            <w:proofErr w:type="spellEnd"/>
            <w:r w:rsidRPr="00B673A2">
              <w:t>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  <w:rPr>
                <w:lang w:val="en-US"/>
              </w:rPr>
            </w:pPr>
            <w:r w:rsidRPr="00B673A2">
              <w:lastRenderedPageBreak/>
              <w:t>Поддержка</w:t>
            </w:r>
            <w:r w:rsidRPr="00B673A2">
              <w:rPr>
                <w:lang w:val="en-US"/>
              </w:rPr>
              <w:t xml:space="preserve"> Read ahead/Write-back </w:t>
            </w:r>
            <w:r w:rsidRPr="00B673A2">
              <w:t>кэширования</w:t>
            </w:r>
            <w:r w:rsidRPr="00B673A2">
              <w:rPr>
                <w:lang w:val="en-US"/>
              </w:rPr>
              <w:t>;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jc w:val="both"/>
            </w:pPr>
            <w:r w:rsidRPr="00B673A2">
              <w:t>Внутренняя подсистема хранения данных должна отвечать следующим требованиям: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Возможность установки до 8 дисков SAS/SATA/SSD малого форм-фактора (2,5” SFF) c «горячей» заменой;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jc w:val="both"/>
            </w:pPr>
            <w:r w:rsidRPr="00B673A2">
              <w:t>Не менее чем восемь жестких дисков 12 Гб/с SAS с возможностью горячей замены, емкостью не менее 300 ГБ и скоростью вращения шпинделя не менее 15000 об</w:t>
            </w:r>
            <w:proofErr w:type="gramStart"/>
            <w:r w:rsidRPr="00B673A2">
              <w:t>.</w:t>
            </w:r>
            <w:proofErr w:type="gramEnd"/>
            <w:r w:rsidRPr="00B673A2">
              <w:t>/</w:t>
            </w:r>
            <w:proofErr w:type="gramStart"/>
            <w:r w:rsidRPr="00B673A2">
              <w:t>м</w:t>
            </w:r>
            <w:proofErr w:type="gramEnd"/>
            <w:r w:rsidRPr="00B673A2">
              <w:t>ин. в комплекте поставки;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spacing w:after="0"/>
              <w:ind w:left="714" w:hanging="357"/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двух слотов для установки дополнительных плат ввода-вывода: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line="276" w:lineRule="auto"/>
              <w:ind w:left="1434" w:hanging="357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Слот расширения </w:t>
            </w:r>
            <w:proofErr w:type="spellStart"/>
            <w:r w:rsidRPr="00B673A2">
              <w:rPr>
                <w:rFonts w:eastAsia="Calibri"/>
                <w:lang w:eastAsia="en-US"/>
              </w:rPr>
              <w:t>PCIe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3.0 x16 – не менее 1 (одного);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line="276" w:lineRule="auto"/>
              <w:ind w:left="1434" w:hanging="357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слот расширения </w:t>
            </w:r>
            <w:proofErr w:type="spellStart"/>
            <w:r w:rsidRPr="00B673A2">
              <w:rPr>
                <w:rFonts w:eastAsia="Calibri"/>
                <w:lang w:eastAsia="en-US"/>
              </w:rPr>
              <w:t>PCIe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3.0 x8 – не менее 1 (одного);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5 слотов USB 3.0;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 xml:space="preserve">Наличие внутреннего слота для установки карт </w:t>
            </w:r>
            <w:proofErr w:type="spellStart"/>
            <w:r w:rsidRPr="00B673A2">
              <w:rPr>
                <w:rFonts w:ascii="Times New Roman" w:hAnsi="Times New Roman"/>
                <w:sz w:val="24"/>
                <w:szCs w:val="24"/>
              </w:rPr>
              <w:t>Micro</w:t>
            </w:r>
            <w:proofErr w:type="spellEnd"/>
            <w:r w:rsidRPr="00B673A2">
              <w:rPr>
                <w:rFonts w:ascii="Times New Roman" w:hAnsi="Times New Roman"/>
                <w:sz w:val="24"/>
                <w:szCs w:val="24"/>
              </w:rPr>
              <w:t xml:space="preserve"> SDHC;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 xml:space="preserve">Наличие не менее одного </w:t>
            </w:r>
            <w:proofErr w:type="gramStart"/>
            <w:r w:rsidRPr="00B673A2">
              <w:rPr>
                <w:rFonts w:ascii="Times New Roman" w:hAnsi="Times New Roman"/>
                <w:sz w:val="24"/>
                <w:szCs w:val="24"/>
              </w:rPr>
              <w:t>графические</w:t>
            </w:r>
            <w:proofErr w:type="gramEnd"/>
            <w:r w:rsidRPr="00B673A2">
              <w:rPr>
                <w:rFonts w:ascii="Times New Roman" w:hAnsi="Times New Roman"/>
                <w:sz w:val="24"/>
                <w:szCs w:val="24"/>
              </w:rPr>
              <w:t xml:space="preserve"> порта;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Графический контроллер должен отвечать следующим требованиям: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Не должен занимать слотов расширения сервера (интегрированный);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Поддерживаемые разрешения – не хуже 1280x1024 (32 бит) и 1920x1200 (16 бит);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двух блоков питания «горячей» замены с поддержкой резервирования по схеме N+1, мощность каждого блока питания не менее не менее 500 Вт, а эффективность – не менее 94%;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Наличие не менее 7 вентиляторов охлаждения с резервированием по схеме не хуже (N+1) и с поддержкой горячей замены;</w:t>
            </w:r>
          </w:p>
          <w:p w:rsidR="00D57CDA" w:rsidRPr="00B673A2" w:rsidRDefault="00D57CDA" w:rsidP="00D57CDA">
            <w:pPr>
              <w:pStyle w:val="a7"/>
              <w:numPr>
                <w:ilvl w:val="0"/>
                <w:numId w:val="28"/>
              </w:numPr>
              <w:rPr>
                <w:rFonts w:ascii="Times New Roman" w:hAnsi="Times New Roman"/>
                <w:sz w:val="24"/>
                <w:szCs w:val="24"/>
              </w:rPr>
            </w:pPr>
            <w:r w:rsidRPr="00B673A2">
              <w:rPr>
                <w:rFonts w:ascii="Times New Roman" w:hAnsi="Times New Roman"/>
                <w:sz w:val="24"/>
                <w:szCs w:val="24"/>
              </w:rPr>
              <w:t>Сервер должен поддерживать, как минимум, следующие операционные системы: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val="en-US" w:eastAsia="en-US"/>
              </w:rPr>
            </w:pPr>
            <w:r w:rsidRPr="00B673A2">
              <w:rPr>
                <w:rFonts w:eastAsia="Calibri"/>
                <w:lang w:val="en-US" w:eastAsia="en-US"/>
              </w:rPr>
              <w:t>Microsoft Windows Server 2008 R2, 2012, 2012 R2;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Canonical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Ubuntu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12.04 и 14.04;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val="en-US" w:eastAsia="en-US"/>
              </w:rPr>
            </w:pPr>
            <w:r w:rsidRPr="00B673A2">
              <w:rPr>
                <w:rFonts w:eastAsia="Calibri"/>
                <w:lang w:val="en-US" w:eastAsia="en-US"/>
              </w:rPr>
              <w:t xml:space="preserve">Red Hat Enterprise Linux (RHEL) 6 </w:t>
            </w:r>
            <w:r w:rsidRPr="00B673A2">
              <w:rPr>
                <w:rFonts w:eastAsia="Calibri"/>
                <w:lang w:eastAsia="en-US"/>
              </w:rPr>
              <w:t>и</w:t>
            </w:r>
            <w:r w:rsidRPr="00B673A2">
              <w:rPr>
                <w:rFonts w:eastAsia="Calibri"/>
                <w:lang w:val="en-US" w:eastAsia="en-US"/>
              </w:rPr>
              <w:t xml:space="preserve"> 7;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Oracle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Linux</w:t>
            </w:r>
            <w:proofErr w:type="spellEnd"/>
            <w:r w:rsidRPr="00B673A2">
              <w:rPr>
                <w:rFonts w:eastAsia="Calibri"/>
                <w:lang w:eastAsia="en-US"/>
              </w:rPr>
              <w:t>/UEK 6 и 7;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val="en-US" w:eastAsia="en-US"/>
              </w:rPr>
            </w:pPr>
            <w:r w:rsidRPr="00B673A2">
              <w:rPr>
                <w:rFonts w:eastAsia="Calibri"/>
                <w:lang w:val="en-US" w:eastAsia="en-US"/>
              </w:rPr>
              <w:t xml:space="preserve">SUSE Linux Enterprise Server (SLES) 11 </w:t>
            </w:r>
            <w:r w:rsidRPr="00B673A2">
              <w:rPr>
                <w:rFonts w:eastAsia="Calibri"/>
                <w:lang w:eastAsia="en-US"/>
              </w:rPr>
              <w:t>и</w:t>
            </w:r>
            <w:r w:rsidRPr="00B673A2">
              <w:rPr>
                <w:rFonts w:eastAsia="Calibri"/>
                <w:lang w:val="en-US" w:eastAsia="en-US"/>
              </w:rPr>
              <w:t xml:space="preserve"> 12;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VMware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vSphere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5.1, 5.5 и 6.0;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proofErr w:type="spellStart"/>
            <w:r w:rsidRPr="00B673A2">
              <w:rPr>
                <w:rFonts w:eastAsia="Calibri"/>
                <w:lang w:eastAsia="en-US"/>
              </w:rPr>
              <w:t>Citrix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XenServer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6.5.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Поддержка технологии </w:t>
            </w:r>
            <w:r w:rsidRPr="00B673A2">
              <w:rPr>
                <w:rFonts w:eastAsia="Calibri"/>
                <w:lang w:val="en-US" w:eastAsia="en-US"/>
              </w:rPr>
              <w:t>Unified</w:t>
            </w:r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Extensible</w:t>
            </w:r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Firmware</w:t>
            </w:r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Interface</w:t>
            </w:r>
            <w:r w:rsidRPr="00B673A2">
              <w:rPr>
                <w:rFonts w:eastAsia="Calibri"/>
                <w:lang w:eastAsia="en-US"/>
              </w:rPr>
              <w:t xml:space="preserve"> (</w:t>
            </w:r>
            <w:r w:rsidRPr="00B673A2">
              <w:rPr>
                <w:rFonts w:eastAsia="Calibri"/>
                <w:lang w:val="en-US" w:eastAsia="en-US"/>
              </w:rPr>
              <w:t>UEFI</w:t>
            </w:r>
            <w:r w:rsidRPr="00B673A2">
              <w:rPr>
                <w:rFonts w:eastAsia="Calibri"/>
                <w:lang w:eastAsia="en-US"/>
              </w:rPr>
              <w:t>) со следующим функционалом: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lastRenderedPageBreak/>
              <w:t>Безопасная загрузка (</w:t>
            </w:r>
            <w:proofErr w:type="spellStart"/>
            <w:r w:rsidRPr="00B673A2">
              <w:rPr>
                <w:rFonts w:eastAsia="Calibri"/>
                <w:lang w:eastAsia="en-US"/>
              </w:rPr>
              <w:t>Secure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B673A2">
              <w:rPr>
                <w:rFonts w:eastAsia="Calibri"/>
                <w:lang w:eastAsia="en-US"/>
              </w:rPr>
              <w:t>Boot</w:t>
            </w:r>
            <w:proofErr w:type="spellEnd"/>
            <w:r w:rsidRPr="00B673A2">
              <w:rPr>
                <w:rFonts w:eastAsia="Calibri"/>
                <w:lang w:eastAsia="en-US"/>
              </w:rPr>
              <w:t>);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Загрузка с логических томов размером более 2,2 ТБ;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Встроенный интерфейс командной строки UEFI </w:t>
            </w:r>
            <w:proofErr w:type="spellStart"/>
            <w:r w:rsidRPr="00B673A2">
              <w:rPr>
                <w:rFonts w:eastAsia="Calibri"/>
                <w:lang w:eastAsia="en-US"/>
              </w:rPr>
              <w:t>Shell</w:t>
            </w:r>
            <w:proofErr w:type="spellEnd"/>
            <w:r w:rsidRPr="00B673A2">
              <w:rPr>
                <w:rFonts w:eastAsia="Calibri"/>
                <w:lang w:eastAsia="en-US"/>
              </w:rPr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Инструменты для группового развертывания серверов с использованием </w:t>
            </w:r>
            <w:proofErr w:type="spellStart"/>
            <w:r w:rsidRPr="00B673A2">
              <w:rPr>
                <w:rFonts w:eastAsia="Calibri"/>
                <w:lang w:val="en-US" w:eastAsia="en-US"/>
              </w:rPr>
              <w:t>RESTful</w:t>
            </w:r>
            <w:proofErr w:type="spellEnd"/>
            <w:r w:rsidRPr="00B673A2">
              <w:rPr>
                <w:rFonts w:eastAsia="Calibri"/>
                <w:lang w:eastAsia="en-US"/>
              </w:rPr>
              <w:t xml:space="preserve"> </w:t>
            </w:r>
            <w:r w:rsidRPr="00B673A2">
              <w:rPr>
                <w:rFonts w:eastAsia="Calibri"/>
                <w:lang w:val="en-US" w:eastAsia="en-US"/>
              </w:rPr>
              <w:t>API</w:t>
            </w:r>
            <w:r w:rsidRPr="00B673A2">
              <w:rPr>
                <w:rFonts w:eastAsia="Calibri"/>
                <w:lang w:eastAsia="en-US"/>
              </w:rPr>
              <w:t>;</w:t>
            </w:r>
          </w:p>
          <w:p w:rsidR="00D57CDA" w:rsidRPr="00B673A2" w:rsidRDefault="00D57CDA" w:rsidP="00D57CDA">
            <w:pPr>
              <w:numPr>
                <w:ilvl w:val="1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 xml:space="preserve">Загрузка </w:t>
            </w:r>
            <w:r w:rsidRPr="00B673A2">
              <w:rPr>
                <w:rFonts w:eastAsia="Calibri"/>
                <w:lang w:val="en-US" w:eastAsia="en-US"/>
              </w:rPr>
              <w:t>PXE</w:t>
            </w:r>
            <w:r w:rsidRPr="00B673A2">
              <w:rPr>
                <w:rFonts w:eastAsia="Calibri"/>
                <w:lang w:eastAsia="en-US"/>
              </w:rPr>
              <w:t xml:space="preserve"> по сетям </w:t>
            </w:r>
            <w:proofErr w:type="spellStart"/>
            <w:r w:rsidRPr="00B673A2">
              <w:rPr>
                <w:rFonts w:eastAsia="Calibri"/>
                <w:lang w:val="en-US" w:eastAsia="en-US"/>
              </w:rPr>
              <w:t>IPv</w:t>
            </w:r>
            <w:proofErr w:type="spellEnd"/>
            <w:r w:rsidRPr="00B673A2">
              <w:rPr>
                <w:rFonts w:eastAsia="Calibri"/>
                <w:lang w:eastAsia="en-US"/>
              </w:rPr>
              <w:t>6.</w:t>
            </w:r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Поддержка стандарта ASHRAE A3/А</w:t>
            </w:r>
            <w:proofErr w:type="gramStart"/>
            <w:r w:rsidRPr="00B673A2">
              <w:rPr>
                <w:rFonts w:eastAsia="Calibri"/>
                <w:lang w:eastAsia="en-US"/>
              </w:rPr>
              <w:t>4</w:t>
            </w:r>
            <w:proofErr w:type="gramEnd"/>
          </w:p>
          <w:p w:rsidR="00D57CDA" w:rsidRPr="00B673A2" w:rsidRDefault="00D57CDA" w:rsidP="00D57CDA">
            <w:pPr>
              <w:numPr>
                <w:ilvl w:val="0"/>
                <w:numId w:val="28"/>
              </w:numPr>
              <w:spacing w:after="200" w:line="276" w:lineRule="auto"/>
              <w:contextualSpacing/>
              <w:rPr>
                <w:rFonts w:eastAsia="Calibri"/>
                <w:lang w:eastAsia="en-US"/>
              </w:rPr>
            </w:pPr>
            <w:r w:rsidRPr="00B673A2">
              <w:rPr>
                <w:rFonts w:eastAsia="Calibri"/>
                <w:lang w:eastAsia="en-US"/>
              </w:rPr>
              <w:t>Интегрированный процессор удалённого управления и мониторинга, использующий выделенный сетевой интерфейс 10/100/1000 Мб/с. Должен поддерживать следующие расширенные (</w:t>
            </w:r>
            <w:r w:rsidRPr="00B673A2">
              <w:rPr>
                <w:rFonts w:eastAsia="Calibri"/>
                <w:lang w:val="en-US" w:eastAsia="en-US"/>
              </w:rPr>
              <w:t>Advanced</w:t>
            </w:r>
            <w:r w:rsidRPr="00B673A2">
              <w:rPr>
                <w:rFonts w:eastAsia="Calibri"/>
                <w:lang w:eastAsia="en-US"/>
              </w:rPr>
              <w:t xml:space="preserve">)  функции управления и мониторинга </w:t>
            </w:r>
            <w:r w:rsidRPr="00B673A2">
              <w:rPr>
                <w:rFonts w:eastAsia="Calibri"/>
                <w:lang w:val="en-US" w:eastAsia="en-US"/>
              </w:rPr>
              <w:t>c</w:t>
            </w:r>
            <w:r w:rsidRPr="00B673A2">
              <w:rPr>
                <w:rFonts w:eastAsia="Calibri"/>
                <w:lang w:eastAsia="en-US"/>
              </w:rPr>
              <w:t xml:space="preserve"> поддержкой от производителя по программному обеспечению в течение 1 года  функции управления и мониторинга: 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Удаленная перезагрузка, включение/выключение сервера;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Удаленная загрузка операционной системы сервера при помощи виртуальной дискеты, ISO образа, а так же с </w:t>
            </w:r>
            <w:proofErr w:type="gramStart"/>
            <w:r w:rsidRPr="00B673A2">
              <w:t>виртуальных</w:t>
            </w:r>
            <w:proofErr w:type="gramEnd"/>
            <w:r w:rsidRPr="00B673A2">
              <w:t xml:space="preserve"> CD/DVD-устройств;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Подключение через порт удаленного управления файловых папок локального компьютера администратора;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Воспроизведение последней загрузки и последнего экрана системного сбоя, такого как "синий экран" </w:t>
            </w:r>
            <w:proofErr w:type="spellStart"/>
            <w:r w:rsidRPr="00B673A2">
              <w:t>Windows</w:t>
            </w:r>
            <w:proofErr w:type="spellEnd"/>
            <w:r w:rsidRPr="00B673A2">
              <w:t xml:space="preserve"> и </w:t>
            </w:r>
            <w:proofErr w:type="spellStart"/>
            <w:r w:rsidRPr="00B673A2">
              <w:t>Linux</w:t>
            </w:r>
            <w:proofErr w:type="spellEnd"/>
            <w:r w:rsidRPr="00B673A2">
              <w:t xml:space="preserve"> «</w:t>
            </w:r>
            <w:proofErr w:type="spellStart"/>
            <w:r w:rsidRPr="00B673A2">
              <w:t>coredump</w:t>
            </w:r>
            <w:proofErr w:type="spellEnd"/>
            <w:r w:rsidRPr="00B673A2">
              <w:t>»;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Архивирование событий консоли для диагностики неисправностей сервисной службой;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Виртуальная, независимая от операционной системы, текстовая и графическая консоль (</w:t>
            </w:r>
            <w:proofErr w:type="spellStart"/>
            <w:r w:rsidRPr="00B673A2">
              <w:t>Virtual</w:t>
            </w:r>
            <w:proofErr w:type="spellEnd"/>
            <w:r w:rsidRPr="00B673A2">
              <w:t xml:space="preserve"> KVM);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Графическая консоль должна поддерживать разрешение экрана не менее 1600x1200;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Авторизация пользователей в локальной базе (не менее 12-ти);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Одновременное подключение к одной графической консоли до 6-ти пользователей;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Авторизация пользователей во внешней базе </w:t>
            </w:r>
            <w:proofErr w:type="spellStart"/>
            <w:r w:rsidRPr="00B673A2">
              <w:t>Active</w:t>
            </w:r>
            <w:proofErr w:type="spellEnd"/>
            <w:r w:rsidRPr="00B673A2">
              <w:t xml:space="preserve"> </w:t>
            </w:r>
            <w:proofErr w:type="spellStart"/>
            <w:r w:rsidRPr="00B673A2">
              <w:t>Directory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  <w:rPr>
                <w:lang w:val="en-US"/>
              </w:rPr>
            </w:pPr>
            <w:r w:rsidRPr="00B673A2">
              <w:t>Поддержка</w:t>
            </w:r>
            <w:r w:rsidRPr="00B673A2">
              <w:rPr>
                <w:lang w:val="en-US"/>
              </w:rPr>
              <w:t xml:space="preserve"> </w:t>
            </w:r>
            <w:r w:rsidRPr="00B673A2">
              <w:t>протоколов</w:t>
            </w:r>
            <w:r w:rsidRPr="00B673A2">
              <w:rPr>
                <w:lang w:val="en-US"/>
              </w:rPr>
              <w:t xml:space="preserve"> </w:t>
            </w:r>
            <w:r w:rsidRPr="00B673A2">
              <w:t>удаленного</w:t>
            </w:r>
            <w:r w:rsidRPr="00B673A2">
              <w:rPr>
                <w:lang w:val="en-US"/>
              </w:rPr>
              <w:t xml:space="preserve"> </w:t>
            </w:r>
            <w:r w:rsidRPr="00B673A2">
              <w:t>управления</w:t>
            </w:r>
            <w:r w:rsidRPr="00B673A2">
              <w:rPr>
                <w:lang w:val="en-US"/>
              </w:rPr>
              <w:t>: SNMP 2, IPMI 2.0, DMTF Server Management Command Line Protocol Specification;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Доступ к порту управления из </w:t>
            </w:r>
            <w:proofErr w:type="spellStart"/>
            <w:r w:rsidRPr="00B673A2">
              <w:t>Web</w:t>
            </w:r>
            <w:proofErr w:type="spellEnd"/>
            <w:r w:rsidRPr="00B673A2">
              <w:t xml:space="preserve">-браузера по протоколам </w:t>
            </w:r>
            <w:proofErr w:type="spellStart"/>
            <w:r w:rsidRPr="00B673A2">
              <w:t>http</w:t>
            </w:r>
            <w:proofErr w:type="spellEnd"/>
            <w:r w:rsidRPr="00B673A2">
              <w:t xml:space="preserve">, </w:t>
            </w:r>
            <w:proofErr w:type="spellStart"/>
            <w:r w:rsidRPr="00B673A2">
              <w:t>ssl</w:t>
            </w:r>
            <w:proofErr w:type="spellEnd"/>
            <w:r w:rsidRPr="00B673A2">
              <w:t xml:space="preserve">, а так же из командной строки по протоколам </w:t>
            </w:r>
            <w:proofErr w:type="spellStart"/>
            <w:r w:rsidRPr="00B673A2">
              <w:t>telnet</w:t>
            </w:r>
            <w:proofErr w:type="spellEnd"/>
            <w:r w:rsidRPr="00B673A2">
              <w:t xml:space="preserve">, </w:t>
            </w:r>
            <w:proofErr w:type="spellStart"/>
            <w:r w:rsidRPr="00B673A2">
              <w:t>ssh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 xml:space="preserve">Доступ к порту управления из приложения под ОС </w:t>
            </w:r>
            <w:proofErr w:type="spellStart"/>
            <w:r w:rsidRPr="00B673A2">
              <w:t>Windows</w:t>
            </w:r>
            <w:proofErr w:type="spellEnd"/>
            <w:r w:rsidRPr="00B673A2">
              <w:t>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Реализация интерфейса удаленного управления на технологии WEB 2.0;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Мониторинг оборудования (температура, напряжение и т.д.) независимый от состояния операционной системы;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t>Удаленное управление BIOS.</w:t>
            </w:r>
          </w:p>
          <w:p w:rsidR="00D57CDA" w:rsidRPr="00B673A2" w:rsidRDefault="00D57CDA" w:rsidP="00D57CDA">
            <w:pPr>
              <w:numPr>
                <w:ilvl w:val="1"/>
                <w:numId w:val="29"/>
              </w:numPr>
              <w:jc w:val="both"/>
            </w:pPr>
            <w:r w:rsidRPr="00B673A2">
              <w:lastRenderedPageBreak/>
              <w:t xml:space="preserve">Поддержка предоставления информации о настройках сервера и внесения изменений в настройки сервера посредством открытого интерфейс </w:t>
            </w:r>
            <w:proofErr w:type="spellStart"/>
            <w:r w:rsidRPr="00B673A2">
              <w:t>RESTful</w:t>
            </w:r>
            <w:proofErr w:type="spellEnd"/>
            <w:r w:rsidRPr="00B673A2">
              <w:t xml:space="preserve"> API.</w:t>
            </w:r>
          </w:p>
          <w:p w:rsidR="00D57CDA" w:rsidRPr="00B673A2" w:rsidRDefault="00D57CDA" w:rsidP="00D57CDA">
            <w:pPr>
              <w:rPr>
                <w:color w:val="000000"/>
              </w:rPr>
            </w:pPr>
          </w:p>
        </w:tc>
        <w:tc>
          <w:tcPr>
            <w:tcW w:w="1418" w:type="dxa"/>
            <w:vAlign w:val="center"/>
          </w:tcPr>
          <w:p w:rsidR="00D57CDA" w:rsidRPr="006274F7" w:rsidRDefault="00D57CDA" w:rsidP="00D57CDA">
            <w:pPr>
              <w:jc w:val="center"/>
              <w:rPr>
                <w:lang w:val="en-US"/>
              </w:rPr>
            </w:pPr>
            <w:r w:rsidRPr="006274F7">
              <w:rPr>
                <w:lang w:val="en-US"/>
              </w:rPr>
              <w:lastRenderedPageBreak/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7CDA" w:rsidRPr="006274F7" w:rsidRDefault="00D57CDA" w:rsidP="00D57CDA">
            <w:pPr>
              <w:jc w:val="center"/>
              <w:rPr>
                <w:lang w:val="en-US"/>
              </w:rPr>
            </w:pPr>
            <w:r w:rsidRPr="006274F7">
              <w:t>3 года</w:t>
            </w:r>
          </w:p>
        </w:tc>
      </w:tr>
    </w:tbl>
    <w:p w:rsidR="001062F9" w:rsidRDefault="001062F9" w:rsidP="00991A56">
      <w:pPr>
        <w:shd w:val="clear" w:color="auto" w:fill="FFFFFF"/>
        <w:ind w:left="-425"/>
        <w:jc w:val="both"/>
        <w:rPr>
          <w:sz w:val="22"/>
          <w:szCs w:val="22"/>
          <w:lang w:val="en-US"/>
        </w:rPr>
      </w:pPr>
    </w:p>
    <w:p w:rsidR="00B673A2" w:rsidRDefault="00B673A2" w:rsidP="00991A56">
      <w:pPr>
        <w:shd w:val="clear" w:color="auto" w:fill="FFFFFF"/>
        <w:ind w:left="-425"/>
        <w:jc w:val="both"/>
        <w:rPr>
          <w:sz w:val="22"/>
          <w:szCs w:val="22"/>
          <w:lang w:val="en-US"/>
        </w:rPr>
      </w:pPr>
    </w:p>
    <w:p w:rsidR="00DF4BF7" w:rsidRPr="00DF4BF7" w:rsidRDefault="00DF4BF7" w:rsidP="00DF4BF7">
      <w:pPr>
        <w:ind w:firstLine="567"/>
        <w:jc w:val="center"/>
        <w:outlineLvl w:val="0"/>
        <w:rPr>
          <w:b/>
          <w:sz w:val="28"/>
          <w:szCs w:val="28"/>
        </w:rPr>
      </w:pPr>
      <w:r w:rsidRPr="00DF4BF7">
        <w:rPr>
          <w:b/>
          <w:sz w:val="28"/>
          <w:szCs w:val="28"/>
        </w:rPr>
        <w:t>СПЕЦИФИКАЦИЯ.</w:t>
      </w:r>
    </w:p>
    <w:p w:rsidR="00DF4BF7" w:rsidRDefault="00DF4BF7" w:rsidP="00DF4BF7">
      <w:pPr>
        <w:ind w:left="567" w:firstLine="284"/>
        <w:outlineLvl w:val="0"/>
        <w:rPr>
          <w:lang w:val="en-US"/>
        </w:rPr>
      </w:pPr>
    </w:p>
    <w:p w:rsidR="00DF4BF7" w:rsidRPr="00DF4BF7" w:rsidRDefault="00DF4BF7" w:rsidP="00DF4BF7">
      <w:pPr>
        <w:ind w:left="567" w:firstLine="284"/>
        <w:outlineLvl w:val="0"/>
        <w:rPr>
          <w:sz w:val="28"/>
          <w:szCs w:val="28"/>
        </w:rPr>
      </w:pPr>
      <w:r w:rsidRPr="00DF4BF7">
        <w:rPr>
          <w:sz w:val="28"/>
          <w:szCs w:val="28"/>
        </w:rPr>
        <w:t xml:space="preserve">Адрес поставки: </w:t>
      </w:r>
      <w:r w:rsidRPr="00DF4BF7">
        <w:rPr>
          <w:bCs/>
          <w:color w:val="000000"/>
          <w:sz w:val="28"/>
          <w:szCs w:val="28"/>
        </w:rPr>
        <w:t xml:space="preserve">АО "НИАЭП", </w:t>
      </w:r>
      <w:smartTag w:uri="urn:schemas-microsoft-com:office:smarttags" w:element="metricconverter">
        <w:smartTagPr>
          <w:attr w:name="ProductID" w:val="603006, г"/>
        </w:smartTagPr>
        <w:r w:rsidRPr="00DF4BF7">
          <w:rPr>
            <w:bCs/>
            <w:color w:val="000000"/>
            <w:sz w:val="28"/>
            <w:szCs w:val="28"/>
          </w:rPr>
          <w:t>603006, г</w:t>
        </w:r>
      </w:smartTag>
      <w:r w:rsidRPr="00DF4BF7">
        <w:rPr>
          <w:bCs/>
          <w:color w:val="000000"/>
          <w:sz w:val="28"/>
          <w:szCs w:val="28"/>
        </w:rPr>
        <w:t xml:space="preserve">. </w:t>
      </w:r>
      <w:proofErr w:type="spellStart"/>
      <w:r w:rsidRPr="00DF4BF7">
        <w:rPr>
          <w:bCs/>
          <w:color w:val="000000"/>
          <w:sz w:val="28"/>
          <w:szCs w:val="28"/>
        </w:rPr>
        <w:t>Н.Новгород</w:t>
      </w:r>
      <w:proofErr w:type="spellEnd"/>
      <w:r w:rsidRPr="00DF4BF7">
        <w:rPr>
          <w:bCs/>
          <w:color w:val="000000"/>
          <w:sz w:val="28"/>
          <w:szCs w:val="28"/>
        </w:rPr>
        <w:t>, пл. Свободы, д.3</w:t>
      </w:r>
    </w:p>
    <w:p w:rsidR="00DF4BF7" w:rsidRPr="006274F7" w:rsidRDefault="00DF4BF7" w:rsidP="00DF4BF7">
      <w:pPr>
        <w:ind w:firstLine="567"/>
        <w:jc w:val="right"/>
      </w:pPr>
    </w:p>
    <w:tbl>
      <w:tblPr>
        <w:tblW w:w="1528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4820"/>
        <w:gridCol w:w="5811"/>
        <w:gridCol w:w="1701"/>
        <w:gridCol w:w="2127"/>
      </w:tblGrid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Кол-во, </w:t>
            </w:r>
            <w:proofErr w:type="spellStart"/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    не менее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, мес.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DF4B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Сервер HP DL360 Gen9 в составе: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DF4BF7">
              <w:rPr>
                <w:rFonts w:ascii="Tahoma" w:hAnsi="Tahoma" w:cs="Tahoma"/>
                <w:bCs/>
                <w:sz w:val="20"/>
                <w:szCs w:val="20"/>
              </w:rPr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0565B2" w:rsidRDefault="00DF4BF7" w:rsidP="006F169D">
            <w:pPr>
              <w:rPr>
                <w:color w:val="000000"/>
                <w:sz w:val="22"/>
                <w:szCs w:val="22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Серверное шасси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DL</w:t>
            </w:r>
            <w:r w:rsidRPr="000565B2">
              <w:rPr>
                <w:color w:val="000000"/>
                <w:sz w:val="22"/>
                <w:szCs w:val="22"/>
              </w:rPr>
              <w:t>360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Gen</w:t>
            </w:r>
            <w:r w:rsidRPr="000565B2">
              <w:rPr>
                <w:color w:val="000000"/>
                <w:sz w:val="22"/>
                <w:szCs w:val="22"/>
              </w:rPr>
              <w:t xml:space="preserve">9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E</w:t>
            </w:r>
            <w:r w:rsidRPr="000565B2">
              <w:rPr>
                <w:color w:val="000000"/>
                <w:sz w:val="22"/>
                <w:szCs w:val="22"/>
              </w:rPr>
              <w:t>5-2630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v</w:t>
            </w:r>
            <w:r w:rsidRPr="000565B2">
              <w:rPr>
                <w:color w:val="000000"/>
                <w:sz w:val="22"/>
                <w:szCs w:val="22"/>
              </w:rPr>
              <w:t>3 (2.4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GHz</w:t>
            </w:r>
            <w:r w:rsidRPr="000565B2">
              <w:rPr>
                <w:color w:val="000000"/>
                <w:sz w:val="22"/>
                <w:szCs w:val="22"/>
              </w:rPr>
              <w:t>-20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MB</w:t>
            </w:r>
            <w:r w:rsidRPr="000565B2">
              <w:rPr>
                <w:color w:val="000000"/>
                <w:sz w:val="22"/>
                <w:szCs w:val="22"/>
              </w:rPr>
              <w:t>) 8-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Core</w:t>
            </w:r>
            <w:r w:rsidRPr="000565B2">
              <w:rPr>
                <w:color w:val="000000"/>
                <w:sz w:val="22"/>
                <w:szCs w:val="22"/>
              </w:rPr>
              <w:t xml:space="preserve"> (2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0565B2">
              <w:rPr>
                <w:color w:val="000000"/>
                <w:sz w:val="22"/>
                <w:szCs w:val="22"/>
              </w:rPr>
              <w:t>) / 1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x</w:t>
            </w:r>
            <w:r w:rsidRPr="000565B2">
              <w:rPr>
                <w:color w:val="000000"/>
                <w:sz w:val="22"/>
                <w:szCs w:val="22"/>
              </w:rPr>
              <w:t>16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565B2">
              <w:rPr>
                <w:color w:val="000000"/>
                <w:sz w:val="22"/>
                <w:szCs w:val="22"/>
              </w:rPr>
              <w:t xml:space="preserve"> (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0565B2">
              <w:rPr>
                <w:color w:val="000000"/>
                <w:sz w:val="22"/>
                <w:szCs w:val="22"/>
              </w:rPr>
              <w:t xml:space="preserve">4-2133)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RDIMM</w:t>
            </w:r>
            <w:r w:rsidRPr="000565B2">
              <w:rPr>
                <w:color w:val="000000"/>
                <w:sz w:val="22"/>
                <w:szCs w:val="22"/>
              </w:rPr>
              <w:t xml:space="preserve"> /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</w:t>
            </w:r>
            <w:r w:rsidRPr="000565B2">
              <w:rPr>
                <w:color w:val="000000"/>
                <w:sz w:val="22"/>
                <w:szCs w:val="22"/>
              </w:rPr>
              <w:t>440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ar</w:t>
            </w:r>
            <w:proofErr w:type="spellEnd"/>
            <w:r w:rsidRPr="000565B2">
              <w:rPr>
                <w:color w:val="000000"/>
                <w:sz w:val="22"/>
                <w:szCs w:val="22"/>
              </w:rPr>
              <w:t xml:space="preserve"> (2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565B2">
              <w:rPr>
                <w:color w:val="000000"/>
                <w:sz w:val="22"/>
                <w:szCs w:val="22"/>
              </w:rPr>
              <w:t xml:space="preserve">)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FBWC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RAID</w:t>
            </w:r>
            <w:r w:rsidRPr="000565B2">
              <w:rPr>
                <w:color w:val="000000"/>
                <w:sz w:val="22"/>
                <w:szCs w:val="22"/>
              </w:rPr>
              <w:t xml:space="preserve"> 0,1,1+0,5+0,6,6+0 /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HP</w:t>
            </w:r>
            <w:r w:rsidRPr="000565B2">
              <w:rPr>
                <w:color w:val="000000"/>
                <w:sz w:val="22"/>
                <w:szCs w:val="22"/>
              </w:rPr>
              <w:t>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0565B2">
              <w:rPr>
                <w:color w:val="000000"/>
                <w:sz w:val="22"/>
                <w:szCs w:val="22"/>
              </w:rPr>
              <w:t>/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0565B2">
              <w:rPr>
                <w:color w:val="000000"/>
                <w:sz w:val="22"/>
                <w:szCs w:val="22"/>
              </w:rPr>
              <w:t xml:space="preserve"> (8/8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SFF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0565B2">
              <w:rPr>
                <w:color w:val="000000"/>
                <w:sz w:val="22"/>
                <w:szCs w:val="22"/>
              </w:rPr>
              <w:t xml:space="preserve">) / 4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RJ</w:t>
            </w:r>
            <w:r w:rsidRPr="000565B2">
              <w:rPr>
                <w:color w:val="000000"/>
                <w:sz w:val="22"/>
                <w:szCs w:val="22"/>
              </w:rPr>
              <w:t>-45 / 1(2) 500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W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HotPlug</w:t>
            </w:r>
            <w:proofErr w:type="spellEnd"/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RPS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Platinum</w:t>
            </w:r>
            <w:r w:rsidRPr="000565B2">
              <w:rPr>
                <w:color w:val="000000"/>
                <w:sz w:val="22"/>
                <w:szCs w:val="22"/>
              </w:rPr>
              <w:t xml:space="preserve"> / 3-3-3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war</w:t>
            </w:r>
            <w:r w:rsidRPr="000565B2">
              <w:rPr>
                <w:color w:val="000000"/>
                <w:sz w:val="22"/>
                <w:szCs w:val="22"/>
              </w:rPr>
              <w:t xml:space="preserve"> (755262-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B</w:t>
            </w:r>
            <w:r w:rsidRPr="000565B2">
              <w:rPr>
                <w:color w:val="000000"/>
                <w:sz w:val="22"/>
                <w:szCs w:val="22"/>
              </w:rPr>
              <w:t>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Серверное шасси в составе: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Xeon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6274F7">
              <w:rPr>
                <w:rFonts w:ascii="Tahoma" w:hAnsi="Tahoma" w:cs="Tahoma"/>
                <w:sz w:val="20"/>
                <w:szCs w:val="20"/>
              </w:rPr>
              <w:t>5-2630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3 2,4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Ггц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>, кэш 20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Количество процессоров-1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Количество ядер процессора -8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Объем, тип опер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 xml:space="preserve">амяти -16Гб,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6274F7">
              <w:rPr>
                <w:rFonts w:ascii="Tahoma" w:hAnsi="Tahoma" w:cs="Tahoma"/>
                <w:sz w:val="20"/>
                <w:szCs w:val="20"/>
              </w:rPr>
              <w:t>4 2133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Блоки питания (2)  -1 </w:t>
            </w:r>
            <w:proofErr w:type="spellStart"/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шт</w:t>
            </w:r>
            <w:proofErr w:type="spellEnd"/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500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Hot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Plug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Platinum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RAID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контроллер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6274F7">
              <w:rPr>
                <w:rFonts w:ascii="Tahoma" w:hAnsi="Tahoma" w:cs="Tahoma"/>
                <w:sz w:val="20"/>
                <w:szCs w:val="20"/>
              </w:rPr>
              <w:t>440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ar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Слоты под жесткие диски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 xml:space="preserve"> – 8 SFF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Комплект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процессора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ProLiant DL360 Gen9 E5-2630v3 (2.4GHz-20MB) 8-Core Processor Option Kit (755384-B21)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Доп. Процессор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Xeon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6274F7">
              <w:rPr>
                <w:rFonts w:ascii="Tahoma" w:hAnsi="Tahoma" w:cs="Tahoma"/>
                <w:sz w:val="20"/>
                <w:szCs w:val="20"/>
              </w:rPr>
              <w:t>5-2630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3 2,4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Ггц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,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Количество ядер процессора -8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Техпроцесс -22нм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Системная шина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QPI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 кэша – 20480Кб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Коэф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.у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>множения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– 24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п.2.1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Модуль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памяти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16GB Dual Rank x4 DDR4-2133 CAS-15-15-15 Registered Memory Kit (726719-B21)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Оперативная память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 16Гб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Тип памяти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4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Форм фактор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24 контакта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Тактовая частота -2133Мгц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lastRenderedPageBreak/>
              <w:t xml:space="preserve">Поддержка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ECC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CAS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Latency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– 15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п.2.1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  <w:lang w:val="en-US"/>
              </w:rPr>
              <w:t>.4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Жесткий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300GB SC 12G 15K SFF SAS DP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HotPlug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Enterprise Drive 3y war (759208-B21)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Тип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:ж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>есткий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диск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Форм фактор-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2,5 дюйма,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 – 300Гб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Внешняя скорость передачи данных – 1200Мб\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Скорость вращения -1500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rpm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Интерфейс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п.2.1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Блок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питания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500W Flex Slot Platinum Hot Plug Power Supply Kit (720478-B21)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Тип: Блок питания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Мощность -500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Исполнение –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Формат –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FLEX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п.2.1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0565B2" w:rsidRDefault="00DF4BF7" w:rsidP="006F169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HBA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адаптер </w:t>
            </w:r>
            <w:r w:rsidRPr="000565B2">
              <w:rPr>
                <w:color w:val="000000"/>
                <w:sz w:val="22"/>
                <w:szCs w:val="22"/>
              </w:rPr>
              <w:t>82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Q</w:t>
            </w:r>
            <w:r w:rsidRPr="000565B2">
              <w:rPr>
                <w:color w:val="000000"/>
                <w:sz w:val="22"/>
                <w:szCs w:val="22"/>
              </w:rPr>
              <w:t xml:space="preserve"> 8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DP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0565B2">
              <w:rPr>
                <w:color w:val="000000"/>
                <w:sz w:val="22"/>
                <w:szCs w:val="22"/>
              </w:rPr>
              <w:t>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e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HBA</w:t>
            </w:r>
            <w:r w:rsidRPr="000565B2">
              <w:rPr>
                <w:color w:val="000000"/>
                <w:sz w:val="22"/>
                <w:szCs w:val="22"/>
              </w:rPr>
              <w:t xml:space="preserve"> (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AJ</w:t>
            </w:r>
            <w:r w:rsidRPr="000565B2">
              <w:rPr>
                <w:color w:val="000000"/>
                <w:sz w:val="22"/>
                <w:szCs w:val="22"/>
              </w:rPr>
              <w:t>764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A</w:t>
            </w:r>
            <w:r w:rsidRPr="000565B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Тип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Host Bus Adapter</w:t>
            </w:r>
          </w:p>
          <w:p w:rsidR="00DF4BF7" w:rsidRPr="006274F7" w:rsidRDefault="00DF4BF7" w:rsidP="006F169D">
            <w:pPr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Основной интерфейс: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PCI</w:t>
            </w:r>
            <w:r w:rsidRPr="006274F7">
              <w:rPr>
                <w:rFonts w:ascii="Tahoma" w:hAnsi="Tahoma" w:cs="Tahoma"/>
                <w:sz w:val="20"/>
                <w:szCs w:val="20"/>
              </w:rPr>
              <w:t>-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6274F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Количество портов: 2 LC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Поддерживаемые протоколы: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6274F7">
              <w:rPr>
                <w:rFonts w:ascii="Tahoma" w:hAnsi="Tahoma" w:cs="Tahoma"/>
                <w:sz w:val="20"/>
                <w:szCs w:val="20"/>
              </w:rPr>
              <w:t>-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Скорость передачи данных: 8 Гбит/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п.2.1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1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0565B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</w:rPr>
              <w:t>для</w:t>
            </w:r>
            <w:r w:rsidRPr="000565B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</w:rPr>
              <w:t>сервера</w:t>
            </w:r>
            <w:r w:rsidRPr="000565B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iLO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Advanced Nm 1-Svr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Lic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incl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1yr TS&amp;U SW (512485-B21)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Опция  для сервера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Advanced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Pack</w:t>
            </w:r>
            <w:r w:rsidRPr="006274F7">
              <w:rPr>
                <w:rFonts w:ascii="Tahoma" w:hAnsi="Tahoma" w:cs="Tahoma"/>
                <w:sz w:val="20"/>
                <w:szCs w:val="20"/>
              </w:rPr>
              <w:t>, без носителя, Лицензия включает 1 год 24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6274F7">
              <w:rPr>
                <w:rFonts w:ascii="Tahoma" w:hAnsi="Tahoma" w:cs="Tahoma"/>
                <w:sz w:val="20"/>
                <w:szCs w:val="20"/>
              </w:rPr>
              <w:t>7 поддержки и обновлений.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п.2.1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  <w:tr w:rsidR="00DF4BF7" w:rsidRPr="006274F7" w:rsidTr="00DF4BF7">
        <w:trPr>
          <w:trHeight w:val="609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800BF2" w:rsidRDefault="00DF4BF7" w:rsidP="006F169D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>2</w:t>
            </w:r>
          </w:p>
        </w:tc>
        <w:tc>
          <w:tcPr>
            <w:tcW w:w="106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b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Сервер HP DL360 Gen9 в составе: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0565B2" w:rsidRDefault="00DF4BF7" w:rsidP="006F169D">
            <w:pPr>
              <w:rPr>
                <w:color w:val="000000"/>
                <w:sz w:val="22"/>
                <w:szCs w:val="22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Серверное шасси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DL</w:t>
            </w:r>
            <w:r w:rsidRPr="000565B2">
              <w:rPr>
                <w:color w:val="000000"/>
                <w:sz w:val="22"/>
                <w:szCs w:val="22"/>
              </w:rPr>
              <w:t>360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Gen</w:t>
            </w:r>
            <w:r w:rsidRPr="000565B2">
              <w:rPr>
                <w:color w:val="000000"/>
                <w:sz w:val="22"/>
                <w:szCs w:val="22"/>
              </w:rPr>
              <w:t xml:space="preserve">9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E</w:t>
            </w:r>
            <w:r w:rsidRPr="000565B2">
              <w:rPr>
                <w:color w:val="000000"/>
                <w:sz w:val="22"/>
                <w:szCs w:val="22"/>
              </w:rPr>
              <w:t>5-2630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v</w:t>
            </w:r>
            <w:r w:rsidRPr="000565B2">
              <w:rPr>
                <w:color w:val="000000"/>
                <w:sz w:val="22"/>
                <w:szCs w:val="22"/>
              </w:rPr>
              <w:t>3 (2.4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GHz</w:t>
            </w:r>
            <w:r w:rsidRPr="000565B2">
              <w:rPr>
                <w:color w:val="000000"/>
                <w:sz w:val="22"/>
                <w:szCs w:val="22"/>
              </w:rPr>
              <w:t>-20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MB</w:t>
            </w:r>
            <w:r w:rsidRPr="000565B2">
              <w:rPr>
                <w:color w:val="000000"/>
                <w:sz w:val="22"/>
                <w:szCs w:val="22"/>
              </w:rPr>
              <w:t>) 8-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Core</w:t>
            </w:r>
            <w:r w:rsidRPr="000565B2">
              <w:rPr>
                <w:color w:val="000000"/>
                <w:sz w:val="22"/>
                <w:szCs w:val="22"/>
              </w:rPr>
              <w:t xml:space="preserve"> (2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0565B2">
              <w:rPr>
                <w:color w:val="000000"/>
                <w:sz w:val="22"/>
                <w:szCs w:val="22"/>
              </w:rPr>
              <w:t>) / 1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x</w:t>
            </w:r>
            <w:r w:rsidRPr="000565B2">
              <w:rPr>
                <w:color w:val="000000"/>
                <w:sz w:val="22"/>
                <w:szCs w:val="22"/>
              </w:rPr>
              <w:t>16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565B2">
              <w:rPr>
                <w:color w:val="000000"/>
                <w:sz w:val="22"/>
                <w:szCs w:val="22"/>
              </w:rPr>
              <w:t xml:space="preserve"> (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DDR</w:t>
            </w:r>
            <w:r w:rsidRPr="000565B2">
              <w:rPr>
                <w:color w:val="000000"/>
                <w:sz w:val="22"/>
                <w:szCs w:val="22"/>
              </w:rPr>
              <w:t xml:space="preserve">4-2133)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RDIMM</w:t>
            </w:r>
            <w:r w:rsidRPr="000565B2">
              <w:rPr>
                <w:color w:val="000000"/>
                <w:sz w:val="22"/>
                <w:szCs w:val="22"/>
              </w:rPr>
              <w:t xml:space="preserve"> /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</w:t>
            </w:r>
            <w:r w:rsidRPr="000565B2">
              <w:rPr>
                <w:color w:val="000000"/>
                <w:sz w:val="22"/>
                <w:szCs w:val="22"/>
              </w:rPr>
              <w:t>440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ar</w:t>
            </w:r>
            <w:proofErr w:type="spellEnd"/>
            <w:r w:rsidRPr="000565B2">
              <w:rPr>
                <w:color w:val="000000"/>
                <w:sz w:val="22"/>
                <w:szCs w:val="22"/>
              </w:rPr>
              <w:t xml:space="preserve"> (2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565B2">
              <w:rPr>
                <w:color w:val="000000"/>
                <w:sz w:val="22"/>
                <w:szCs w:val="22"/>
              </w:rPr>
              <w:t xml:space="preserve">)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FBWC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RAID</w:t>
            </w:r>
            <w:r w:rsidRPr="000565B2">
              <w:rPr>
                <w:color w:val="000000"/>
                <w:sz w:val="22"/>
                <w:szCs w:val="22"/>
              </w:rPr>
              <w:t xml:space="preserve"> 0,1,1+0,5+0,6,6+0 /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HP</w:t>
            </w:r>
            <w:r w:rsidRPr="000565B2">
              <w:rPr>
                <w:color w:val="000000"/>
                <w:sz w:val="22"/>
                <w:szCs w:val="22"/>
              </w:rPr>
              <w:t>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SAS</w:t>
            </w:r>
            <w:r w:rsidRPr="000565B2">
              <w:rPr>
                <w:color w:val="000000"/>
                <w:sz w:val="22"/>
                <w:szCs w:val="22"/>
              </w:rPr>
              <w:t>/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SATA</w:t>
            </w:r>
            <w:r w:rsidRPr="000565B2">
              <w:rPr>
                <w:color w:val="000000"/>
                <w:sz w:val="22"/>
                <w:szCs w:val="22"/>
              </w:rPr>
              <w:t xml:space="preserve"> (8/8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SFF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max</w:t>
            </w:r>
            <w:r w:rsidRPr="000565B2">
              <w:rPr>
                <w:color w:val="000000"/>
                <w:sz w:val="22"/>
                <w:szCs w:val="22"/>
              </w:rPr>
              <w:t xml:space="preserve">) / 4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RJ</w:t>
            </w:r>
            <w:r w:rsidRPr="000565B2">
              <w:rPr>
                <w:color w:val="000000"/>
                <w:sz w:val="22"/>
                <w:szCs w:val="22"/>
              </w:rPr>
              <w:t>-45 / 1(2) 500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W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HotPlug</w:t>
            </w:r>
            <w:proofErr w:type="spellEnd"/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RPS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Platinum</w:t>
            </w:r>
            <w:r w:rsidRPr="000565B2">
              <w:rPr>
                <w:color w:val="000000"/>
                <w:sz w:val="22"/>
                <w:szCs w:val="22"/>
              </w:rPr>
              <w:t xml:space="preserve"> / 3-3-3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war</w:t>
            </w:r>
            <w:r w:rsidRPr="000565B2">
              <w:rPr>
                <w:color w:val="000000"/>
                <w:sz w:val="22"/>
                <w:szCs w:val="22"/>
              </w:rPr>
              <w:t xml:space="preserve"> (755262-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B</w:t>
            </w:r>
            <w:r w:rsidRPr="000565B2">
              <w:rPr>
                <w:color w:val="000000"/>
                <w:sz w:val="22"/>
                <w:szCs w:val="22"/>
              </w:rPr>
              <w:t>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Серверное шасси в составе: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Xeon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6274F7">
              <w:rPr>
                <w:rFonts w:ascii="Tahoma" w:hAnsi="Tahoma" w:cs="Tahoma"/>
                <w:sz w:val="20"/>
                <w:szCs w:val="20"/>
              </w:rPr>
              <w:t>5-2630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3 2,4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Ггц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>, кэш 20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mb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Количество процессоров-1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Количество ядер процессора -8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Объем, тип опер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.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п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 xml:space="preserve">амяти -16Гб,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6274F7">
              <w:rPr>
                <w:rFonts w:ascii="Tahoma" w:hAnsi="Tahoma" w:cs="Tahoma"/>
                <w:sz w:val="20"/>
                <w:szCs w:val="20"/>
              </w:rPr>
              <w:t>4 2133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Блоки питания (2)  -1 </w:t>
            </w:r>
            <w:proofErr w:type="spellStart"/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шт</w:t>
            </w:r>
            <w:proofErr w:type="spellEnd"/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500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Hot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Plug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Platinum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RAID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контроллер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</w:t>
            </w:r>
            <w:r w:rsidRPr="006274F7">
              <w:rPr>
                <w:rFonts w:ascii="Tahoma" w:hAnsi="Tahoma" w:cs="Tahoma"/>
                <w:sz w:val="20"/>
                <w:szCs w:val="20"/>
              </w:rPr>
              <w:t>440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ar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Слоты под жесткие диски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 xml:space="preserve"> – 8 SFF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.2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Комплект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процессора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ProLiant DL360 Gen9 E5-2630v3 (2.4GHz-20MB) 8-Core Processor Option Kit (755384-B21)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Доп. Процессор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Процессор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intel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Xeon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6274F7">
              <w:rPr>
                <w:rFonts w:ascii="Tahoma" w:hAnsi="Tahoma" w:cs="Tahoma"/>
                <w:sz w:val="20"/>
                <w:szCs w:val="20"/>
              </w:rPr>
              <w:t>5-2630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v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3 2,4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Ггц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,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Количество ядер процессора -8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lastRenderedPageBreak/>
              <w:t>Техпроцесс -22нм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Системная шина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QPI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 кэша – 20480Кб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Коэф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.у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>множения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– 24</w:t>
            </w:r>
          </w:p>
          <w:p w:rsidR="00DF4BF7" w:rsidRPr="000508E5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п.3.1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lastRenderedPageBreak/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.3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Модуль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памяти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16GB Dual Rank x4 DDR4-2133 CAS-15-15-15 Registered Memory Kit (726719-B21)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Оперативная память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 16Гб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Тип памяти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DDR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4 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Форм фактор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DIMM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24 контакта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Тактовая частота -2133Мгц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Поддержка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ECC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CAS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Latency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– 15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п.3.1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Жесткий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диск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300GB SC 12G 15K SFF SAS DP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HotPlug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Enterprise Drive 3y war (759208-B21)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Тип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:ж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>есткий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диск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Форм фактор-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SFF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2,5 дюйма,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Объем – 300Гб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Внешняя скорость передачи данных – 1200Мб\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Скорость вращения -1500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rpm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Интерфейс –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SAS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п.3.1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Блок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питания</w:t>
            </w:r>
            <w:r w:rsidRPr="000565B2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500W Flex Slot Platinum Hot Plug Power Supply Kit (720478-B21)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Тип: Блок питания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Мощность -500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W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Исполнение –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HotPlug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Формат –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FLEX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п.3.1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6274F7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.6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0565B2" w:rsidRDefault="00DF4BF7" w:rsidP="006F169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HBA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 xml:space="preserve">адаптер </w:t>
            </w:r>
            <w:r w:rsidRPr="000565B2">
              <w:rPr>
                <w:color w:val="000000"/>
                <w:sz w:val="22"/>
                <w:szCs w:val="22"/>
              </w:rPr>
              <w:t>82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Q</w:t>
            </w:r>
            <w:r w:rsidRPr="000565B2">
              <w:rPr>
                <w:color w:val="000000"/>
                <w:sz w:val="22"/>
                <w:szCs w:val="22"/>
              </w:rPr>
              <w:t xml:space="preserve"> 8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Gb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DP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PCI</w:t>
            </w:r>
            <w:r w:rsidRPr="000565B2">
              <w:rPr>
                <w:color w:val="000000"/>
                <w:sz w:val="22"/>
                <w:szCs w:val="22"/>
              </w:rPr>
              <w:t>-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e</w:t>
            </w:r>
            <w:r w:rsidRPr="000565B2">
              <w:rPr>
                <w:color w:val="000000"/>
                <w:sz w:val="22"/>
                <w:szCs w:val="22"/>
              </w:rPr>
              <w:t xml:space="preserve"> 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HBA</w:t>
            </w:r>
            <w:r w:rsidRPr="000565B2">
              <w:rPr>
                <w:color w:val="000000"/>
                <w:sz w:val="22"/>
                <w:szCs w:val="22"/>
              </w:rPr>
              <w:t xml:space="preserve"> (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AJ</w:t>
            </w:r>
            <w:r w:rsidRPr="000565B2">
              <w:rPr>
                <w:color w:val="000000"/>
                <w:sz w:val="22"/>
                <w:szCs w:val="22"/>
              </w:rPr>
              <w:t>764</w:t>
            </w:r>
            <w:r w:rsidRPr="006274F7">
              <w:rPr>
                <w:color w:val="000000"/>
                <w:sz w:val="22"/>
                <w:szCs w:val="22"/>
                <w:lang w:val="en-US"/>
              </w:rPr>
              <w:t>A</w:t>
            </w:r>
            <w:r w:rsidRPr="000565B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rFonts w:ascii="Tahoma" w:hAnsi="Tahoma" w:cs="Tahoma"/>
                <w:sz w:val="20"/>
                <w:szCs w:val="20"/>
                <w:lang w:val="en-US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Тип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Fibre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 xml:space="preserve"> Channel Host Bus Adapter</w:t>
            </w:r>
          </w:p>
          <w:p w:rsidR="00DF4BF7" w:rsidRPr="006274F7" w:rsidRDefault="00DF4BF7" w:rsidP="006F169D">
            <w:pPr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Основной интерфейс: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PCI</w:t>
            </w:r>
            <w:r w:rsidRPr="006274F7">
              <w:rPr>
                <w:rFonts w:ascii="Tahoma" w:hAnsi="Tahoma" w:cs="Tahoma"/>
                <w:sz w:val="20"/>
                <w:szCs w:val="20"/>
              </w:rPr>
              <w:t>-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E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6274F7">
              <w:rPr>
                <w:rFonts w:ascii="Tahoma" w:hAnsi="Tahoma" w:cs="Tahoma"/>
                <w:sz w:val="20"/>
                <w:szCs w:val="20"/>
              </w:rPr>
              <w:t>8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Количество портов: 2 LC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Fibre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</w:rPr>
              <w:t>Channel</w:t>
            </w:r>
            <w:proofErr w:type="spellEnd"/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Поддерживаемые протоколы: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FC</w:t>
            </w:r>
            <w:r w:rsidRPr="006274F7">
              <w:rPr>
                <w:rFonts w:ascii="Tahoma" w:hAnsi="Tahoma" w:cs="Tahoma"/>
                <w:sz w:val="20"/>
                <w:szCs w:val="20"/>
              </w:rPr>
              <w:t>-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SP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Скорость передачи данных: 8 Гбит/</w:t>
            </w:r>
            <w:proofErr w:type="gramStart"/>
            <w:r w:rsidRPr="006274F7">
              <w:rPr>
                <w:rFonts w:ascii="Tahoma" w:hAnsi="Tahoma" w:cs="Tahoma"/>
                <w:sz w:val="20"/>
                <w:szCs w:val="20"/>
              </w:rPr>
              <w:t>с</w:t>
            </w:r>
            <w:proofErr w:type="gramEnd"/>
            <w:r w:rsidRPr="006274F7">
              <w:rPr>
                <w:rFonts w:ascii="Tahoma" w:hAnsi="Tahoma" w:cs="Tahoma"/>
                <w:sz w:val="20"/>
                <w:szCs w:val="20"/>
              </w:rPr>
              <w:t>.</w:t>
            </w:r>
          </w:p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Совместимость с сервером из п.3.1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36</w:t>
            </w:r>
          </w:p>
        </w:tc>
      </w:tr>
      <w:tr w:rsidR="00DF4BF7" w:rsidRPr="00DD3CC6" w:rsidTr="00DF4BF7">
        <w:trPr>
          <w:trHeight w:val="765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Cs/>
                <w:sz w:val="20"/>
                <w:szCs w:val="20"/>
                <w:lang w:val="en-US"/>
              </w:rPr>
              <w:t>2</w:t>
            </w:r>
            <w:r w:rsidRPr="006274F7">
              <w:rPr>
                <w:rFonts w:ascii="Tahoma" w:hAnsi="Tahoma" w:cs="Tahoma"/>
                <w:bCs/>
                <w:sz w:val="20"/>
                <w:szCs w:val="20"/>
              </w:rPr>
              <w:t>.7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rPr>
                <w:color w:val="000000"/>
                <w:sz w:val="22"/>
                <w:szCs w:val="22"/>
                <w:lang w:val="en-US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>Опция</w:t>
            </w:r>
            <w:r w:rsidRPr="000565B2">
              <w:rPr>
                <w:rFonts w:ascii="Tahoma" w:hAnsi="Tahoma" w:cs="Tahoma"/>
                <w:sz w:val="20"/>
                <w:szCs w:val="20"/>
                <w:lang w:val="en-US"/>
              </w:rPr>
              <w:t xml:space="preserve">  </w:t>
            </w:r>
            <w:r w:rsidRPr="006274F7">
              <w:rPr>
                <w:rFonts w:ascii="Tahoma" w:hAnsi="Tahoma" w:cs="Tahoma"/>
                <w:sz w:val="20"/>
                <w:szCs w:val="20"/>
              </w:rPr>
              <w:t>для</w:t>
            </w:r>
            <w:r w:rsidRPr="000565B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</w:rPr>
              <w:t>сервера</w:t>
            </w:r>
            <w:r w:rsidRPr="000565B2">
              <w:rPr>
                <w:rFonts w:ascii="Tahoma" w:hAnsi="Tahoma" w:cs="Tahom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iLO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Advanced Nm 1-Svr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Lic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74F7">
              <w:rPr>
                <w:color w:val="000000"/>
                <w:sz w:val="22"/>
                <w:szCs w:val="22"/>
                <w:lang w:val="en-US"/>
              </w:rPr>
              <w:t>incl</w:t>
            </w:r>
            <w:proofErr w:type="spellEnd"/>
            <w:r w:rsidRPr="006274F7">
              <w:rPr>
                <w:color w:val="000000"/>
                <w:sz w:val="22"/>
                <w:szCs w:val="22"/>
                <w:lang w:val="en-US"/>
              </w:rPr>
              <w:t xml:space="preserve"> 1yr TS&amp;U SW (512485-B21)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rPr>
                <w:rFonts w:ascii="Tahoma" w:hAnsi="Tahoma" w:cs="Tahoma"/>
                <w:sz w:val="20"/>
                <w:szCs w:val="20"/>
              </w:rPr>
            </w:pPr>
            <w:r w:rsidRPr="006274F7">
              <w:rPr>
                <w:rFonts w:ascii="Tahoma" w:hAnsi="Tahoma" w:cs="Tahoma"/>
                <w:sz w:val="20"/>
                <w:szCs w:val="20"/>
              </w:rPr>
              <w:t xml:space="preserve">Опция  для сервера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HP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spellStart"/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iLO</w:t>
            </w:r>
            <w:proofErr w:type="spellEnd"/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Advanced</w:t>
            </w:r>
            <w:r w:rsidRPr="006274F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Pack</w:t>
            </w:r>
            <w:r w:rsidRPr="006274F7">
              <w:rPr>
                <w:rFonts w:ascii="Tahoma" w:hAnsi="Tahoma" w:cs="Tahoma"/>
                <w:sz w:val="20"/>
                <w:szCs w:val="20"/>
              </w:rPr>
              <w:t>, без носителя, Лицензия включает 1 год 24</w:t>
            </w:r>
            <w:r w:rsidRPr="006274F7">
              <w:rPr>
                <w:rFonts w:ascii="Tahoma" w:hAnsi="Tahoma" w:cs="Tahoma"/>
                <w:sz w:val="20"/>
                <w:szCs w:val="20"/>
                <w:lang w:val="en-US"/>
              </w:rPr>
              <w:t>x</w:t>
            </w:r>
            <w:r w:rsidRPr="006274F7">
              <w:rPr>
                <w:rFonts w:ascii="Tahoma" w:hAnsi="Tahoma" w:cs="Tahoma"/>
                <w:sz w:val="20"/>
                <w:szCs w:val="20"/>
              </w:rPr>
              <w:t>7 поддержки и обновлений.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DF4BF7" w:rsidRPr="006274F7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DF4BF7" w:rsidRPr="00375D58" w:rsidRDefault="00DF4BF7" w:rsidP="006F169D">
            <w:pPr>
              <w:snapToGrid w:val="0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Cs/>
                <w:sz w:val="20"/>
                <w:szCs w:val="20"/>
              </w:rPr>
              <w:t>-</w:t>
            </w:r>
          </w:p>
        </w:tc>
      </w:tr>
    </w:tbl>
    <w:p w:rsidR="00DF4BF7" w:rsidRPr="00ED4C85" w:rsidRDefault="00DF4BF7" w:rsidP="00DF4BF7">
      <w:pPr>
        <w:shd w:val="clear" w:color="auto" w:fill="FFFFFF"/>
        <w:ind w:left="-425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</w:t>
      </w:r>
      <w:r>
        <w:rPr>
          <w:sz w:val="22"/>
          <w:szCs w:val="22"/>
        </w:rPr>
        <w:t>серверов 2 и 3</w:t>
      </w:r>
      <w:r w:rsidRPr="00ED4C85">
        <w:rPr>
          <w:sz w:val="22"/>
          <w:szCs w:val="22"/>
        </w:rPr>
        <w:t xml:space="preserve"> поставляется в сборе</w:t>
      </w:r>
      <w:r>
        <w:rPr>
          <w:sz w:val="22"/>
          <w:szCs w:val="22"/>
        </w:rPr>
        <w:t xml:space="preserve"> с соответствующими компонентами. Д</w:t>
      </w:r>
      <w:r w:rsidRPr="00ED4C85">
        <w:rPr>
          <w:sz w:val="22"/>
          <w:szCs w:val="22"/>
        </w:rPr>
        <w:t>олжны быть установлены необходимые драйвера и проведена проверка работоспособности</w:t>
      </w:r>
      <w:r>
        <w:rPr>
          <w:sz w:val="22"/>
          <w:szCs w:val="22"/>
        </w:rPr>
        <w:t xml:space="preserve"> собранного оборудования</w:t>
      </w:r>
      <w:r w:rsidRPr="00ED4C85">
        <w:rPr>
          <w:sz w:val="22"/>
          <w:szCs w:val="22"/>
        </w:rPr>
        <w:t>.</w:t>
      </w:r>
    </w:p>
    <w:p w:rsidR="00DF4BF7" w:rsidRPr="00ED4C85" w:rsidRDefault="00DF4BF7" w:rsidP="00DF4BF7">
      <w:pPr>
        <w:shd w:val="clear" w:color="auto" w:fill="FFFFFF"/>
        <w:ind w:left="-425"/>
        <w:jc w:val="both"/>
        <w:rPr>
          <w:sz w:val="22"/>
          <w:szCs w:val="22"/>
        </w:rPr>
      </w:pPr>
    </w:p>
    <w:p w:rsidR="00DF4BF7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Позиции спецификации содержат названия марок оборудования конкретных производителей. </w:t>
      </w:r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</w:p>
    <w:p w:rsidR="00DF4BF7" w:rsidRDefault="00DF4BF7" w:rsidP="00DF4BF7">
      <w:pPr>
        <w:ind w:left="-426"/>
        <w:jc w:val="both"/>
        <w:rPr>
          <w:sz w:val="22"/>
          <w:szCs w:val="22"/>
        </w:rPr>
      </w:pPr>
      <w:proofErr w:type="gramStart"/>
      <w:r w:rsidRPr="00ED4C85">
        <w:rPr>
          <w:sz w:val="22"/>
          <w:szCs w:val="22"/>
        </w:rPr>
        <w:lastRenderedPageBreak/>
        <w:t>В соответствии с</w:t>
      </w:r>
      <w:r>
        <w:rPr>
          <w:sz w:val="22"/>
          <w:szCs w:val="22"/>
        </w:rPr>
        <w:t xml:space="preserve"> приказами ГК «</w:t>
      </w:r>
      <w:proofErr w:type="spellStart"/>
      <w:r>
        <w:rPr>
          <w:sz w:val="22"/>
          <w:szCs w:val="22"/>
        </w:rPr>
        <w:t>Росатом</w:t>
      </w:r>
      <w:proofErr w:type="spellEnd"/>
      <w:r>
        <w:rPr>
          <w:sz w:val="22"/>
          <w:szCs w:val="22"/>
        </w:rPr>
        <w:t>» от №1/375-П от 17.04.2015</w:t>
      </w:r>
      <w:r w:rsidRPr="00ED4C85">
        <w:rPr>
          <w:sz w:val="22"/>
          <w:szCs w:val="22"/>
        </w:rPr>
        <w:t>г. и ОАО «НИАЭП» №40/</w:t>
      </w:r>
      <w:r>
        <w:rPr>
          <w:sz w:val="22"/>
          <w:szCs w:val="22"/>
        </w:rPr>
        <w:t>661</w:t>
      </w:r>
      <w:r w:rsidRPr="00ED4C85">
        <w:rPr>
          <w:sz w:val="22"/>
          <w:szCs w:val="22"/>
        </w:rPr>
        <w:t xml:space="preserve">-П от </w:t>
      </w:r>
      <w:r>
        <w:rPr>
          <w:sz w:val="22"/>
          <w:szCs w:val="22"/>
        </w:rPr>
        <w:t>25</w:t>
      </w:r>
      <w:r w:rsidRPr="00ED4C85">
        <w:rPr>
          <w:sz w:val="22"/>
          <w:szCs w:val="22"/>
        </w:rPr>
        <w:t>.0</w:t>
      </w:r>
      <w:r>
        <w:rPr>
          <w:sz w:val="22"/>
          <w:szCs w:val="22"/>
        </w:rPr>
        <w:t>5.2015</w:t>
      </w:r>
      <w:r w:rsidRPr="00ED4C85">
        <w:rPr>
          <w:sz w:val="22"/>
          <w:szCs w:val="22"/>
        </w:rPr>
        <w:t xml:space="preserve"> «О </w:t>
      </w:r>
      <w:r>
        <w:rPr>
          <w:sz w:val="22"/>
          <w:szCs w:val="22"/>
        </w:rPr>
        <w:t>принятии к руководству</w:t>
      </w:r>
      <w:r w:rsidRPr="00ED4C85">
        <w:rPr>
          <w:sz w:val="22"/>
          <w:szCs w:val="22"/>
        </w:rPr>
        <w:t xml:space="preserve"> Отраслевого технологического стандарта в области информационных технологий</w:t>
      </w:r>
      <w:r>
        <w:rPr>
          <w:sz w:val="22"/>
          <w:szCs w:val="22"/>
        </w:rPr>
        <w:t>, автоматизации и связи</w:t>
      </w:r>
      <w:r w:rsidRPr="00ED4C85">
        <w:rPr>
          <w:sz w:val="22"/>
          <w:szCs w:val="22"/>
        </w:rPr>
        <w:t>»</w:t>
      </w:r>
      <w:r>
        <w:rPr>
          <w:sz w:val="22"/>
          <w:szCs w:val="22"/>
        </w:rPr>
        <w:t xml:space="preserve"> действует ограничение на применение аналогов</w:t>
      </w:r>
      <w:r w:rsidRPr="00ED4C85">
        <w:rPr>
          <w:sz w:val="22"/>
          <w:szCs w:val="22"/>
        </w:rPr>
        <w:t xml:space="preserve"> других производителей</w:t>
      </w:r>
      <w:r>
        <w:rPr>
          <w:sz w:val="22"/>
          <w:szCs w:val="22"/>
        </w:rPr>
        <w:t xml:space="preserve">, ограничение введено для обеспечения </w:t>
      </w:r>
      <w:r w:rsidRPr="00ED4C85">
        <w:rPr>
          <w:sz w:val="22"/>
          <w:szCs w:val="22"/>
        </w:rPr>
        <w:t>стандартизаци</w:t>
      </w:r>
      <w:r>
        <w:rPr>
          <w:sz w:val="22"/>
          <w:szCs w:val="22"/>
        </w:rPr>
        <w:t>и (унификации</w:t>
      </w:r>
      <w:r w:rsidRPr="00ED4C85">
        <w:rPr>
          <w:sz w:val="22"/>
          <w:szCs w:val="22"/>
        </w:rPr>
        <w:t>) закупаемых в</w:t>
      </w:r>
      <w:r>
        <w:rPr>
          <w:sz w:val="22"/>
          <w:szCs w:val="22"/>
        </w:rPr>
        <w:t xml:space="preserve"> отрасли товаров, работ, услуг </w:t>
      </w:r>
      <w:r w:rsidRPr="00ED4C85">
        <w:rPr>
          <w:sz w:val="22"/>
          <w:szCs w:val="22"/>
        </w:rPr>
        <w:t xml:space="preserve">(п.12.2.2в ЕОСЗ). </w:t>
      </w:r>
      <w:proofErr w:type="gramEnd"/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</w:p>
    <w:p w:rsidR="006A4F73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 xml:space="preserve">Предлагаемое оборудование должно удовлетворять исходным техническим требованиям документации. </w:t>
      </w:r>
    </w:p>
    <w:p w:rsidR="00DF4BF7" w:rsidRPr="00ED4C85" w:rsidRDefault="00DF4BF7" w:rsidP="00DF4BF7">
      <w:pPr>
        <w:ind w:left="-426"/>
        <w:jc w:val="both"/>
        <w:rPr>
          <w:sz w:val="22"/>
          <w:szCs w:val="22"/>
        </w:rPr>
      </w:pPr>
      <w:r w:rsidRPr="00ED4C85">
        <w:rPr>
          <w:sz w:val="22"/>
          <w:szCs w:val="22"/>
        </w:rPr>
        <w:t>Участник процедуры закупки указывает в соответствующих столбцах спецификации данные на предлагаемое оборудование</w:t>
      </w:r>
    </w:p>
    <w:p w:rsidR="003E4DBE" w:rsidRPr="00ED4C85" w:rsidRDefault="003E4DBE" w:rsidP="00991A56">
      <w:pPr>
        <w:ind w:left="-426"/>
        <w:rPr>
          <w:sz w:val="22"/>
          <w:szCs w:val="22"/>
        </w:rPr>
      </w:pPr>
    </w:p>
    <w:p w:rsidR="007007D7" w:rsidRPr="001F6931" w:rsidRDefault="007007D7" w:rsidP="007007D7">
      <w:pPr>
        <w:rPr>
          <w:color w:val="000000"/>
        </w:rPr>
        <w:sectPr w:rsidR="007007D7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007D7" w:rsidRPr="001F6931" w:rsidRDefault="007007D7" w:rsidP="007007D7">
      <w:pPr>
        <w:spacing w:after="40"/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jc w:val="both"/>
              <w:rPr>
                <w:color w:val="000000"/>
              </w:rPr>
            </w:pPr>
            <w:r w:rsidRPr="00A247B0">
              <w:rPr>
                <w:color w:val="000000"/>
              </w:rPr>
              <w:t xml:space="preserve">2.1. Поставляемое оборудование должно быть оригинальным, новым, </w:t>
            </w:r>
            <w:r w:rsidRPr="00A247B0">
              <w:t>не восстановленным и не собранным из восстановленных элементов, ранее не использовавшимся, произведенным не ранее 2014 года, а также не должен иметь дефектов, связанных с конструкцией, материалами или функционированием при его использовании,</w:t>
            </w:r>
            <w:r w:rsidRPr="00A247B0">
              <w:rPr>
                <w:color w:val="000000"/>
              </w:rPr>
              <w:t xml:space="preserve"> свободным от  прав третьих лиц.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  <w:r>
        <w:rPr>
          <w:color w:val="000000"/>
        </w:rPr>
        <w:t xml:space="preserve"> И ПАРТНОМЕРАМ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A247B0" w:rsidRDefault="007007D7" w:rsidP="007007D7">
            <w:pPr>
              <w:ind w:right="381"/>
              <w:jc w:val="both"/>
            </w:pPr>
            <w:r w:rsidRPr="00A247B0">
              <w:t xml:space="preserve">3.1. Маркировка поставляемого Товара должны соответствовать требованиям стандартов, установленных действующим законодательством РФ, в том числе: </w:t>
            </w:r>
          </w:p>
          <w:p w:rsidR="007007D7" w:rsidRPr="00A247B0" w:rsidRDefault="007007D7" w:rsidP="007007D7">
            <w:pPr>
              <w:ind w:right="381"/>
              <w:jc w:val="both"/>
            </w:pPr>
            <w:r>
              <w:t xml:space="preserve">  </w:t>
            </w:r>
            <w:r w:rsidRPr="00A247B0">
              <w:t>- </w:t>
            </w:r>
            <w:hyperlink r:id="rId11" w:tgtFrame="blank" w:history="1">
              <w:r w:rsidRPr="00A247B0">
                <w:t xml:space="preserve">ГОСТ </w:t>
              </w:r>
              <w:proofErr w:type="gramStart"/>
              <w:r w:rsidRPr="00A247B0">
                <w:t>Р</w:t>
              </w:r>
              <w:proofErr w:type="gramEnd"/>
              <w:r w:rsidRPr="00A247B0">
                <w:t xml:space="preserve"> 51474-99</w:t>
              </w:r>
            </w:hyperlink>
            <w:r w:rsidRPr="00A247B0">
              <w:t xml:space="preserve"> «Упаковка. Маркировка, указывающая на способ обращения с грузами».</w:t>
            </w:r>
          </w:p>
          <w:p w:rsidR="007007D7" w:rsidRPr="00A247B0" w:rsidRDefault="007007D7" w:rsidP="007007D7">
            <w:r w:rsidRPr="00A247B0">
              <w:t xml:space="preserve">3.2. Маркировка упаковки должна соответствовать маркировке Товара. </w:t>
            </w:r>
          </w:p>
          <w:p w:rsidR="007007D7" w:rsidRPr="00A247B0" w:rsidRDefault="007007D7" w:rsidP="007007D7">
            <w:r w:rsidRPr="00A247B0">
              <w:t>3.3. Маркировка Товара должна содержать: наименование изделия, наименование фирмы изготовителя, местонахождение изготовителя.</w:t>
            </w:r>
          </w:p>
          <w:p w:rsidR="007007D7" w:rsidRPr="00A247B0" w:rsidRDefault="007007D7" w:rsidP="007007D7">
            <w:r w:rsidRPr="00A247B0">
              <w:t>3.4</w:t>
            </w:r>
            <w:r>
              <w:t>.</w:t>
            </w:r>
            <w:r w:rsidRPr="00A247B0">
              <w:t xml:space="preserve"> В случае несоответствия парт</w:t>
            </w:r>
            <w:r>
              <w:t xml:space="preserve"> </w:t>
            </w:r>
            <w:r w:rsidRPr="00A247B0">
              <w:t>номеров по запасным частям оборудования и расходным материалам</w:t>
            </w:r>
            <w:r>
              <w:t>,</w:t>
            </w:r>
            <w:r w:rsidRPr="00A247B0">
              <w:t xml:space="preserve"> должны прилагаться технические бюллетени соответствующего производителя с указанием применяемости данного парт</w:t>
            </w:r>
            <w:r>
              <w:t xml:space="preserve"> </w:t>
            </w:r>
            <w:r w:rsidRPr="00A247B0">
              <w:t>номера.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8B18AE" w:rsidRDefault="007007D7" w:rsidP="007007D7">
            <w:pPr>
              <w:pStyle w:val="ConsNormal"/>
              <w:ind w:right="0"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4.1. </w:t>
            </w:r>
            <w:r w:rsidRPr="008B18AE">
              <w:rPr>
                <w:rFonts w:ascii="Times New Roman" w:hAnsi="Times New Roman" w:cs="Times New Roman"/>
                <w:sz w:val="24"/>
                <w:szCs w:val="24"/>
              </w:rPr>
              <w:t xml:space="preserve">Поставщик обязуется поставить Товар в упаковке, позволяющей обеспечить сохранность Товара от повреждений при его отгрузке, перевозке и хранении. </w:t>
            </w:r>
            <w:r w:rsidRPr="008B18AE">
              <w:rPr>
                <w:rFonts w:ascii="Times New Roman" w:hAnsi="Times New Roman" w:cs="Times New Roman"/>
                <w:iCs/>
                <w:sz w:val="24"/>
                <w:szCs w:val="24"/>
              </w:rPr>
              <w:t>В каждую упаковку вкладывается  упаковочный лист с указанием в нем следующих данных: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Договора;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номер упаковки;</w:t>
            </w:r>
          </w:p>
          <w:p w:rsidR="007007D7" w:rsidRPr="008B18AE" w:rsidRDefault="007007D7" w:rsidP="007007D7">
            <w:pPr>
              <w:ind w:left="540"/>
            </w:pPr>
            <w:r w:rsidRPr="008B18AE">
              <w:t>наименование Товара;</w:t>
            </w:r>
          </w:p>
          <w:p w:rsidR="007007D7" w:rsidRDefault="007007D7" w:rsidP="007007D7">
            <w:pPr>
              <w:ind w:left="540"/>
            </w:pPr>
            <w:r w:rsidRPr="008B18AE">
              <w:t>модель;</w:t>
            </w:r>
          </w:p>
          <w:p w:rsidR="007007D7" w:rsidRPr="001F6931" w:rsidRDefault="007007D7" w:rsidP="007007D7">
            <w:pPr>
              <w:ind w:left="540"/>
              <w:rPr>
                <w:color w:val="000000"/>
              </w:rPr>
            </w:pPr>
            <w:r w:rsidRPr="008B18AE">
              <w:t>количество изделий в упаковке, всего.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357DD2" w:rsidRDefault="00431B5D" w:rsidP="00852B8C">
            <w:pPr>
              <w:jc w:val="both"/>
              <w:rPr>
                <w:color w:val="000000"/>
              </w:rPr>
            </w:pPr>
            <w:r w:rsidRPr="001F6931">
              <w:rPr>
                <w:color w:val="000000"/>
              </w:rPr>
              <w:t>Порядок сдачи и приемки</w:t>
            </w:r>
            <w:r>
              <w:t xml:space="preserve"> </w:t>
            </w:r>
            <w:r w:rsidR="00852B8C">
              <w:t>указан в проекте договора (Том 1, часть 3 закупочной документации)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71CDB" w:rsidRDefault="00431B5D" w:rsidP="00431B5D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 w:rsidR="00852B8C">
              <w:t>указаны в проекте договора (Том 1, часть 3 закупочной документации)</w:t>
            </w:r>
            <w:r w:rsidR="007007D7" w:rsidRPr="0086779B">
              <w:rPr>
                <w:bCs/>
                <w:color w:val="000000"/>
              </w:rPr>
              <w:t>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007D7" w:rsidRPr="0061357F" w:rsidRDefault="007007D7" w:rsidP="00873D2D">
            <w:pPr>
              <w:widowControl w:val="0"/>
              <w:tabs>
                <w:tab w:val="left" w:pos="601"/>
                <w:tab w:val="left" w:pos="1080"/>
              </w:tabs>
              <w:autoSpaceDE w:val="0"/>
              <w:autoSpaceDN w:val="0"/>
              <w:adjustRightInd w:val="0"/>
              <w:jc w:val="both"/>
            </w:pPr>
            <w:r w:rsidRPr="0061357F">
              <w:rPr>
                <w:color w:val="000000"/>
              </w:rPr>
              <w:t>6.1. Доставка Товара Покупателю производится Поставщиком на склад Покупателя по адресу</w:t>
            </w:r>
            <w:r w:rsidR="00873D2D">
              <w:rPr>
                <w:color w:val="000000"/>
              </w:rPr>
              <w:t xml:space="preserve"> согласно Спецификации (</w:t>
            </w:r>
            <w:r w:rsidR="004A4933">
              <w:rPr>
                <w:color w:val="000000"/>
              </w:rPr>
              <w:t>Раздел 1 Т</w:t>
            </w:r>
            <w:r w:rsidR="00873D2D">
              <w:rPr>
                <w:color w:val="000000"/>
              </w:rPr>
              <w:t>ехнического задания)</w:t>
            </w:r>
          </w:p>
          <w:p w:rsidR="007007D7" w:rsidRPr="0061357F" w:rsidRDefault="007007D7" w:rsidP="007007D7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. 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товара.</w:t>
            </w:r>
          </w:p>
          <w:p w:rsidR="00873D2D" w:rsidRDefault="007007D7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6.1.2. </w:t>
            </w:r>
            <w:r w:rsidRPr="0061357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  <w:r w:rsidR="00873D2D">
              <w:rPr>
                <w:rFonts w:ascii="Times New Roman" w:hAnsi="Times New Roman" w:cs="Times New Roman"/>
                <w:sz w:val="24"/>
                <w:szCs w:val="24"/>
              </w:rPr>
              <w:t xml:space="preserve"> за приемку оборудования указаны в проекте договора (Том 1, часть 3 закупочной документации)</w:t>
            </w:r>
          </w:p>
          <w:p w:rsidR="007007D7" w:rsidRPr="0061357F" w:rsidRDefault="00873D2D" w:rsidP="00873D2D">
            <w:pPr>
              <w:pStyle w:val="ConsNormal"/>
              <w:tabs>
                <w:tab w:val="left" w:pos="601"/>
                <w:tab w:val="left" w:pos="1080"/>
              </w:tabs>
              <w:ind w:right="0" w:firstLine="0"/>
              <w:rPr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6.1.3.</w:t>
            </w:r>
            <w:r w:rsidR="007007D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007D7" w:rsidRPr="00453267">
              <w:rPr>
                <w:rFonts w:ascii="Times New Roman" w:hAnsi="Times New Roman" w:cs="Times New Roman"/>
                <w:sz w:val="24"/>
                <w:szCs w:val="24"/>
              </w:rPr>
              <w:t>Поставщик осуществляет поставку и разгрузку Товара своими силами.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C56870" w:rsidRDefault="007007D7" w:rsidP="007007D7">
            <w:pPr>
              <w:rPr>
                <w:color w:val="000000"/>
              </w:rPr>
            </w:pPr>
            <w:r>
              <w:rPr>
                <w:color w:val="000000"/>
              </w:rPr>
              <w:t>7.1. </w:t>
            </w:r>
            <w:r w:rsidRPr="00C56870">
              <w:rPr>
                <w:color w:val="000000"/>
              </w:rPr>
              <w:t>Согласно рекомендациям производителя, указанным в руководстве по эксплуатации</w:t>
            </w:r>
            <w:r>
              <w:rPr>
                <w:color w:val="000000"/>
              </w:rPr>
              <w:t>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 xml:space="preserve">РАЗДЕЛ 8. ТРЕБОВАНИЯ К </w:t>
      </w:r>
      <w:r>
        <w:rPr>
          <w:color w:val="000000"/>
        </w:rPr>
        <w:t xml:space="preserve">ГАРАНТИЙНОМУ </w:t>
      </w:r>
      <w:r w:rsidRPr="001F6931">
        <w:rPr>
          <w:color w:val="000000"/>
        </w:rPr>
        <w:t>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901B99" w:rsidRDefault="007007D7" w:rsidP="00873D2D">
            <w:pPr>
              <w:pStyle w:val="ConsNormal"/>
              <w:tabs>
                <w:tab w:val="left" w:pos="1080"/>
              </w:tabs>
              <w:ind w:right="0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8.1. </w:t>
            </w:r>
            <w:r w:rsidR="00873D2D" w:rsidRPr="004A4933">
              <w:rPr>
                <w:rFonts w:ascii="Times New Roman" w:hAnsi="Times New Roman" w:cs="Times New Roman"/>
                <w:sz w:val="24"/>
                <w:szCs w:val="24"/>
              </w:rPr>
              <w:t>Минимальный с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>рок гарантии на поставленный Товар указан в Спецификации</w:t>
            </w:r>
            <w:r w:rsidR="004A4933"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4933" w:rsidRPr="004A6B26">
              <w:rPr>
                <w:rFonts w:ascii="Times New Roman" w:hAnsi="Times New Roman" w:cs="Times New Roman"/>
                <w:sz w:val="24"/>
                <w:szCs w:val="24"/>
              </w:rPr>
              <w:t>(Раздел 1 Технического задания)</w:t>
            </w:r>
            <w:r w:rsidRPr="004A6B26">
              <w:rPr>
                <w:rFonts w:ascii="Times New Roman" w:hAnsi="Times New Roman" w:cs="Times New Roman"/>
                <w:sz w:val="24"/>
                <w:szCs w:val="24"/>
              </w:rPr>
              <w:t>. Срок</w:t>
            </w:r>
            <w:r w:rsidRPr="004A4933">
              <w:rPr>
                <w:rFonts w:ascii="Times New Roman" w:hAnsi="Times New Roman" w:cs="Times New Roman"/>
                <w:sz w:val="24"/>
                <w:szCs w:val="24"/>
              </w:rPr>
              <w:t xml:space="preserve"> гарантии исчисляется с момента приемки Товара на складе Покупателя. Требования к гарантийному обслуживанию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t xml:space="preserve">указаны в проекте </w:t>
            </w:r>
            <w:r w:rsidR="004A49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договора (Том 1, часть 3 закупочной документации)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02A03" w:rsidRDefault="007007D7" w:rsidP="007007D7">
            <w:pPr>
              <w:jc w:val="both"/>
              <w:rPr>
                <w:color w:val="000000"/>
              </w:rPr>
            </w:pPr>
            <w:r w:rsidRPr="00602A03">
              <w:rPr>
                <w:color w:val="000000"/>
              </w:rPr>
              <w:t xml:space="preserve">9.1. 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72DC6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072DC6">
              <w:rPr>
                <w:color w:val="000000"/>
                <w:sz w:val="24"/>
                <w:szCs w:val="24"/>
              </w:rPr>
              <w:t xml:space="preserve">10.1. Поставщик </w:t>
            </w:r>
            <w:r>
              <w:rPr>
                <w:color w:val="000000"/>
                <w:sz w:val="24"/>
                <w:szCs w:val="24"/>
              </w:rPr>
              <w:t>гарантирует Покупателю, что поставляемый Товар отвечает стандартам безопасности и качества в соответствии с действующим законодательством РФ.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B83E6F">
              <w:rPr>
                <w:color w:val="000000"/>
              </w:rPr>
              <w:t>11.1.</w:t>
            </w:r>
            <w:r>
              <w:rPr>
                <w:color w:val="000000"/>
              </w:rPr>
              <w:t> </w:t>
            </w:r>
            <w:r>
              <w:t>К</w:t>
            </w:r>
            <w:r w:rsidRPr="008B75C7">
              <w:t>ачество Товара должн</w:t>
            </w:r>
            <w:r>
              <w:t>о</w:t>
            </w:r>
            <w:r w:rsidRPr="008B75C7">
              <w:t xml:space="preserve"> соответствовать требованиям государственных стандартов, стандартам и техническим условиям завода-производителя, а в случае обязательной сертификации иметь сертификаты соответствия и сертификаты </w:t>
            </w:r>
            <w:proofErr w:type="gramStart"/>
            <w:r w:rsidRPr="008B75C7">
              <w:t>качества</w:t>
            </w:r>
            <w:proofErr w:type="gramEnd"/>
            <w:r w:rsidRPr="008B75C7">
              <w:t xml:space="preserve"> и другие документы, необходимые для </w:t>
            </w:r>
            <w:r w:rsidRPr="00417DA6">
              <w:rPr>
                <w:b/>
              </w:rPr>
              <w:t>передачи</w:t>
            </w:r>
            <w:r w:rsidRPr="008B75C7">
              <w:t xml:space="preserve"> Товара Покупателю.</w:t>
            </w:r>
          </w:p>
          <w:p w:rsidR="007007D7" w:rsidRPr="00B83E6F" w:rsidRDefault="007007D7" w:rsidP="007007D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rPr>
                <w:color w:val="000000"/>
              </w:rPr>
              <w:t>11.2. Качество Товара должно подтверждаться соответствующими документами: сертификатами соответствия, гигиеническими заключениями и другими документами в соответствии с действующим законодательством РФ.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07D7" w:rsidRPr="005148A2" w:rsidRDefault="007007D7" w:rsidP="007007D7">
            <w:pPr>
              <w:jc w:val="both"/>
              <w:rPr>
                <w:color w:val="000000"/>
              </w:rPr>
            </w:pPr>
            <w:r w:rsidRPr="005148A2">
              <w:rPr>
                <w:color w:val="000000"/>
              </w:rPr>
              <w:t>12.1. 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pStyle w:val="ab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6F21FB">
              <w:rPr>
                <w:rFonts w:eastAsia="Arial Unicode MS"/>
                <w:sz w:val="24"/>
                <w:szCs w:val="24"/>
              </w:rPr>
              <w:t>13.1. </w:t>
            </w:r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r w:rsidRPr="005148A2">
              <w:rPr>
                <w:color w:val="000000"/>
                <w:sz w:val="24"/>
                <w:szCs w:val="24"/>
              </w:rPr>
              <w:t>Требование не установлено</w:t>
            </w:r>
          </w:p>
        </w:tc>
      </w:tr>
    </w:tbl>
    <w:p w:rsidR="007007D7" w:rsidRDefault="007007D7" w:rsidP="007007D7">
      <w:pPr>
        <w:spacing w:before="40" w:after="40"/>
        <w:jc w:val="center"/>
        <w:rPr>
          <w:color w:val="000000"/>
        </w:rPr>
      </w:pPr>
    </w:p>
    <w:p w:rsidR="007007D7" w:rsidRPr="001F6931" w:rsidRDefault="007007D7" w:rsidP="007007D7">
      <w:pPr>
        <w:spacing w:before="40" w:after="40"/>
        <w:jc w:val="center"/>
        <w:outlineLvl w:val="0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6F21FB" w:rsidRDefault="007007D7" w:rsidP="007007D7">
            <w:pPr>
              <w:tabs>
                <w:tab w:val="left" w:pos="0"/>
              </w:tabs>
              <w:ind w:right="153"/>
              <w:jc w:val="both"/>
              <w:rPr>
                <w:i/>
                <w:color w:val="000000"/>
              </w:rPr>
            </w:pPr>
            <w:r w:rsidRPr="006F21FB">
              <w:rPr>
                <w:color w:val="000000"/>
              </w:rPr>
              <w:t>14.1. Требование не установлено.</w:t>
            </w:r>
            <w:r w:rsidRPr="006F21FB">
              <w:t xml:space="preserve"> 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007D7" w:rsidRPr="001F6931" w:rsidTr="007007D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  <w:r>
              <w:rPr>
                <w:color w:val="000000"/>
              </w:rPr>
              <w:t>15.1. </w:t>
            </w:r>
            <w:r w:rsidRPr="005148A2">
              <w:rPr>
                <w:color w:val="000000"/>
              </w:rPr>
              <w:t>Требование не установлено.</w:t>
            </w: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1F6931" w:rsidRDefault="007007D7" w:rsidP="007007D7">
            <w:pPr>
              <w:jc w:val="both"/>
              <w:rPr>
                <w:i/>
                <w:color w:val="000000"/>
              </w:rPr>
            </w:pPr>
          </w:p>
        </w:tc>
      </w:tr>
    </w:tbl>
    <w:p w:rsidR="007007D7" w:rsidRPr="001F6931" w:rsidRDefault="007007D7" w:rsidP="007007D7">
      <w:pPr>
        <w:spacing w:before="40" w:after="40"/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007D7" w:rsidRPr="001F6931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gramStart"/>
            <w:r w:rsidRPr="001F6931">
              <w:rPr>
                <w:color w:val="000000"/>
              </w:rPr>
              <w:t>п</w:t>
            </w:r>
            <w:proofErr w:type="gramEnd"/>
            <w:r w:rsidRPr="001F6931">
              <w:rPr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7D7" w:rsidRPr="001F6931" w:rsidRDefault="007007D7" w:rsidP="007007D7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Номер страницы</w:t>
            </w:r>
          </w:p>
        </w:tc>
      </w:tr>
      <w:tr w:rsidR="007007D7" w:rsidRPr="00787D06" w:rsidTr="007007D7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7007D7" w:rsidP="007007D7">
            <w:pPr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</w:rPr>
              <w:t>1</w:t>
            </w:r>
            <w:r w:rsidRPr="00787D06">
              <w:rPr>
                <w:color w:val="000000"/>
                <w:lang w:val="en-US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787D06" w:rsidRDefault="00017ECE" w:rsidP="00017ECE">
            <w:pPr>
              <w:pStyle w:val="ConsNormal"/>
              <w:tabs>
                <w:tab w:val="left" w:pos="1080"/>
              </w:tabs>
              <w:ind w:right="0" w:firstLine="0"/>
              <w:rPr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7D7" w:rsidRPr="00017ECE" w:rsidRDefault="00017ECE" w:rsidP="007007D7">
            <w:pPr>
              <w:jc w:val="center"/>
            </w:pPr>
            <w:r w:rsidRPr="00017ECE">
              <w:t>--</w:t>
            </w:r>
          </w:p>
        </w:tc>
      </w:tr>
    </w:tbl>
    <w:p w:rsidR="007007D7" w:rsidRDefault="007007D7" w:rsidP="007007D7">
      <w:pPr>
        <w:spacing w:after="200" w:line="276" w:lineRule="auto"/>
      </w:pPr>
    </w:p>
    <w:p w:rsidR="009948FF" w:rsidRDefault="009948FF" w:rsidP="009948FF">
      <w:pPr>
        <w:spacing w:after="200" w:line="276" w:lineRule="auto"/>
      </w:pPr>
    </w:p>
    <w:sectPr w:rsidR="009948FF" w:rsidSect="00664BA3">
      <w:pgSz w:w="11906" w:h="16838"/>
      <w:pgMar w:top="899" w:right="74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491" w:rsidRDefault="00337491" w:rsidP="00B151AB">
      <w:r>
        <w:separator/>
      </w:r>
    </w:p>
  </w:endnote>
  <w:endnote w:type="continuationSeparator" w:id="0">
    <w:p w:rsidR="00337491" w:rsidRDefault="00337491" w:rsidP="00B151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CDA" w:rsidRDefault="00D57CDA">
    <w:pPr>
      <w:pStyle w:val="af1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08E5">
      <w:rPr>
        <w:noProof/>
      </w:rPr>
      <w:t>6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CDA" w:rsidRPr="00184DE1" w:rsidRDefault="00D57CDA">
    <w:pPr>
      <w:pStyle w:val="af1"/>
      <w:jc w:val="center"/>
    </w:pPr>
  </w:p>
  <w:p w:rsidR="00D57CDA" w:rsidRDefault="00D57CDA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491" w:rsidRDefault="00337491" w:rsidP="00B151AB">
      <w:r>
        <w:separator/>
      </w:r>
    </w:p>
  </w:footnote>
  <w:footnote w:type="continuationSeparator" w:id="0">
    <w:p w:rsidR="00337491" w:rsidRDefault="00337491" w:rsidP="00B151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A782CC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2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>
    <w:nsid w:val="043E008B"/>
    <w:multiLevelType w:val="multilevel"/>
    <w:tmpl w:val="FA68F1D0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cs="Times New Roman" w:hint="default"/>
      </w:rPr>
    </w:lvl>
  </w:abstractNum>
  <w:abstractNum w:abstractNumId="5">
    <w:nsid w:val="0ADD7DB4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6">
    <w:nsid w:val="156E4490"/>
    <w:multiLevelType w:val="hybridMultilevel"/>
    <w:tmpl w:val="F9F4C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D870FF"/>
    <w:multiLevelType w:val="hybridMultilevel"/>
    <w:tmpl w:val="6E38B2A6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A17E28"/>
    <w:multiLevelType w:val="hybridMultilevel"/>
    <w:tmpl w:val="24EAA50C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1E4DE8"/>
    <w:multiLevelType w:val="multilevel"/>
    <w:tmpl w:val="F036EC3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E3157"/>
    <w:multiLevelType w:val="hybridMultilevel"/>
    <w:tmpl w:val="2F94B938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C21C76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14">
    <w:nsid w:val="3FF6775D"/>
    <w:multiLevelType w:val="multilevel"/>
    <w:tmpl w:val="9D94C866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4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5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CB13A0"/>
    <w:multiLevelType w:val="hybridMultilevel"/>
    <w:tmpl w:val="061CCCF4"/>
    <w:lvl w:ilvl="0" w:tplc="CE4A9F90">
      <w:start w:val="5"/>
      <w:numFmt w:val="bullet"/>
      <w:lvlText w:val="-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39779D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18">
    <w:nsid w:val="4E641586"/>
    <w:multiLevelType w:val="hybridMultilevel"/>
    <w:tmpl w:val="13FE6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E2C23"/>
    <w:multiLevelType w:val="hybridMultilevel"/>
    <w:tmpl w:val="A372B9EC"/>
    <w:lvl w:ilvl="0" w:tplc="1346E1D6">
      <w:start w:val="1"/>
      <w:numFmt w:val="decimal"/>
      <w:lvlText w:val="%1)"/>
      <w:lvlJc w:val="left"/>
      <w:pPr>
        <w:ind w:left="284" w:hanging="284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0">
    <w:nsid w:val="4F8F6249"/>
    <w:multiLevelType w:val="multilevel"/>
    <w:tmpl w:val="C1706A34"/>
    <w:lvl w:ilvl="0">
      <w:start w:val="6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226" w:hanging="1800"/>
      </w:pPr>
      <w:rPr>
        <w:rFonts w:cs="Times New Roman" w:hint="default"/>
      </w:rPr>
    </w:lvl>
  </w:abstractNum>
  <w:abstractNum w:abstractNumId="21">
    <w:nsid w:val="53233A00"/>
    <w:multiLevelType w:val="multilevel"/>
    <w:tmpl w:val="A5E00FCE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2">
    <w:nsid w:val="54CA1DDC"/>
    <w:multiLevelType w:val="hybridMultilevel"/>
    <w:tmpl w:val="3B22FD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003732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780E17"/>
    <w:multiLevelType w:val="multilevel"/>
    <w:tmpl w:val="FAD2F6FA"/>
    <w:lvl w:ilvl="0">
      <w:start w:val="6"/>
      <w:numFmt w:val="none"/>
      <w:lvlText w:val="4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2."/>
      <w:lvlJc w:val="left"/>
      <w:pPr>
        <w:tabs>
          <w:tab w:val="num" w:pos="0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1.%3."/>
      <w:lvlJc w:val="left"/>
      <w:pPr>
        <w:tabs>
          <w:tab w:val="num" w:pos="0"/>
        </w:tabs>
        <w:ind w:left="1146" w:hanging="720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5">
    <w:nsid w:val="64240836"/>
    <w:multiLevelType w:val="multilevel"/>
    <w:tmpl w:val="30D82250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136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5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5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46" w:hanging="1800"/>
      </w:pPr>
      <w:rPr>
        <w:rFonts w:cs="Times New Roman" w:hint="default"/>
      </w:rPr>
    </w:lvl>
  </w:abstractNum>
  <w:abstractNum w:abstractNumId="26">
    <w:nsid w:val="69DC6C0A"/>
    <w:multiLevelType w:val="multilevel"/>
    <w:tmpl w:val="8C866164"/>
    <w:lvl w:ilvl="0">
      <w:start w:val="6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3.%2"/>
      <w:lvlJc w:val="left"/>
      <w:pPr>
        <w:tabs>
          <w:tab w:val="num" w:pos="0"/>
        </w:tabs>
        <w:ind w:left="78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146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506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66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226" w:hanging="1800"/>
      </w:pPr>
      <w:rPr>
        <w:rFonts w:cs="Times New Roman" w:hint="default"/>
      </w:rPr>
    </w:lvl>
  </w:abstractNum>
  <w:abstractNum w:abstractNumId="27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F6A76F8"/>
    <w:multiLevelType w:val="hybridMultilevel"/>
    <w:tmpl w:val="A9A47E88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7B4267E1"/>
    <w:multiLevelType w:val="hybridMultilevel"/>
    <w:tmpl w:val="54941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4"/>
  </w:num>
  <w:num w:numId="3">
    <w:abstractNumId w:val="4"/>
  </w:num>
  <w:num w:numId="4">
    <w:abstractNumId w:val="1"/>
  </w:num>
  <w:num w:numId="5">
    <w:abstractNumId w:val="13"/>
  </w:num>
  <w:num w:numId="6">
    <w:abstractNumId w:val="9"/>
  </w:num>
  <w:num w:numId="7">
    <w:abstractNumId w:val="15"/>
  </w:num>
  <w:num w:numId="8">
    <w:abstractNumId w:val="2"/>
  </w:num>
  <w:num w:numId="9">
    <w:abstractNumId w:val="3"/>
  </w:num>
  <w:num w:numId="10">
    <w:abstractNumId w:val="7"/>
  </w:num>
  <w:num w:numId="11">
    <w:abstractNumId w:val="8"/>
  </w:num>
  <w:num w:numId="12">
    <w:abstractNumId w:val="12"/>
  </w:num>
  <w:num w:numId="13">
    <w:abstractNumId w:val="16"/>
  </w:num>
  <w:num w:numId="14">
    <w:abstractNumId w:val="20"/>
  </w:num>
  <w:num w:numId="15">
    <w:abstractNumId w:val="26"/>
  </w:num>
  <w:num w:numId="16">
    <w:abstractNumId w:val="17"/>
  </w:num>
  <w:num w:numId="17">
    <w:abstractNumId w:val="5"/>
  </w:num>
  <w:num w:numId="18">
    <w:abstractNumId w:val="21"/>
  </w:num>
  <w:num w:numId="19">
    <w:abstractNumId w:val="14"/>
  </w:num>
  <w:num w:numId="20">
    <w:abstractNumId w:val="19"/>
  </w:num>
  <w:num w:numId="21">
    <w:abstractNumId w:val="22"/>
  </w:num>
  <w:num w:numId="22">
    <w:abstractNumId w:val="23"/>
  </w:num>
  <w:num w:numId="23">
    <w:abstractNumId w:val="29"/>
  </w:num>
  <w:num w:numId="24">
    <w:abstractNumId w:val="28"/>
  </w:num>
  <w:num w:numId="25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1080" w:hanging="360"/>
        </w:pPr>
        <w:rPr>
          <w:rFonts w:ascii="Symbol" w:hAnsi="Symbol" w:hint="default"/>
        </w:rPr>
      </w:lvl>
    </w:lvlOverride>
  </w:num>
  <w:num w:numId="26">
    <w:abstractNumId w:val="18"/>
  </w:num>
  <w:num w:numId="27">
    <w:abstractNumId w:val="6"/>
  </w:num>
  <w:num w:numId="28">
    <w:abstractNumId w:val="11"/>
  </w:num>
  <w:num w:numId="29">
    <w:abstractNumId w:val="1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91B43"/>
    <w:rsid w:val="00017ECE"/>
    <w:rsid w:val="00030D29"/>
    <w:rsid w:val="00033CD7"/>
    <w:rsid w:val="00034C41"/>
    <w:rsid w:val="00042713"/>
    <w:rsid w:val="000508E5"/>
    <w:rsid w:val="00051F20"/>
    <w:rsid w:val="000573F6"/>
    <w:rsid w:val="00062470"/>
    <w:rsid w:val="0007138F"/>
    <w:rsid w:val="00086013"/>
    <w:rsid w:val="00096C37"/>
    <w:rsid w:val="000D654B"/>
    <w:rsid w:val="001062F9"/>
    <w:rsid w:val="0011186E"/>
    <w:rsid w:val="00115C0F"/>
    <w:rsid w:val="00135984"/>
    <w:rsid w:val="00142CEC"/>
    <w:rsid w:val="00163977"/>
    <w:rsid w:val="00170D3D"/>
    <w:rsid w:val="00174E17"/>
    <w:rsid w:val="001A244A"/>
    <w:rsid w:val="001A7CBA"/>
    <w:rsid w:val="001B4D2E"/>
    <w:rsid w:val="001E24F6"/>
    <w:rsid w:val="00200870"/>
    <w:rsid w:val="00203BB6"/>
    <w:rsid w:val="002042A6"/>
    <w:rsid w:val="00216F75"/>
    <w:rsid w:val="002366F1"/>
    <w:rsid w:val="00237C24"/>
    <w:rsid w:val="00281893"/>
    <w:rsid w:val="00291B43"/>
    <w:rsid w:val="002D2344"/>
    <w:rsid w:val="002D2D7F"/>
    <w:rsid w:val="002E14CB"/>
    <w:rsid w:val="002F0CB3"/>
    <w:rsid w:val="00314877"/>
    <w:rsid w:val="00337491"/>
    <w:rsid w:val="0035176D"/>
    <w:rsid w:val="00353230"/>
    <w:rsid w:val="0037231C"/>
    <w:rsid w:val="0037659A"/>
    <w:rsid w:val="00386D53"/>
    <w:rsid w:val="00396035"/>
    <w:rsid w:val="003B2046"/>
    <w:rsid w:val="003B7E1A"/>
    <w:rsid w:val="003C7BAB"/>
    <w:rsid w:val="003D2385"/>
    <w:rsid w:val="003D4F0C"/>
    <w:rsid w:val="003D5AF0"/>
    <w:rsid w:val="003D74CD"/>
    <w:rsid w:val="003D7B12"/>
    <w:rsid w:val="003E4D39"/>
    <w:rsid w:val="003E4DBE"/>
    <w:rsid w:val="003F1362"/>
    <w:rsid w:val="00416805"/>
    <w:rsid w:val="00417DA6"/>
    <w:rsid w:val="00431B5D"/>
    <w:rsid w:val="004479CB"/>
    <w:rsid w:val="004629FD"/>
    <w:rsid w:val="004733CB"/>
    <w:rsid w:val="004740C2"/>
    <w:rsid w:val="00491071"/>
    <w:rsid w:val="004A062B"/>
    <w:rsid w:val="004A23F9"/>
    <w:rsid w:val="004A4933"/>
    <w:rsid w:val="004A54BE"/>
    <w:rsid w:val="004A6B26"/>
    <w:rsid w:val="004B2E2F"/>
    <w:rsid w:val="004B7069"/>
    <w:rsid w:val="004C7244"/>
    <w:rsid w:val="004C75DA"/>
    <w:rsid w:val="004D2447"/>
    <w:rsid w:val="004E0817"/>
    <w:rsid w:val="004E3986"/>
    <w:rsid w:val="004E6E1F"/>
    <w:rsid w:val="004F7596"/>
    <w:rsid w:val="00512574"/>
    <w:rsid w:val="0055187D"/>
    <w:rsid w:val="00553AEB"/>
    <w:rsid w:val="00557F8A"/>
    <w:rsid w:val="00565693"/>
    <w:rsid w:val="00572CC8"/>
    <w:rsid w:val="00577B25"/>
    <w:rsid w:val="0059701B"/>
    <w:rsid w:val="005E1D26"/>
    <w:rsid w:val="0060140C"/>
    <w:rsid w:val="006151C9"/>
    <w:rsid w:val="0061613C"/>
    <w:rsid w:val="00621D64"/>
    <w:rsid w:val="00623F48"/>
    <w:rsid w:val="0062473D"/>
    <w:rsid w:val="0062518E"/>
    <w:rsid w:val="006275E0"/>
    <w:rsid w:val="00627A49"/>
    <w:rsid w:val="0064297E"/>
    <w:rsid w:val="006536F4"/>
    <w:rsid w:val="0065448A"/>
    <w:rsid w:val="0065505B"/>
    <w:rsid w:val="00664BA3"/>
    <w:rsid w:val="006819CF"/>
    <w:rsid w:val="00694985"/>
    <w:rsid w:val="006A0724"/>
    <w:rsid w:val="006A4F73"/>
    <w:rsid w:val="006A7363"/>
    <w:rsid w:val="006B182D"/>
    <w:rsid w:val="006C5886"/>
    <w:rsid w:val="006F68B6"/>
    <w:rsid w:val="007007D7"/>
    <w:rsid w:val="00705BC1"/>
    <w:rsid w:val="0071578F"/>
    <w:rsid w:val="00726338"/>
    <w:rsid w:val="00734EB1"/>
    <w:rsid w:val="007427E5"/>
    <w:rsid w:val="00747F21"/>
    <w:rsid w:val="00765AA4"/>
    <w:rsid w:val="00773FF8"/>
    <w:rsid w:val="00781C39"/>
    <w:rsid w:val="00787A76"/>
    <w:rsid w:val="007A0964"/>
    <w:rsid w:val="007A7D1D"/>
    <w:rsid w:val="007B6302"/>
    <w:rsid w:val="007D0880"/>
    <w:rsid w:val="007D3692"/>
    <w:rsid w:val="007E5696"/>
    <w:rsid w:val="007F350C"/>
    <w:rsid w:val="007F3A16"/>
    <w:rsid w:val="007F539C"/>
    <w:rsid w:val="00802C38"/>
    <w:rsid w:val="00805F37"/>
    <w:rsid w:val="008136A6"/>
    <w:rsid w:val="00815B5D"/>
    <w:rsid w:val="00820D87"/>
    <w:rsid w:val="00832C31"/>
    <w:rsid w:val="00837374"/>
    <w:rsid w:val="008426BE"/>
    <w:rsid w:val="00852B8C"/>
    <w:rsid w:val="008535DA"/>
    <w:rsid w:val="0086375C"/>
    <w:rsid w:val="00870016"/>
    <w:rsid w:val="00873D2D"/>
    <w:rsid w:val="00875446"/>
    <w:rsid w:val="008A7783"/>
    <w:rsid w:val="008B390B"/>
    <w:rsid w:val="008C66D2"/>
    <w:rsid w:val="008C6DB7"/>
    <w:rsid w:val="008D0DF9"/>
    <w:rsid w:val="008D530C"/>
    <w:rsid w:val="008E450F"/>
    <w:rsid w:val="008F3915"/>
    <w:rsid w:val="009009A5"/>
    <w:rsid w:val="00903A8E"/>
    <w:rsid w:val="0091547D"/>
    <w:rsid w:val="00954CD6"/>
    <w:rsid w:val="00977F7F"/>
    <w:rsid w:val="0098450B"/>
    <w:rsid w:val="00991A56"/>
    <w:rsid w:val="009948FF"/>
    <w:rsid w:val="009A0D3C"/>
    <w:rsid w:val="009A3538"/>
    <w:rsid w:val="009A38E7"/>
    <w:rsid w:val="009B0729"/>
    <w:rsid w:val="009B60A0"/>
    <w:rsid w:val="009C6851"/>
    <w:rsid w:val="009D0F78"/>
    <w:rsid w:val="009E4027"/>
    <w:rsid w:val="009F6223"/>
    <w:rsid w:val="00A057BF"/>
    <w:rsid w:val="00A10D34"/>
    <w:rsid w:val="00A254BC"/>
    <w:rsid w:val="00A309F5"/>
    <w:rsid w:val="00A41758"/>
    <w:rsid w:val="00A42358"/>
    <w:rsid w:val="00A4713D"/>
    <w:rsid w:val="00A548CC"/>
    <w:rsid w:val="00AB40E4"/>
    <w:rsid w:val="00AC2801"/>
    <w:rsid w:val="00AC7B9E"/>
    <w:rsid w:val="00AD215E"/>
    <w:rsid w:val="00B04B6E"/>
    <w:rsid w:val="00B0654C"/>
    <w:rsid w:val="00B14490"/>
    <w:rsid w:val="00B151AB"/>
    <w:rsid w:val="00B20AD3"/>
    <w:rsid w:val="00B26957"/>
    <w:rsid w:val="00B44758"/>
    <w:rsid w:val="00B569C9"/>
    <w:rsid w:val="00B66FE5"/>
    <w:rsid w:val="00B673A2"/>
    <w:rsid w:val="00B67494"/>
    <w:rsid w:val="00BB018B"/>
    <w:rsid w:val="00BB04A1"/>
    <w:rsid w:val="00BB6B1D"/>
    <w:rsid w:val="00BD4051"/>
    <w:rsid w:val="00BE3339"/>
    <w:rsid w:val="00BE6727"/>
    <w:rsid w:val="00BF2C7B"/>
    <w:rsid w:val="00BF6A15"/>
    <w:rsid w:val="00C03241"/>
    <w:rsid w:val="00C213EF"/>
    <w:rsid w:val="00C2777F"/>
    <w:rsid w:val="00C27DDA"/>
    <w:rsid w:val="00C331FD"/>
    <w:rsid w:val="00C34829"/>
    <w:rsid w:val="00C40564"/>
    <w:rsid w:val="00C77CA6"/>
    <w:rsid w:val="00C91CC3"/>
    <w:rsid w:val="00C92135"/>
    <w:rsid w:val="00C921ED"/>
    <w:rsid w:val="00CA449B"/>
    <w:rsid w:val="00CC1446"/>
    <w:rsid w:val="00CD50FB"/>
    <w:rsid w:val="00CE1E0F"/>
    <w:rsid w:val="00CE5D76"/>
    <w:rsid w:val="00CF0AD3"/>
    <w:rsid w:val="00CF3235"/>
    <w:rsid w:val="00D17D28"/>
    <w:rsid w:val="00D30BC3"/>
    <w:rsid w:val="00D3238F"/>
    <w:rsid w:val="00D45E93"/>
    <w:rsid w:val="00D5337C"/>
    <w:rsid w:val="00D57CAE"/>
    <w:rsid w:val="00D57CDA"/>
    <w:rsid w:val="00D74C4C"/>
    <w:rsid w:val="00D83AD1"/>
    <w:rsid w:val="00DA6C9F"/>
    <w:rsid w:val="00DA75EC"/>
    <w:rsid w:val="00DB013D"/>
    <w:rsid w:val="00DC0918"/>
    <w:rsid w:val="00DC325B"/>
    <w:rsid w:val="00DC6655"/>
    <w:rsid w:val="00DD2414"/>
    <w:rsid w:val="00DF12C7"/>
    <w:rsid w:val="00DF4BF7"/>
    <w:rsid w:val="00E3552E"/>
    <w:rsid w:val="00E4470A"/>
    <w:rsid w:val="00E5103E"/>
    <w:rsid w:val="00E55745"/>
    <w:rsid w:val="00E63926"/>
    <w:rsid w:val="00E85DAB"/>
    <w:rsid w:val="00E96A0F"/>
    <w:rsid w:val="00EB7DE6"/>
    <w:rsid w:val="00EC124C"/>
    <w:rsid w:val="00EC1D6A"/>
    <w:rsid w:val="00EC482D"/>
    <w:rsid w:val="00ED339F"/>
    <w:rsid w:val="00ED4C85"/>
    <w:rsid w:val="00EE0B08"/>
    <w:rsid w:val="00EF6A39"/>
    <w:rsid w:val="00F16192"/>
    <w:rsid w:val="00F26AC8"/>
    <w:rsid w:val="00F55947"/>
    <w:rsid w:val="00F64DFB"/>
    <w:rsid w:val="00F7709E"/>
    <w:rsid w:val="00F80A6D"/>
    <w:rsid w:val="00FA2E08"/>
    <w:rsid w:val="00FA3AAA"/>
    <w:rsid w:val="00FA3ABD"/>
    <w:rsid w:val="00FA4406"/>
    <w:rsid w:val="00FA579B"/>
    <w:rsid w:val="00FB4CB8"/>
    <w:rsid w:val="00FD6DD1"/>
    <w:rsid w:val="00FF5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F0A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F0A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20">
    <w:name w:val="Заголовок 2 Знак"/>
    <w:basedOn w:val="a1"/>
    <w:link w:val="2"/>
    <w:semiHidden/>
    <w:rsid w:val="00CF0A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1"/>
    <w:link w:val="1"/>
    <w:rsid w:val="00CF0AD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CF0AD3"/>
    <w:pPr>
      <w:tabs>
        <w:tab w:val="left" w:pos="1134"/>
      </w:tabs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23">
    <w:name w:val="toc 2"/>
    <w:basedOn w:val="a"/>
    <w:next w:val="a"/>
    <w:autoRedefine/>
    <w:uiPriority w:val="39"/>
    <w:rsid w:val="00CF0AD3"/>
    <w:pPr>
      <w:suppressAutoHyphens/>
      <w:spacing w:after="200" w:line="276" w:lineRule="auto"/>
      <w:ind w:left="220"/>
    </w:pPr>
    <w:rPr>
      <w:rFonts w:ascii="Calibri" w:hAnsi="Calibri"/>
      <w:sz w:val="22"/>
      <w:szCs w:val="22"/>
      <w:lang w:eastAsia="ar-SA"/>
    </w:rPr>
  </w:style>
  <w:style w:type="paragraph" w:styleId="31">
    <w:name w:val="toc 3"/>
    <w:basedOn w:val="a"/>
    <w:next w:val="a"/>
    <w:autoRedefine/>
    <w:uiPriority w:val="39"/>
    <w:rsid w:val="00CF0AD3"/>
    <w:pPr>
      <w:suppressAutoHyphens/>
      <w:spacing w:after="200" w:line="276" w:lineRule="auto"/>
      <w:ind w:left="440"/>
    </w:pPr>
    <w:rPr>
      <w:rFonts w:ascii="Calibri" w:hAnsi="Calibri"/>
      <w:sz w:val="22"/>
      <w:szCs w:val="22"/>
      <w:lang w:eastAsia="ar-SA"/>
    </w:rPr>
  </w:style>
  <w:style w:type="character" w:styleId="af">
    <w:name w:val="Hyperlink"/>
    <w:basedOn w:val="a1"/>
    <w:uiPriority w:val="99"/>
    <w:unhideWhenUsed/>
    <w:rsid w:val="00CF0AD3"/>
    <w:rPr>
      <w:color w:val="0000FF"/>
      <w:u w:val="single"/>
    </w:rPr>
  </w:style>
  <w:style w:type="table" w:styleId="af0">
    <w:name w:val="Table Grid"/>
    <w:basedOn w:val="a2"/>
    <w:uiPriority w:val="59"/>
    <w:rsid w:val="00CF0A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initionTerm">
    <w:name w:val="Definition Term"/>
    <w:basedOn w:val="a"/>
    <w:next w:val="a"/>
    <w:uiPriority w:val="99"/>
    <w:rsid w:val="00CF0AD3"/>
    <w:pPr>
      <w:autoSpaceDE w:val="0"/>
      <w:autoSpaceDN w:val="0"/>
      <w:adjustRightInd w:val="0"/>
    </w:pPr>
  </w:style>
  <w:style w:type="paragraph" w:customStyle="1" w:styleId="DefinitionList">
    <w:name w:val="Definition List"/>
    <w:basedOn w:val="a"/>
    <w:next w:val="DefinitionTerm"/>
    <w:uiPriority w:val="99"/>
    <w:rsid w:val="00832C31"/>
    <w:pPr>
      <w:autoSpaceDE w:val="0"/>
      <w:autoSpaceDN w:val="0"/>
      <w:adjustRightInd w:val="0"/>
      <w:ind w:left="360"/>
    </w:pPr>
  </w:style>
  <w:style w:type="paragraph" w:styleId="af1">
    <w:name w:val="footer"/>
    <w:basedOn w:val="a"/>
    <w:link w:val="af2"/>
    <w:uiPriority w:val="99"/>
    <w:unhideWhenUsed/>
    <w:rsid w:val="007007D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f2">
    <w:name w:val="Нижний колонтитул Знак"/>
    <w:basedOn w:val="a1"/>
    <w:link w:val="af1"/>
    <w:uiPriority w:val="99"/>
    <w:rsid w:val="007007D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1B43"/>
    <w:rPr>
      <w:sz w:val="24"/>
      <w:szCs w:val="24"/>
    </w:rPr>
  </w:style>
  <w:style w:type="paragraph" w:styleId="3">
    <w:name w:val="heading 3"/>
    <w:basedOn w:val="a"/>
    <w:next w:val="a0"/>
    <w:link w:val="30"/>
    <w:qFormat/>
    <w:rsid w:val="00200870"/>
    <w:pPr>
      <w:keepNext/>
      <w:widowControl w:val="0"/>
      <w:numPr>
        <w:ilvl w:val="2"/>
        <w:numId w:val="2"/>
      </w:numPr>
      <w:suppressAutoHyphens/>
      <w:spacing w:before="240" w:after="120"/>
      <w:outlineLvl w:val="2"/>
    </w:pPr>
    <w:rPr>
      <w:rFonts w:eastAsia="Lucida Sans Unicode" w:cs="Tahoma"/>
      <w:b/>
      <w:bCs/>
      <w:kern w:val="1"/>
      <w:sz w:val="28"/>
      <w:szCs w:val="28"/>
    </w:rPr>
  </w:style>
  <w:style w:type="paragraph" w:styleId="4">
    <w:name w:val="heading 4"/>
    <w:basedOn w:val="a"/>
    <w:next w:val="a"/>
    <w:link w:val="40"/>
    <w:qFormat/>
    <w:rsid w:val="00BF2C7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291B43"/>
    <w:pPr>
      <w:keepNext/>
      <w:jc w:val="center"/>
    </w:pPr>
    <w:rPr>
      <w:snapToGrid w:val="0"/>
      <w:szCs w:val="20"/>
    </w:rPr>
  </w:style>
  <w:style w:type="paragraph" w:styleId="a4">
    <w:name w:val="Normal (Web)"/>
    <w:basedOn w:val="a"/>
    <w:uiPriority w:val="99"/>
    <w:rsid w:val="00291B43"/>
    <w:pPr>
      <w:spacing w:before="100" w:after="100"/>
    </w:pPr>
    <w:rPr>
      <w:szCs w:val="20"/>
    </w:rPr>
  </w:style>
  <w:style w:type="paragraph" w:styleId="21">
    <w:name w:val="List 2"/>
    <w:basedOn w:val="a"/>
    <w:rsid w:val="00291B43"/>
    <w:pPr>
      <w:spacing w:after="60"/>
      <w:ind w:left="566" w:hanging="283"/>
      <w:jc w:val="both"/>
    </w:pPr>
  </w:style>
  <w:style w:type="paragraph" w:styleId="a0">
    <w:name w:val="Body Text"/>
    <w:basedOn w:val="a"/>
    <w:rsid w:val="000573F6"/>
    <w:pPr>
      <w:widowControl w:val="0"/>
      <w:suppressAutoHyphens/>
      <w:spacing w:after="120"/>
    </w:pPr>
    <w:rPr>
      <w:kern w:val="1"/>
    </w:rPr>
  </w:style>
  <w:style w:type="paragraph" w:customStyle="1" w:styleId="a5">
    <w:name w:val="Содержимое таблицы"/>
    <w:basedOn w:val="a"/>
    <w:rsid w:val="000573F6"/>
    <w:pPr>
      <w:widowControl w:val="0"/>
      <w:suppressLineNumbers/>
      <w:suppressAutoHyphens/>
    </w:pPr>
    <w:rPr>
      <w:kern w:val="1"/>
    </w:rPr>
  </w:style>
  <w:style w:type="paragraph" w:customStyle="1" w:styleId="12">
    <w:name w:val="Абзац списка1"/>
    <w:basedOn w:val="a"/>
    <w:rsid w:val="004E6E1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E6E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13">
    <w:name w:val="Без интервала1"/>
    <w:rsid w:val="004E6E1F"/>
    <w:rPr>
      <w:rFonts w:ascii="Calibri" w:eastAsia="Calibri" w:hAnsi="Calibri"/>
      <w:sz w:val="22"/>
      <w:szCs w:val="22"/>
      <w:lang w:eastAsia="en-US"/>
    </w:rPr>
  </w:style>
  <w:style w:type="paragraph" w:styleId="22">
    <w:name w:val="Body Text Indent 2"/>
    <w:basedOn w:val="a"/>
    <w:rsid w:val="003E4D39"/>
    <w:pPr>
      <w:spacing w:after="120" w:line="480" w:lineRule="auto"/>
      <w:ind w:left="283"/>
    </w:pPr>
  </w:style>
  <w:style w:type="paragraph" w:customStyle="1" w:styleId="a6">
    <w:name w:val="Заголовок таблицы"/>
    <w:basedOn w:val="a5"/>
    <w:rsid w:val="003E4D39"/>
    <w:pPr>
      <w:jc w:val="center"/>
    </w:pPr>
    <w:rPr>
      <w:rFonts w:ascii="Arial" w:eastAsia="Lucida Sans Unicode" w:hAnsi="Arial"/>
      <w:b/>
      <w:bCs/>
      <w:sz w:val="20"/>
    </w:rPr>
  </w:style>
  <w:style w:type="paragraph" w:customStyle="1" w:styleId="ConsNormal">
    <w:name w:val="ConsNormal"/>
    <w:uiPriority w:val="99"/>
    <w:rsid w:val="003E4D39"/>
    <w:pPr>
      <w:widowControl w:val="0"/>
      <w:autoSpaceDE w:val="0"/>
      <w:autoSpaceDN w:val="0"/>
      <w:adjustRightInd w:val="0"/>
      <w:ind w:right="19772" w:firstLine="720"/>
      <w:jc w:val="both"/>
    </w:pPr>
    <w:rPr>
      <w:rFonts w:ascii="Arial" w:hAnsi="Arial" w:cs="Arial"/>
    </w:rPr>
  </w:style>
  <w:style w:type="paragraph" w:styleId="a7">
    <w:name w:val="List Paragraph"/>
    <w:basedOn w:val="a"/>
    <w:qFormat/>
    <w:rsid w:val="003E4D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Заголовок 3 Знак"/>
    <w:basedOn w:val="a1"/>
    <w:link w:val="3"/>
    <w:rsid w:val="00200870"/>
    <w:rPr>
      <w:rFonts w:eastAsia="Lucida Sans Unicode" w:cs="Tahoma"/>
      <w:b/>
      <w:bCs/>
      <w:kern w:val="1"/>
      <w:sz w:val="28"/>
      <w:szCs w:val="28"/>
    </w:rPr>
  </w:style>
  <w:style w:type="character" w:customStyle="1" w:styleId="40">
    <w:name w:val="Заголовок 4 Знак"/>
    <w:basedOn w:val="a1"/>
    <w:link w:val="4"/>
    <w:semiHidden/>
    <w:rsid w:val="00BF2C7B"/>
    <w:rPr>
      <w:rFonts w:ascii="Calibri" w:eastAsia="Times New Roman" w:hAnsi="Calibri" w:cs="Times New Roman"/>
      <w:b/>
      <w:bCs/>
      <w:sz w:val="28"/>
      <w:szCs w:val="28"/>
    </w:rPr>
  </w:style>
  <w:style w:type="character" w:styleId="a8">
    <w:name w:val="Strong"/>
    <w:basedOn w:val="a1"/>
    <w:qFormat/>
    <w:rsid w:val="00C77CA6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C77CA6"/>
    <w:rPr>
      <w:rFonts w:cs="Times New Roman"/>
    </w:rPr>
  </w:style>
  <w:style w:type="character" w:customStyle="1" w:styleId="a9">
    <w:name w:val="Основной текст_"/>
    <w:basedOn w:val="a1"/>
    <w:link w:val="14"/>
    <w:rsid w:val="00A309F5"/>
    <w:rPr>
      <w:shd w:val="clear" w:color="auto" w:fill="FFFFFF"/>
    </w:rPr>
  </w:style>
  <w:style w:type="paragraph" w:customStyle="1" w:styleId="14">
    <w:name w:val="Основной текст1"/>
    <w:basedOn w:val="a"/>
    <w:link w:val="a9"/>
    <w:rsid w:val="00A309F5"/>
    <w:pPr>
      <w:shd w:val="clear" w:color="auto" w:fill="FFFFFF"/>
      <w:spacing w:line="250" w:lineRule="exact"/>
      <w:jc w:val="center"/>
    </w:pPr>
    <w:rPr>
      <w:sz w:val="20"/>
      <w:szCs w:val="20"/>
    </w:rPr>
  </w:style>
  <w:style w:type="character" w:customStyle="1" w:styleId="15">
    <w:name w:val="Заголовок №1_"/>
    <w:basedOn w:val="a1"/>
    <w:link w:val="16"/>
    <w:rsid w:val="00A309F5"/>
    <w:rPr>
      <w:sz w:val="26"/>
      <w:szCs w:val="26"/>
      <w:shd w:val="clear" w:color="auto" w:fill="FFFFFF"/>
    </w:rPr>
  </w:style>
  <w:style w:type="paragraph" w:customStyle="1" w:styleId="16">
    <w:name w:val="Заголовок №1"/>
    <w:basedOn w:val="a"/>
    <w:link w:val="15"/>
    <w:rsid w:val="00A309F5"/>
    <w:pPr>
      <w:shd w:val="clear" w:color="auto" w:fill="FFFFFF"/>
      <w:spacing w:after="300" w:line="0" w:lineRule="atLeast"/>
      <w:outlineLvl w:val="0"/>
    </w:pPr>
    <w:rPr>
      <w:sz w:val="26"/>
      <w:szCs w:val="26"/>
    </w:rPr>
  </w:style>
  <w:style w:type="character" w:customStyle="1" w:styleId="aa">
    <w:name w:val="Основной текст + Полужирный"/>
    <w:uiPriority w:val="99"/>
    <w:rsid w:val="00CA449B"/>
    <w:rPr>
      <w:rFonts w:ascii="Times New Roman" w:hAnsi="Times New Roman"/>
      <w:b/>
      <w:spacing w:val="0"/>
      <w:sz w:val="23"/>
    </w:rPr>
  </w:style>
  <w:style w:type="paragraph" w:styleId="ab">
    <w:name w:val="header"/>
    <w:basedOn w:val="a"/>
    <w:link w:val="ac"/>
    <w:uiPriority w:val="99"/>
    <w:rsid w:val="00FA2E08"/>
    <w:pPr>
      <w:tabs>
        <w:tab w:val="center" w:pos="4677"/>
        <w:tab w:val="right" w:pos="9355"/>
      </w:tabs>
    </w:pPr>
    <w:rPr>
      <w:rFonts w:eastAsia="Calibri"/>
      <w:sz w:val="28"/>
      <w:szCs w:val="28"/>
    </w:rPr>
  </w:style>
  <w:style w:type="character" w:customStyle="1" w:styleId="ac">
    <w:name w:val="Верхний колонтитул Знак"/>
    <w:basedOn w:val="a1"/>
    <w:link w:val="ab"/>
    <w:uiPriority w:val="99"/>
    <w:locked/>
    <w:rsid w:val="00FA2E08"/>
    <w:rPr>
      <w:rFonts w:eastAsia="Calibri"/>
      <w:sz w:val="28"/>
      <w:szCs w:val="28"/>
      <w:lang w:val="ru-RU" w:eastAsia="ru-RU" w:bidi="ar-SA"/>
    </w:rPr>
  </w:style>
  <w:style w:type="paragraph" w:styleId="ad">
    <w:name w:val="No Spacing"/>
    <w:uiPriority w:val="1"/>
    <w:qFormat/>
    <w:rsid w:val="00781C39"/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a1"/>
    <w:locked/>
    <w:rsid w:val="00CF3235"/>
    <w:rPr>
      <w:rFonts w:ascii="Times New Roman" w:hAnsi="Times New Roman" w:cs="Times New Roman"/>
      <w:sz w:val="28"/>
      <w:szCs w:val="28"/>
    </w:rPr>
  </w:style>
  <w:style w:type="paragraph" w:customStyle="1" w:styleId="Style3">
    <w:name w:val="Style3"/>
    <w:basedOn w:val="a"/>
    <w:uiPriority w:val="99"/>
    <w:rsid w:val="00A548CC"/>
    <w:pPr>
      <w:widowControl w:val="0"/>
      <w:autoSpaceDE w:val="0"/>
      <w:autoSpaceDN w:val="0"/>
      <w:adjustRightInd w:val="0"/>
      <w:spacing w:line="307" w:lineRule="exact"/>
      <w:jc w:val="center"/>
    </w:pPr>
  </w:style>
  <w:style w:type="character" w:customStyle="1" w:styleId="FontStyle12">
    <w:name w:val="Font Style12"/>
    <w:uiPriority w:val="99"/>
    <w:rsid w:val="00A548CC"/>
    <w:rPr>
      <w:rFonts w:ascii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F1E9C-A6D0-448B-8571-99531CD7D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2459</TotalTime>
  <Pages>16</Pages>
  <Words>3477</Words>
  <Characters>19825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NIAEP</Company>
  <LinksUpToDate>false</LinksUpToDate>
  <CharactersWithSpaces>23256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6637</dc:creator>
  <cp:lastModifiedBy>Писарев Евгений Владимирович</cp:lastModifiedBy>
  <cp:revision>76</cp:revision>
  <cp:lastPrinted>2015-04-22T07:35:00Z</cp:lastPrinted>
  <dcterms:created xsi:type="dcterms:W3CDTF">2015-05-07T14:54:00Z</dcterms:created>
  <dcterms:modified xsi:type="dcterms:W3CDTF">2015-09-11T14:31:00Z</dcterms:modified>
</cp:coreProperties>
</file>