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proofErr w:type="spellStart"/>
      <w:r w:rsidRPr="000A56A4">
        <w:t>г</w:t>
      </w:r>
      <w:proofErr w:type="gramStart"/>
      <w:r w:rsidRPr="000A56A4">
        <w:t>.А</w:t>
      </w:r>
      <w:proofErr w:type="gramEnd"/>
      <w:r w:rsidRPr="000A56A4">
        <w:t>нгарск</w:t>
      </w:r>
      <w:proofErr w:type="spellEnd"/>
      <w:r w:rsidRPr="000A56A4">
        <w:t>, Южный массив, квартал 1, строение 4,</w:t>
      </w:r>
      <w:r w:rsidRPr="00E20817">
        <w:t xml:space="preserve"> </w:t>
      </w:r>
    </w:p>
    <w:p w:rsidR="000A56A4" w:rsidRPr="00E20817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  <w:bookmarkStart w:id="0" w:name="_GoBack"/>
            <w:bookmarkEnd w:id="0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95367C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2019-06-05T03:10:00Z</dcterms:created>
  <dcterms:modified xsi:type="dcterms:W3CDTF">2019-06-05T03:12:00Z</dcterms:modified>
</cp:coreProperties>
</file>