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AC4" w:rsidRPr="00E5510E" w:rsidRDefault="00741AC4" w:rsidP="007C51C0">
      <w:pPr>
        <w:shd w:val="clear" w:color="auto" w:fill="FFFFFF"/>
        <w:spacing w:line="264" w:lineRule="auto"/>
        <w:jc w:val="center"/>
        <w:rPr>
          <w:b/>
          <w:bCs/>
          <w:sz w:val="24"/>
          <w:szCs w:val="24"/>
        </w:rPr>
      </w:pPr>
    </w:p>
    <w:p w:rsidR="00741AC4" w:rsidRPr="00E5510E" w:rsidRDefault="00741AC4" w:rsidP="007C51C0">
      <w:pPr>
        <w:shd w:val="clear" w:color="auto" w:fill="FFFFFF"/>
        <w:spacing w:line="264" w:lineRule="auto"/>
        <w:jc w:val="center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 xml:space="preserve">Техническое задание на выполнение работ по договору </w:t>
      </w:r>
    </w:p>
    <w:p w:rsidR="00741AC4" w:rsidRPr="00E5510E" w:rsidRDefault="00741AC4" w:rsidP="007C51C0">
      <w:pPr>
        <w:shd w:val="clear" w:color="auto" w:fill="FFFFFF"/>
        <w:spacing w:line="264" w:lineRule="auto"/>
        <w:jc w:val="center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 xml:space="preserve">на разработку </w:t>
      </w:r>
      <w:r>
        <w:rPr>
          <w:b/>
          <w:bCs/>
          <w:sz w:val="24"/>
          <w:szCs w:val="24"/>
        </w:rPr>
        <w:t xml:space="preserve">проектно-конструкторской и </w:t>
      </w:r>
      <w:r w:rsidRPr="00E5510E">
        <w:rPr>
          <w:b/>
          <w:bCs/>
          <w:sz w:val="24"/>
          <w:szCs w:val="24"/>
        </w:rPr>
        <w:t xml:space="preserve">технической документации котла-утилизатора П-140 для блока №2 </w:t>
      </w:r>
      <w:proofErr w:type="spellStart"/>
      <w:r w:rsidRPr="00E5510E">
        <w:rPr>
          <w:b/>
          <w:bCs/>
          <w:sz w:val="24"/>
          <w:szCs w:val="24"/>
        </w:rPr>
        <w:t>Южноуральской</w:t>
      </w:r>
      <w:proofErr w:type="spellEnd"/>
      <w:r w:rsidRPr="00E5510E">
        <w:rPr>
          <w:b/>
          <w:bCs/>
          <w:sz w:val="24"/>
          <w:szCs w:val="24"/>
        </w:rPr>
        <w:t xml:space="preserve"> ГРЭС-2, включая услуги по авторскому сопровождению изготовления оборудования и </w:t>
      </w:r>
      <w:proofErr w:type="spellStart"/>
      <w:proofErr w:type="gramStart"/>
      <w:r w:rsidRPr="00E5510E">
        <w:rPr>
          <w:b/>
          <w:bCs/>
          <w:sz w:val="24"/>
          <w:szCs w:val="24"/>
        </w:rPr>
        <w:t>шеф-надзору</w:t>
      </w:r>
      <w:proofErr w:type="spellEnd"/>
      <w:proofErr w:type="gramEnd"/>
      <w:r w:rsidRPr="00E5510E">
        <w:rPr>
          <w:b/>
          <w:bCs/>
          <w:sz w:val="24"/>
          <w:szCs w:val="24"/>
        </w:rPr>
        <w:t xml:space="preserve"> за монтажом </w:t>
      </w:r>
    </w:p>
    <w:p w:rsidR="00741AC4" w:rsidRPr="00E5510E" w:rsidRDefault="00741AC4" w:rsidP="001E273D">
      <w:pPr>
        <w:shd w:val="clear" w:color="auto" w:fill="FFFFFF"/>
        <w:tabs>
          <w:tab w:val="left" w:pos="983"/>
        </w:tabs>
        <w:ind w:firstLine="567"/>
        <w:jc w:val="both"/>
        <w:rPr>
          <w:b/>
          <w:bCs/>
          <w:sz w:val="24"/>
          <w:szCs w:val="24"/>
        </w:rPr>
      </w:pPr>
    </w:p>
    <w:p w:rsidR="00741AC4" w:rsidRDefault="00741AC4" w:rsidP="003B3B55">
      <w:pPr>
        <w:shd w:val="clear" w:color="auto" w:fill="FFFFFF"/>
        <w:tabs>
          <w:tab w:val="left" w:pos="983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 xml:space="preserve">1.Наименование работы. </w:t>
      </w:r>
    </w:p>
    <w:p w:rsidR="00741AC4" w:rsidRPr="00E5510E" w:rsidRDefault="00741AC4" w:rsidP="003B3B55">
      <w:pPr>
        <w:shd w:val="clear" w:color="auto" w:fill="FFFFFF"/>
        <w:tabs>
          <w:tab w:val="left" w:pos="983"/>
        </w:tabs>
        <w:ind w:firstLine="567"/>
        <w:jc w:val="both"/>
        <w:rPr>
          <w:b/>
          <w:bCs/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jc w:val="both"/>
        <w:rPr>
          <w:bCs/>
          <w:sz w:val="24"/>
          <w:szCs w:val="24"/>
        </w:rPr>
      </w:pPr>
      <w:r w:rsidRPr="000B434A">
        <w:rPr>
          <w:bCs/>
          <w:sz w:val="24"/>
          <w:szCs w:val="24"/>
        </w:rPr>
        <w:t xml:space="preserve">Разработка проектно-конструкторской и технической </w:t>
      </w:r>
      <w:r w:rsidRPr="00E5510E">
        <w:rPr>
          <w:bCs/>
          <w:sz w:val="24"/>
          <w:szCs w:val="24"/>
        </w:rPr>
        <w:t xml:space="preserve">документации для котла-утилизатора П-140 для блока №2 </w:t>
      </w:r>
      <w:proofErr w:type="spellStart"/>
      <w:r w:rsidRPr="00E5510E">
        <w:rPr>
          <w:bCs/>
          <w:sz w:val="24"/>
          <w:szCs w:val="24"/>
        </w:rPr>
        <w:t>Южноуральской</w:t>
      </w:r>
      <w:proofErr w:type="spellEnd"/>
      <w:r w:rsidRPr="00E5510E">
        <w:rPr>
          <w:bCs/>
          <w:sz w:val="24"/>
          <w:szCs w:val="24"/>
        </w:rPr>
        <w:t xml:space="preserve"> ГРЭС-2, включая услуги по авторскому сопровождению изготовления оборудования и </w:t>
      </w:r>
      <w:proofErr w:type="spellStart"/>
      <w:proofErr w:type="gramStart"/>
      <w:r w:rsidRPr="00E5510E">
        <w:rPr>
          <w:bCs/>
          <w:sz w:val="24"/>
          <w:szCs w:val="24"/>
        </w:rPr>
        <w:t>шеф-надзору</w:t>
      </w:r>
      <w:proofErr w:type="spellEnd"/>
      <w:proofErr w:type="gramEnd"/>
      <w:r w:rsidRPr="00E5510E">
        <w:rPr>
          <w:bCs/>
          <w:sz w:val="24"/>
          <w:szCs w:val="24"/>
        </w:rPr>
        <w:t xml:space="preserve"> за монтажом. </w:t>
      </w:r>
    </w:p>
    <w:p w:rsidR="00741AC4" w:rsidRPr="00E5510E" w:rsidRDefault="00741AC4" w:rsidP="003B3B55">
      <w:pPr>
        <w:shd w:val="clear" w:color="auto" w:fill="FFFFFF"/>
        <w:tabs>
          <w:tab w:val="left" w:pos="983"/>
        </w:tabs>
        <w:ind w:firstLine="475"/>
        <w:rPr>
          <w:sz w:val="24"/>
          <w:szCs w:val="24"/>
        </w:rPr>
      </w:pPr>
    </w:p>
    <w:p w:rsidR="00741AC4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>2.Назначение и задачи разработки.</w:t>
      </w:r>
    </w:p>
    <w:p w:rsidR="00741AC4" w:rsidRPr="00E5510E" w:rsidRDefault="00741AC4" w:rsidP="003B3B55">
      <w:pPr>
        <w:shd w:val="clear" w:color="auto" w:fill="FFFFFF"/>
        <w:tabs>
          <w:tab w:val="left" w:pos="806"/>
        </w:tabs>
        <w:jc w:val="both"/>
        <w:rPr>
          <w:bCs/>
          <w:sz w:val="24"/>
          <w:szCs w:val="24"/>
        </w:rPr>
      </w:pPr>
      <w:r w:rsidRPr="00E5510E">
        <w:rPr>
          <w:bCs/>
          <w:sz w:val="24"/>
          <w:szCs w:val="24"/>
        </w:rPr>
        <w:t xml:space="preserve">Целью настоящей работы является </w:t>
      </w:r>
      <w:r w:rsidRPr="000B434A">
        <w:rPr>
          <w:bCs/>
          <w:sz w:val="24"/>
          <w:szCs w:val="24"/>
        </w:rPr>
        <w:t>технической</w:t>
      </w:r>
      <w:r>
        <w:rPr>
          <w:bCs/>
          <w:sz w:val="24"/>
          <w:szCs w:val="24"/>
        </w:rPr>
        <w:t xml:space="preserve"> документации, в том числе </w:t>
      </w:r>
      <w:r w:rsidRPr="00E5510E">
        <w:rPr>
          <w:bCs/>
          <w:sz w:val="24"/>
          <w:szCs w:val="24"/>
        </w:rPr>
        <w:t xml:space="preserve">рабочей конструкторской, упаковочной и эксплуатационной документации, включая услуги по авторскому сопровождению изготовления оборудования, выполнению работ по </w:t>
      </w:r>
      <w:proofErr w:type="spellStart"/>
      <w:proofErr w:type="gramStart"/>
      <w:r w:rsidRPr="00E5510E">
        <w:rPr>
          <w:bCs/>
          <w:sz w:val="24"/>
          <w:szCs w:val="24"/>
        </w:rPr>
        <w:t>шеф-надзору</w:t>
      </w:r>
      <w:proofErr w:type="spellEnd"/>
      <w:proofErr w:type="gramEnd"/>
      <w:r w:rsidRPr="00E5510E">
        <w:rPr>
          <w:bCs/>
          <w:sz w:val="24"/>
          <w:szCs w:val="24"/>
        </w:rPr>
        <w:t xml:space="preserve"> и обучению персонала Генерального Заказчика монтажу, эксплуатации, техническому обслуживанию и ремонту котла-утилизатора П-140 для блока №2 </w:t>
      </w:r>
      <w:proofErr w:type="spellStart"/>
      <w:r w:rsidRPr="00E5510E">
        <w:rPr>
          <w:bCs/>
          <w:sz w:val="24"/>
          <w:szCs w:val="24"/>
        </w:rPr>
        <w:t>Южноуральской</w:t>
      </w:r>
      <w:proofErr w:type="spellEnd"/>
      <w:r w:rsidRPr="00E5510E">
        <w:rPr>
          <w:bCs/>
          <w:sz w:val="24"/>
          <w:szCs w:val="24"/>
        </w:rPr>
        <w:t xml:space="preserve"> ГРЭС-2.</w:t>
      </w: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Cs/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>3.Заказчик работы.</w:t>
      </w: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641"/>
        </w:tabs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Заказчик - ОАО «ЗиО-Подольск».</w:t>
      </w:r>
    </w:p>
    <w:p w:rsidR="00741AC4" w:rsidRPr="00E5510E" w:rsidRDefault="00741AC4" w:rsidP="003B3B55">
      <w:pPr>
        <w:shd w:val="clear" w:color="auto" w:fill="FFFFFF"/>
        <w:tabs>
          <w:tab w:val="left" w:pos="641"/>
        </w:tabs>
        <w:ind w:firstLine="709"/>
        <w:jc w:val="both"/>
        <w:rPr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sz w:val="24"/>
          <w:szCs w:val="24"/>
        </w:rPr>
      </w:pPr>
      <w:r w:rsidRPr="00E5510E">
        <w:rPr>
          <w:b/>
          <w:bCs/>
          <w:sz w:val="24"/>
          <w:szCs w:val="24"/>
        </w:rPr>
        <w:t>4.Перечень и описание проводимых работ</w:t>
      </w:r>
    </w:p>
    <w:p w:rsidR="00741AC4" w:rsidRPr="00E5510E" w:rsidRDefault="00741AC4" w:rsidP="003B3B55">
      <w:pPr>
        <w:pStyle w:val="a3"/>
        <w:numPr>
          <w:ilvl w:val="1"/>
          <w:numId w:val="7"/>
        </w:numPr>
        <w:shd w:val="clear" w:color="auto" w:fill="FFFFFF"/>
        <w:tabs>
          <w:tab w:val="left" w:pos="567"/>
          <w:tab w:val="left" w:pos="2482"/>
        </w:tabs>
        <w:ind w:left="360"/>
        <w:jc w:val="both"/>
        <w:rPr>
          <w:color w:val="000000"/>
          <w:sz w:val="24"/>
          <w:szCs w:val="24"/>
        </w:rPr>
      </w:pPr>
      <w:r w:rsidRPr="00E5510E">
        <w:rPr>
          <w:sz w:val="24"/>
          <w:szCs w:val="24"/>
        </w:rPr>
        <w:t>На основании Технических требований к котлу-утилизатору (</w:t>
      </w:r>
      <w:r w:rsidRPr="00E5510E">
        <w:rPr>
          <w:color w:val="000000"/>
          <w:sz w:val="24"/>
          <w:szCs w:val="24"/>
        </w:rPr>
        <w:t>Приложением №1</w:t>
      </w:r>
      <w:r>
        <w:rPr>
          <w:color w:val="000000"/>
          <w:sz w:val="24"/>
          <w:szCs w:val="24"/>
        </w:rPr>
        <w:t xml:space="preserve"> к Договору</w:t>
      </w:r>
      <w:r w:rsidRPr="00E5510E">
        <w:rPr>
          <w:color w:val="000000"/>
          <w:sz w:val="24"/>
          <w:szCs w:val="24"/>
        </w:rPr>
        <w:t>) разработать и передать Заказчику рабочую конструкторскую, техническую и эксплуатационную документацию</w:t>
      </w:r>
      <w:r w:rsidRPr="00E5510E">
        <w:rPr>
          <w:sz w:val="24"/>
          <w:szCs w:val="24"/>
        </w:rPr>
        <w:t xml:space="preserve">, в объеме, необходимом для изготовления оборудования котла-утилизатора </w:t>
      </w:r>
      <w:r w:rsidRPr="00E5510E">
        <w:rPr>
          <w:bCs/>
          <w:sz w:val="24"/>
          <w:szCs w:val="24"/>
        </w:rPr>
        <w:t xml:space="preserve">П-140 для блока 2 </w:t>
      </w:r>
      <w:proofErr w:type="spellStart"/>
      <w:r w:rsidRPr="00E5510E">
        <w:rPr>
          <w:bCs/>
          <w:sz w:val="24"/>
          <w:szCs w:val="24"/>
        </w:rPr>
        <w:t>Южноуральской</w:t>
      </w:r>
      <w:proofErr w:type="spellEnd"/>
      <w:r w:rsidRPr="00E5510E">
        <w:rPr>
          <w:bCs/>
          <w:sz w:val="24"/>
          <w:szCs w:val="24"/>
        </w:rPr>
        <w:t xml:space="preserve"> ГРЭС-2</w:t>
      </w:r>
      <w:r w:rsidRPr="00E5510E">
        <w:rPr>
          <w:sz w:val="24"/>
          <w:szCs w:val="24"/>
        </w:rPr>
        <w:t>.</w:t>
      </w:r>
    </w:p>
    <w:p w:rsidR="00741AC4" w:rsidRPr="00E5510E" w:rsidRDefault="00741AC4" w:rsidP="003B3B55">
      <w:pPr>
        <w:pStyle w:val="a3"/>
        <w:numPr>
          <w:ilvl w:val="1"/>
          <w:numId w:val="7"/>
        </w:numPr>
        <w:shd w:val="clear" w:color="auto" w:fill="FFFFFF"/>
        <w:tabs>
          <w:tab w:val="left" w:pos="567"/>
          <w:tab w:val="left" w:pos="2482"/>
        </w:tabs>
        <w:ind w:left="360"/>
        <w:jc w:val="both"/>
        <w:rPr>
          <w:color w:val="000000"/>
          <w:sz w:val="24"/>
          <w:szCs w:val="24"/>
        </w:rPr>
      </w:pPr>
      <w:r w:rsidRPr="00E5510E">
        <w:rPr>
          <w:sz w:val="24"/>
          <w:szCs w:val="24"/>
        </w:rPr>
        <w:t xml:space="preserve">Выполнить разработку РКД по упаковке теплообменных секций котла-утилизатора, изготавливаемых на ОАО «ЗиО-Подольск. </w:t>
      </w:r>
    </w:p>
    <w:p w:rsidR="00741AC4" w:rsidRPr="00E5510E" w:rsidRDefault="00741AC4" w:rsidP="003B3B55">
      <w:pPr>
        <w:pStyle w:val="a3"/>
        <w:numPr>
          <w:ilvl w:val="1"/>
          <w:numId w:val="7"/>
        </w:numPr>
        <w:shd w:val="clear" w:color="auto" w:fill="FFFFFF"/>
        <w:tabs>
          <w:tab w:val="left" w:pos="567"/>
          <w:tab w:val="left" w:pos="2482"/>
        </w:tabs>
        <w:ind w:left="360"/>
        <w:jc w:val="both"/>
        <w:rPr>
          <w:color w:val="000000"/>
          <w:sz w:val="24"/>
          <w:szCs w:val="24"/>
        </w:rPr>
      </w:pPr>
      <w:r w:rsidRPr="00E5510E">
        <w:rPr>
          <w:sz w:val="24"/>
          <w:szCs w:val="24"/>
        </w:rPr>
        <w:t>Выполнить согласование технической документации с Генеральным проектировщиком.</w:t>
      </w:r>
      <w:r w:rsidRPr="00E5510E">
        <w:rPr>
          <w:color w:val="000000"/>
          <w:sz w:val="24"/>
          <w:szCs w:val="24"/>
        </w:rPr>
        <w:t xml:space="preserve"> </w:t>
      </w:r>
    </w:p>
    <w:p w:rsidR="00741AC4" w:rsidRPr="00E5510E" w:rsidRDefault="00741AC4" w:rsidP="003B3B55">
      <w:pPr>
        <w:pStyle w:val="a3"/>
        <w:numPr>
          <w:ilvl w:val="1"/>
          <w:numId w:val="7"/>
        </w:numPr>
        <w:shd w:val="clear" w:color="auto" w:fill="FFFFFF"/>
        <w:tabs>
          <w:tab w:val="left" w:pos="567"/>
          <w:tab w:val="left" w:pos="2482"/>
        </w:tabs>
        <w:ind w:left="360"/>
        <w:jc w:val="both"/>
        <w:rPr>
          <w:color w:val="000000"/>
          <w:sz w:val="24"/>
          <w:szCs w:val="24"/>
        </w:rPr>
      </w:pPr>
      <w:r w:rsidRPr="00E5510E">
        <w:rPr>
          <w:sz w:val="24"/>
          <w:szCs w:val="24"/>
        </w:rPr>
        <w:t>Осуществлять авторский надзор в процессе изготовления оборудования на ОАО «ЗиО-Подольск», выполнить приёмку документации у Субпоставщиков Заказчика.</w:t>
      </w:r>
    </w:p>
    <w:p w:rsidR="00741AC4" w:rsidRPr="00E5510E" w:rsidRDefault="00741AC4" w:rsidP="00563E67">
      <w:pPr>
        <w:pStyle w:val="a3"/>
        <w:numPr>
          <w:ilvl w:val="1"/>
          <w:numId w:val="7"/>
        </w:numPr>
        <w:shd w:val="clear" w:color="auto" w:fill="FFFFFF"/>
        <w:tabs>
          <w:tab w:val="left" w:pos="284"/>
          <w:tab w:val="left" w:pos="360"/>
        </w:tabs>
        <w:ind w:left="360"/>
        <w:rPr>
          <w:color w:val="000000"/>
          <w:sz w:val="24"/>
          <w:szCs w:val="24"/>
        </w:rPr>
      </w:pPr>
      <w:r w:rsidRPr="00E5510E">
        <w:rPr>
          <w:color w:val="000000"/>
          <w:sz w:val="24"/>
          <w:szCs w:val="24"/>
        </w:rPr>
        <w:t xml:space="preserve">Выполнить работы по </w:t>
      </w:r>
      <w:proofErr w:type="spellStart"/>
      <w:proofErr w:type="gramStart"/>
      <w:r w:rsidRPr="00E5510E">
        <w:rPr>
          <w:color w:val="000000"/>
          <w:sz w:val="24"/>
          <w:szCs w:val="24"/>
        </w:rPr>
        <w:t>шеф-надзору</w:t>
      </w:r>
      <w:proofErr w:type="spellEnd"/>
      <w:proofErr w:type="gramEnd"/>
      <w:r w:rsidRPr="00E5510E">
        <w:rPr>
          <w:color w:val="000000"/>
          <w:sz w:val="24"/>
          <w:szCs w:val="24"/>
        </w:rPr>
        <w:t xml:space="preserve"> в соответствии с Приложением №</w:t>
      </w:r>
      <w:r>
        <w:rPr>
          <w:color w:val="000000"/>
          <w:sz w:val="24"/>
          <w:szCs w:val="24"/>
        </w:rPr>
        <w:t>1</w:t>
      </w:r>
      <w:r w:rsidRPr="00E5510E">
        <w:rPr>
          <w:color w:val="000000"/>
          <w:sz w:val="24"/>
          <w:szCs w:val="24"/>
        </w:rPr>
        <w:t>.</w:t>
      </w:r>
    </w:p>
    <w:p w:rsidR="00741AC4" w:rsidRPr="00E5510E" w:rsidRDefault="00741AC4" w:rsidP="00563E67">
      <w:pPr>
        <w:pStyle w:val="a3"/>
        <w:numPr>
          <w:ilvl w:val="1"/>
          <w:numId w:val="7"/>
        </w:numPr>
        <w:shd w:val="clear" w:color="auto" w:fill="FFFFFF"/>
        <w:tabs>
          <w:tab w:val="left" w:pos="284"/>
          <w:tab w:val="left" w:pos="360"/>
        </w:tabs>
        <w:ind w:left="360"/>
        <w:jc w:val="both"/>
        <w:rPr>
          <w:sz w:val="24"/>
          <w:szCs w:val="24"/>
        </w:rPr>
      </w:pPr>
      <w:r w:rsidRPr="00E5510E">
        <w:rPr>
          <w:color w:val="000000"/>
          <w:sz w:val="24"/>
          <w:szCs w:val="24"/>
        </w:rPr>
        <w:t xml:space="preserve">Выполнить </w:t>
      </w:r>
      <w:r w:rsidRPr="00E5510E">
        <w:rPr>
          <w:sz w:val="24"/>
          <w:szCs w:val="24"/>
        </w:rPr>
        <w:t xml:space="preserve">подготовку (обучение) персонала Генерального Заказчика к монтажу, эксплуатации, техническому обслуживанию и ремонту Оборудования Заказчика </w:t>
      </w:r>
      <w:r w:rsidRPr="00E5510E">
        <w:rPr>
          <w:color w:val="000000"/>
          <w:sz w:val="24"/>
          <w:szCs w:val="24"/>
        </w:rPr>
        <w:t>в соответствии с Приложением №</w:t>
      </w:r>
      <w:r>
        <w:rPr>
          <w:color w:val="000000"/>
          <w:sz w:val="24"/>
          <w:szCs w:val="24"/>
        </w:rPr>
        <w:t>2</w:t>
      </w:r>
      <w:r w:rsidRPr="00E5510E">
        <w:rPr>
          <w:sz w:val="24"/>
          <w:szCs w:val="24"/>
        </w:rPr>
        <w:t>.</w:t>
      </w:r>
    </w:p>
    <w:p w:rsidR="00741AC4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</w:p>
    <w:p w:rsidR="00741AC4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>5.Технические требования к разработке РКД.</w:t>
      </w:r>
    </w:p>
    <w:p w:rsidR="00741AC4" w:rsidRPr="00E5510E" w:rsidRDefault="00741AC4" w:rsidP="003B3B55">
      <w:pPr>
        <w:ind w:left="-425" w:right="-284" w:firstLine="851"/>
        <w:jc w:val="both"/>
        <w:rPr>
          <w:sz w:val="24"/>
          <w:szCs w:val="24"/>
        </w:rPr>
      </w:pPr>
    </w:p>
    <w:p w:rsidR="00741AC4" w:rsidRPr="00321081" w:rsidRDefault="00741AC4" w:rsidP="003B3B55">
      <w:pPr>
        <w:ind w:left="-425" w:right="-284" w:firstLine="851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Конструкторская документация должна быть выполнена в соответствии с требованиями нормативных документов, действующих в РФ на разработку конструкторской документации и  удовлетворять требованиям "Правил устройства и безопасной эксплуатации паровых и водогрейных котлов" ПБ 10-574-03.</w:t>
      </w:r>
    </w:p>
    <w:p w:rsidR="008E0769" w:rsidRPr="008E0769" w:rsidRDefault="008E0769" w:rsidP="003B3B55">
      <w:pPr>
        <w:ind w:left="-425" w:right="-284" w:firstLine="851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Разработчик конструкторской документации должен иметь Сертификат </w:t>
      </w:r>
      <w:r w:rsidRPr="008E0769">
        <w:rPr>
          <w:rFonts w:cs="Arial"/>
          <w:sz w:val="24"/>
          <w:szCs w:val="24"/>
        </w:rPr>
        <w:t>ИСО 9001:2008 в области проектирования котлов, включая паровые и водогрейные котлы, сосуды под давлением, трубопроводы, теплообменное оборудование и сопутствующих компонентов для тепловой энергетики.</w:t>
      </w:r>
    </w:p>
    <w:p w:rsidR="00741AC4" w:rsidRPr="00E5510E" w:rsidRDefault="00741AC4" w:rsidP="003B3B55">
      <w:pPr>
        <w:ind w:left="-425" w:right="-284" w:firstLine="851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Рабочая конструкторская документация на элементы КУ должна разрабатываться в объеме, необходимом для их изготовления.</w:t>
      </w:r>
    </w:p>
    <w:p w:rsidR="00741AC4" w:rsidRPr="00E5510E" w:rsidRDefault="00741AC4" w:rsidP="003B3B55">
      <w:pPr>
        <w:ind w:left="-425" w:right="-284" w:firstLine="851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Техническая документация по 1-му этапу работ (Приложение №2</w:t>
      </w:r>
      <w:r>
        <w:rPr>
          <w:sz w:val="24"/>
          <w:szCs w:val="24"/>
        </w:rPr>
        <w:t xml:space="preserve"> к Договору</w:t>
      </w:r>
      <w:r w:rsidRPr="00E5510E">
        <w:rPr>
          <w:sz w:val="24"/>
          <w:szCs w:val="24"/>
        </w:rPr>
        <w:t>) должна быть согласована с Генеральным проектировщиком ОАО «Институт «ТЭП».</w:t>
      </w:r>
    </w:p>
    <w:p w:rsidR="00741AC4" w:rsidRPr="00E5510E" w:rsidRDefault="00741AC4" w:rsidP="003B3B55">
      <w:pPr>
        <w:ind w:left="-425" w:right="-284" w:firstLine="851"/>
        <w:jc w:val="both"/>
        <w:rPr>
          <w:color w:val="000000"/>
          <w:sz w:val="24"/>
          <w:szCs w:val="24"/>
        </w:rPr>
      </w:pPr>
      <w:r w:rsidRPr="00E5510E">
        <w:rPr>
          <w:sz w:val="24"/>
          <w:szCs w:val="24"/>
        </w:rPr>
        <w:t xml:space="preserve">Разработка РКД по упаковке теплообменных секций котла-утилизатора, изготавливаемых </w:t>
      </w:r>
      <w:r w:rsidRPr="00E5510E">
        <w:rPr>
          <w:sz w:val="24"/>
          <w:szCs w:val="24"/>
        </w:rPr>
        <w:lastRenderedPageBreak/>
        <w:t xml:space="preserve">на ОАО «ЗиО-Подольск», выполняется под отгрузку автомобильным транспортом. </w:t>
      </w: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bCs/>
          <w:sz w:val="24"/>
          <w:szCs w:val="24"/>
        </w:rPr>
        <w:t>6. Технические требования к авторскому сопровождению.</w:t>
      </w:r>
    </w:p>
    <w:p w:rsidR="00741AC4" w:rsidRPr="00E5510E" w:rsidRDefault="00741AC4" w:rsidP="003B3B55">
      <w:pPr>
        <w:shd w:val="clear" w:color="auto" w:fill="FFFFFF"/>
        <w:tabs>
          <w:tab w:val="left" w:pos="806"/>
        </w:tabs>
        <w:ind w:firstLine="567"/>
        <w:jc w:val="both"/>
        <w:rPr>
          <w:b/>
          <w:bCs/>
          <w:sz w:val="24"/>
          <w:szCs w:val="24"/>
        </w:rPr>
      </w:pP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Авторское сопровождение изготовления оборудования по разработанной документации должен включать: 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- рассмотрение и выдачу заключений по отчетам о несоответствии по отклонениям от РКД, необходимость в которых может возникнуть в процессе изготовления оборудования; 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- разработка извещений об изменении РКД по результатам изготовления;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- оперативное решение технических вопросов, возникающих при изготовлении оборудования на ОАО «ЗиО-Подольск» и на предприятиях </w:t>
      </w:r>
      <w:r w:rsidRPr="00E5510E">
        <w:rPr>
          <w:sz w:val="24"/>
          <w:szCs w:val="24"/>
        </w:rPr>
        <w:noBreakHyphen/>
        <w:t xml:space="preserve"> изготовителях элементов </w:t>
      </w:r>
      <w:r>
        <w:rPr>
          <w:sz w:val="24"/>
          <w:szCs w:val="24"/>
        </w:rPr>
        <w:t xml:space="preserve">котла-утилизатора </w:t>
      </w:r>
      <w:r w:rsidRPr="00E5510E">
        <w:rPr>
          <w:sz w:val="24"/>
          <w:szCs w:val="24"/>
        </w:rPr>
        <w:t>(Субпоставщиков Заказчика);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 - приемку документации у Субпоставщиков Заказчика.</w:t>
      </w:r>
    </w:p>
    <w:p w:rsidR="00741AC4" w:rsidRPr="00E5510E" w:rsidRDefault="00741AC4" w:rsidP="003B3B55">
      <w:pPr>
        <w:shd w:val="clear" w:color="auto" w:fill="FFFFFF"/>
        <w:tabs>
          <w:tab w:val="left" w:pos="803"/>
        </w:tabs>
        <w:ind w:firstLine="567"/>
        <w:jc w:val="both"/>
        <w:rPr>
          <w:sz w:val="24"/>
          <w:szCs w:val="24"/>
        </w:rPr>
      </w:pPr>
    </w:p>
    <w:p w:rsidR="00741AC4" w:rsidRPr="00E5510E" w:rsidRDefault="00741AC4" w:rsidP="003B3B55">
      <w:pPr>
        <w:shd w:val="clear" w:color="auto" w:fill="FFFFFF"/>
        <w:tabs>
          <w:tab w:val="left" w:pos="803"/>
        </w:tabs>
        <w:ind w:firstLine="567"/>
        <w:jc w:val="both"/>
        <w:rPr>
          <w:b/>
          <w:bCs/>
          <w:sz w:val="24"/>
          <w:szCs w:val="24"/>
        </w:rPr>
      </w:pPr>
      <w:r w:rsidRPr="00E5510E">
        <w:rPr>
          <w:b/>
          <w:sz w:val="24"/>
          <w:szCs w:val="24"/>
        </w:rPr>
        <w:t xml:space="preserve">7 </w:t>
      </w:r>
      <w:r w:rsidRPr="00E5510E">
        <w:rPr>
          <w:b/>
          <w:bCs/>
          <w:sz w:val="24"/>
          <w:szCs w:val="24"/>
        </w:rPr>
        <w:t>Технические требования к проектированию.</w:t>
      </w:r>
    </w:p>
    <w:p w:rsidR="00741AC4" w:rsidRPr="00E5510E" w:rsidRDefault="00741AC4" w:rsidP="003B3B55">
      <w:pPr>
        <w:shd w:val="clear" w:color="auto" w:fill="FFFFFF"/>
        <w:tabs>
          <w:tab w:val="left" w:pos="803"/>
        </w:tabs>
        <w:ind w:firstLine="567"/>
        <w:jc w:val="both"/>
        <w:rPr>
          <w:b/>
          <w:bCs/>
          <w:sz w:val="24"/>
          <w:szCs w:val="24"/>
        </w:rPr>
      </w:pPr>
    </w:p>
    <w:p w:rsidR="00741AC4" w:rsidRPr="00E5510E" w:rsidRDefault="00741AC4" w:rsidP="00563E67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7.1 Котел-утилизатор Eп-260/62/42-11,85/2,90/0,34-544/542/234 (П-140) предназначен для выработки пара высокого, среднего, низкого давлений, промежуточного перегрева пара и горячей воды за счет утилизации тепла выхлопных газов, поступающих в КУ после газотурбинной установки.</w:t>
      </w:r>
    </w:p>
    <w:p w:rsidR="00741AC4" w:rsidRDefault="00741AC4" w:rsidP="00563E67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Конструкция котла-утилизатора должна соответствовать Техническим требованиям (Приложение №1</w:t>
      </w:r>
      <w:r>
        <w:rPr>
          <w:sz w:val="24"/>
          <w:szCs w:val="24"/>
        </w:rPr>
        <w:t>к Договору</w:t>
      </w:r>
      <w:r w:rsidRPr="00E5510E">
        <w:rPr>
          <w:sz w:val="24"/>
          <w:szCs w:val="24"/>
        </w:rPr>
        <w:t>) и требованиям технических условий ТУ 3112-515-05015331-2010.</w:t>
      </w:r>
    </w:p>
    <w:p w:rsidR="00741AC4" w:rsidRDefault="00741AC4" w:rsidP="00563E67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Конструкция котла-утилизатора должна</w:t>
      </w:r>
      <w:r w:rsidRPr="007319A5">
        <w:rPr>
          <w:sz w:val="24"/>
          <w:szCs w:val="24"/>
        </w:rPr>
        <w:t xml:space="preserve"> </w:t>
      </w:r>
      <w:r>
        <w:rPr>
          <w:sz w:val="24"/>
          <w:szCs w:val="24"/>
        </w:rPr>
        <w:t>быть разработана на основании б</w:t>
      </w:r>
      <w:r w:rsidRPr="007319A5">
        <w:rPr>
          <w:sz w:val="24"/>
          <w:szCs w:val="24"/>
        </w:rPr>
        <w:t>азов</w:t>
      </w:r>
      <w:r>
        <w:rPr>
          <w:sz w:val="24"/>
          <w:szCs w:val="24"/>
        </w:rPr>
        <w:t>ого</w:t>
      </w:r>
      <w:r w:rsidRPr="007319A5">
        <w:rPr>
          <w:sz w:val="24"/>
          <w:szCs w:val="24"/>
        </w:rPr>
        <w:t xml:space="preserve"> инжиниринг</w:t>
      </w:r>
      <w:r>
        <w:rPr>
          <w:sz w:val="24"/>
          <w:szCs w:val="24"/>
        </w:rPr>
        <w:t>а</w:t>
      </w:r>
      <w:r w:rsidRPr="007319A5">
        <w:rPr>
          <w:sz w:val="24"/>
          <w:szCs w:val="24"/>
        </w:rPr>
        <w:t xml:space="preserve"> фирмы NEM </w:t>
      </w:r>
      <w:r>
        <w:rPr>
          <w:sz w:val="24"/>
          <w:szCs w:val="24"/>
          <w:lang w:val="en-US"/>
        </w:rPr>
        <w:t>Energy </w:t>
      </w:r>
      <w:proofErr w:type="spellStart"/>
      <w:r w:rsidRPr="007319A5">
        <w:rPr>
          <w:sz w:val="24"/>
          <w:szCs w:val="24"/>
        </w:rPr>
        <w:t>b.v</w:t>
      </w:r>
      <w:proofErr w:type="spellEnd"/>
      <w:r w:rsidRPr="007319A5">
        <w:rPr>
          <w:sz w:val="24"/>
          <w:szCs w:val="24"/>
        </w:rPr>
        <w:t>.</w:t>
      </w:r>
    </w:p>
    <w:p w:rsidR="00741AC4" w:rsidRPr="003F239D" w:rsidRDefault="00741AC4" w:rsidP="00563E67">
      <w:pPr>
        <w:ind w:firstLine="992"/>
        <w:jc w:val="both"/>
        <w:rPr>
          <w:sz w:val="24"/>
          <w:szCs w:val="24"/>
        </w:rPr>
      </w:pPr>
      <w:r w:rsidRPr="003F239D">
        <w:rPr>
          <w:sz w:val="24"/>
          <w:szCs w:val="24"/>
        </w:rPr>
        <w:t>К</w:t>
      </w:r>
      <w:r>
        <w:rPr>
          <w:sz w:val="24"/>
          <w:szCs w:val="24"/>
        </w:rPr>
        <w:t>отел-утилизатор</w:t>
      </w:r>
      <w:r w:rsidRPr="003F239D">
        <w:rPr>
          <w:sz w:val="24"/>
          <w:szCs w:val="24"/>
        </w:rPr>
        <w:t xml:space="preserve"> должен удовлетворять распространяющимся на него требованиям нормативной документации, действующей на территории Российской Федерации</w:t>
      </w:r>
      <w:r>
        <w:rPr>
          <w:sz w:val="24"/>
          <w:szCs w:val="24"/>
        </w:rPr>
        <w:t>, в том числе:</w:t>
      </w:r>
    </w:p>
    <w:p w:rsidR="00741AC4" w:rsidRPr="003F239D" w:rsidRDefault="00741AC4" w:rsidP="00563E67">
      <w:pPr>
        <w:ind w:firstLine="851"/>
        <w:jc w:val="both"/>
        <w:rPr>
          <w:sz w:val="24"/>
          <w:szCs w:val="24"/>
        </w:rPr>
      </w:pPr>
      <w:r w:rsidRPr="003F239D">
        <w:rPr>
          <w:sz w:val="24"/>
          <w:szCs w:val="24"/>
        </w:rPr>
        <w:t>- ПБ 10-574-03 Правила устройства и безопасной эксплуатации паровых и водогрейных котлов;</w:t>
      </w:r>
    </w:p>
    <w:p w:rsidR="00741AC4" w:rsidRPr="003F239D" w:rsidRDefault="00741AC4" w:rsidP="00563E67">
      <w:pPr>
        <w:ind w:firstLine="851"/>
        <w:jc w:val="both"/>
        <w:rPr>
          <w:sz w:val="24"/>
          <w:szCs w:val="24"/>
        </w:rPr>
      </w:pPr>
      <w:r w:rsidRPr="003F239D">
        <w:rPr>
          <w:sz w:val="24"/>
          <w:szCs w:val="24"/>
        </w:rPr>
        <w:t xml:space="preserve">- ПБ 12-529-03 Правила безопасности систем газораспределения и </w:t>
      </w:r>
      <w:proofErr w:type="spellStart"/>
      <w:r w:rsidRPr="003F239D">
        <w:rPr>
          <w:sz w:val="24"/>
          <w:szCs w:val="24"/>
        </w:rPr>
        <w:t>газопотребления</w:t>
      </w:r>
      <w:proofErr w:type="spellEnd"/>
      <w:r w:rsidRPr="003F239D">
        <w:rPr>
          <w:sz w:val="24"/>
          <w:szCs w:val="24"/>
        </w:rPr>
        <w:t>;</w:t>
      </w:r>
    </w:p>
    <w:p w:rsidR="00741AC4" w:rsidRPr="003F239D" w:rsidRDefault="00741AC4" w:rsidP="00563E67">
      <w:pPr>
        <w:ind w:firstLine="851"/>
        <w:jc w:val="both"/>
        <w:rPr>
          <w:sz w:val="24"/>
          <w:szCs w:val="24"/>
        </w:rPr>
      </w:pPr>
      <w:r w:rsidRPr="003F239D">
        <w:rPr>
          <w:sz w:val="24"/>
          <w:szCs w:val="24"/>
        </w:rPr>
        <w:t xml:space="preserve">- Правил технической эксплуатации электрических станций и сетей Российской </w:t>
      </w:r>
      <w:proofErr w:type="spellStart"/>
      <w:proofErr w:type="gramStart"/>
      <w:r w:rsidRPr="003F239D">
        <w:rPr>
          <w:sz w:val="24"/>
          <w:szCs w:val="24"/>
        </w:rPr>
        <w:t>Федера-ции</w:t>
      </w:r>
      <w:proofErr w:type="spellEnd"/>
      <w:proofErr w:type="gramEnd"/>
      <w:r w:rsidRPr="003F239D">
        <w:rPr>
          <w:sz w:val="24"/>
          <w:szCs w:val="24"/>
        </w:rPr>
        <w:t>, введенных в действие 20.06.2003 г;</w:t>
      </w:r>
    </w:p>
    <w:p w:rsidR="00741AC4" w:rsidRPr="003F239D" w:rsidRDefault="00741AC4" w:rsidP="00563E67">
      <w:pPr>
        <w:ind w:firstLine="851"/>
        <w:jc w:val="both"/>
        <w:rPr>
          <w:sz w:val="24"/>
          <w:szCs w:val="24"/>
        </w:rPr>
      </w:pPr>
      <w:r w:rsidRPr="003F239D">
        <w:rPr>
          <w:sz w:val="24"/>
          <w:szCs w:val="24"/>
        </w:rPr>
        <w:t>- Правил техники безопасности при эксплуатации тепломеханического оборудования электростанций и тепловых сетей.</w:t>
      </w:r>
    </w:p>
    <w:p w:rsidR="00741AC4" w:rsidRPr="00E5510E" w:rsidRDefault="00741AC4" w:rsidP="00563E67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>7.2 Требования к материалам.</w:t>
      </w:r>
    </w:p>
    <w:p w:rsidR="00741AC4" w:rsidRDefault="00741AC4" w:rsidP="00563E67">
      <w:pPr>
        <w:ind w:firstLine="567"/>
        <w:rPr>
          <w:sz w:val="24"/>
          <w:szCs w:val="24"/>
        </w:rPr>
      </w:pPr>
      <w:r w:rsidRPr="00E5510E">
        <w:rPr>
          <w:sz w:val="24"/>
          <w:szCs w:val="24"/>
        </w:rPr>
        <w:t xml:space="preserve">Корпус барабана высокого давления должен быть изготовлен из стали 16ГНМА ОСТ 108.030.118-78. Корпус барабана среднего давления должен быть изготовлен из стали 20К ГОСТ 5520-79. Корпус барабана низкого давления должен быть изготовлен из стали 20К ГОСТ 5520-79. </w:t>
      </w:r>
    </w:p>
    <w:p w:rsidR="00741AC4" w:rsidRPr="00E5510E" w:rsidRDefault="00741AC4" w:rsidP="00563E67">
      <w:pPr>
        <w:rPr>
          <w:sz w:val="24"/>
          <w:szCs w:val="24"/>
        </w:rPr>
      </w:pPr>
      <w:r w:rsidRPr="00E5510E">
        <w:rPr>
          <w:sz w:val="24"/>
          <w:szCs w:val="24"/>
        </w:rPr>
        <w:t>Материалы секций поверхностей нагрева и опорно-подвесной системы указаны в таблице 1.</w:t>
      </w:r>
    </w:p>
    <w:p w:rsidR="00741AC4" w:rsidRDefault="00741AC4" w:rsidP="00563E67">
      <w:pPr>
        <w:ind w:firstLine="567"/>
        <w:jc w:val="both"/>
        <w:rPr>
          <w:sz w:val="24"/>
          <w:szCs w:val="24"/>
        </w:rPr>
      </w:pP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Таблица 1 </w:t>
      </w:r>
    </w:p>
    <w:p w:rsidR="00741AC4" w:rsidRPr="00E5510E" w:rsidRDefault="00741AC4" w:rsidP="003B3B55">
      <w:pPr>
        <w:jc w:val="both"/>
        <w:rPr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539"/>
        <w:gridCol w:w="1633"/>
        <w:gridCol w:w="1464"/>
        <w:gridCol w:w="1514"/>
        <w:gridCol w:w="1430"/>
        <w:gridCol w:w="1553"/>
      </w:tblGrid>
      <w:tr w:rsidR="00741AC4" w:rsidRPr="00E5510E" w:rsidTr="001611F2">
        <w:trPr>
          <w:tblHeader/>
        </w:trPr>
        <w:tc>
          <w:tcPr>
            <w:tcW w:w="1539" w:type="dxa"/>
            <w:vMerge w:val="restart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Поверхность нагрева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961" w:type="dxa"/>
            <w:gridSpan w:val="4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Материал</w:t>
            </w:r>
          </w:p>
        </w:tc>
      </w:tr>
      <w:tr w:rsidR="00741AC4" w:rsidRPr="00E5510E" w:rsidTr="001611F2">
        <w:trPr>
          <w:tblHeader/>
        </w:trPr>
        <w:tc>
          <w:tcPr>
            <w:tcW w:w="1539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978" w:type="dxa"/>
            <w:gridSpan w:val="2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Элементы секций поверхностей нагрева</w:t>
            </w:r>
          </w:p>
        </w:tc>
        <w:tc>
          <w:tcPr>
            <w:tcW w:w="2983" w:type="dxa"/>
            <w:gridSpan w:val="2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Элементы подвесок</w:t>
            </w:r>
          </w:p>
        </w:tc>
      </w:tr>
      <w:tr w:rsidR="00741AC4" w:rsidRPr="00E5510E" w:rsidTr="001611F2">
        <w:trPr>
          <w:trHeight w:val="744"/>
          <w:tblHeader/>
        </w:trPr>
        <w:tc>
          <w:tcPr>
            <w:tcW w:w="1539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т/о</w:t>
            </w:r>
          </w:p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труба</w:t>
            </w:r>
          </w:p>
        </w:tc>
        <w:tc>
          <w:tcPr>
            <w:tcW w:w="1464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Верхний коллектор с патрубками</w:t>
            </w:r>
          </w:p>
        </w:tc>
        <w:tc>
          <w:tcPr>
            <w:tcW w:w="1514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Нижний коллектор с патрубками</w:t>
            </w:r>
          </w:p>
        </w:tc>
        <w:tc>
          <w:tcPr>
            <w:tcW w:w="1430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Серьга</w:t>
            </w:r>
          </w:p>
        </w:tc>
        <w:tc>
          <w:tcPr>
            <w:tcW w:w="155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Тяга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ПВД-6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  <w:lang w:val="en-US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430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>12</w:t>
            </w:r>
            <w:r w:rsidRPr="00E5510E">
              <w:rPr>
                <w:sz w:val="24"/>
                <w:szCs w:val="24"/>
              </w:rPr>
              <w:t>Х18Н10Т</w:t>
            </w:r>
          </w:p>
        </w:tc>
        <w:tc>
          <w:tcPr>
            <w:tcW w:w="1553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ХН35ВТ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ПП21,22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lastRenderedPageBreak/>
              <w:t>ПВД-5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ПВД-4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  <w:lang w:val="en-US"/>
              </w:rPr>
              <w:t xml:space="preserve">ASME SA-335 </w:t>
            </w:r>
            <w:r w:rsidRPr="00E5510E">
              <w:rPr>
                <w:sz w:val="24"/>
                <w:szCs w:val="24"/>
              </w:rPr>
              <w:t xml:space="preserve"> Р-91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ПП-11,12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ПВД-3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51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430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553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20ХМ1Ф1ТР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ПВД-2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ПВД-1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ИВД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1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ЭВД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1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430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53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ПСД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ИСД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ИСД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1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430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53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ПНД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ЭВД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ЭСД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ИНД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  <w:tc>
          <w:tcPr>
            <w:tcW w:w="1514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430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53" w:type="dxa"/>
            <w:vMerge w:val="restart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12Х1МФ</w:t>
            </w:r>
          </w:p>
        </w:tc>
      </w:tr>
      <w:tr w:rsidR="00741AC4" w:rsidRPr="00E5510E" w:rsidTr="001611F2">
        <w:tc>
          <w:tcPr>
            <w:tcW w:w="1539" w:type="dxa"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ГПК</w:t>
            </w:r>
          </w:p>
        </w:tc>
        <w:tc>
          <w:tcPr>
            <w:tcW w:w="1633" w:type="dxa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64" w:type="dxa"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  <w:r w:rsidRPr="00E5510E">
              <w:rPr>
                <w:sz w:val="24"/>
                <w:szCs w:val="24"/>
              </w:rPr>
              <w:t>Сталь 20</w:t>
            </w:r>
          </w:p>
        </w:tc>
        <w:tc>
          <w:tcPr>
            <w:tcW w:w="1514" w:type="dxa"/>
            <w:vMerge/>
            <w:vAlign w:val="center"/>
          </w:tcPr>
          <w:p w:rsidR="00741AC4" w:rsidRPr="00E5510E" w:rsidRDefault="00741AC4" w:rsidP="003B3B5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30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  <w:tc>
          <w:tcPr>
            <w:tcW w:w="1553" w:type="dxa"/>
            <w:vMerge/>
          </w:tcPr>
          <w:p w:rsidR="00741AC4" w:rsidRPr="00E5510E" w:rsidRDefault="00741AC4" w:rsidP="003B3B55">
            <w:pPr>
              <w:rPr>
                <w:sz w:val="24"/>
                <w:szCs w:val="24"/>
              </w:rPr>
            </w:pPr>
          </w:p>
        </w:tc>
      </w:tr>
    </w:tbl>
    <w:p w:rsidR="00741AC4" w:rsidRPr="00E5510E" w:rsidRDefault="00741AC4" w:rsidP="003B3B55">
      <w:pPr>
        <w:shd w:val="clear" w:color="auto" w:fill="FFFFFF"/>
        <w:tabs>
          <w:tab w:val="left" w:pos="817"/>
        </w:tabs>
        <w:ind w:firstLine="567"/>
        <w:jc w:val="both"/>
        <w:rPr>
          <w:color w:val="FF0000"/>
          <w:sz w:val="24"/>
          <w:szCs w:val="24"/>
        </w:rPr>
      </w:pPr>
      <w:r w:rsidRPr="00E5510E">
        <w:rPr>
          <w:b/>
          <w:bCs/>
          <w:sz w:val="24"/>
          <w:szCs w:val="24"/>
        </w:rPr>
        <w:t>8. Сроки и этапы выполнения работы.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8.1 Работы по разработке </w:t>
      </w:r>
      <w:r>
        <w:rPr>
          <w:sz w:val="24"/>
          <w:szCs w:val="24"/>
        </w:rPr>
        <w:t>проектно-</w:t>
      </w:r>
      <w:r w:rsidRPr="00E5510E">
        <w:rPr>
          <w:sz w:val="24"/>
          <w:szCs w:val="24"/>
        </w:rPr>
        <w:t xml:space="preserve">конструкторской </w:t>
      </w:r>
      <w:r>
        <w:rPr>
          <w:sz w:val="24"/>
          <w:szCs w:val="24"/>
        </w:rPr>
        <w:t xml:space="preserve">и технической </w:t>
      </w:r>
      <w:r w:rsidRPr="00E5510E">
        <w:rPr>
          <w:sz w:val="24"/>
          <w:szCs w:val="24"/>
        </w:rPr>
        <w:t>документации должны быть выполнены поэтапно в соответствии с Приложением №2</w:t>
      </w:r>
      <w:r>
        <w:rPr>
          <w:sz w:val="24"/>
          <w:szCs w:val="24"/>
        </w:rPr>
        <w:t xml:space="preserve"> к Договору</w:t>
      </w:r>
      <w:r w:rsidRPr="00E5510E">
        <w:rPr>
          <w:sz w:val="24"/>
          <w:szCs w:val="24"/>
        </w:rPr>
        <w:t>.</w:t>
      </w:r>
    </w:p>
    <w:p w:rsidR="00741AC4" w:rsidRPr="00E5510E" w:rsidRDefault="00741AC4" w:rsidP="003B3B55">
      <w:pPr>
        <w:ind w:firstLine="567"/>
        <w:jc w:val="both"/>
        <w:rPr>
          <w:sz w:val="24"/>
          <w:szCs w:val="24"/>
        </w:rPr>
      </w:pPr>
      <w:r w:rsidRPr="00E5510E">
        <w:rPr>
          <w:sz w:val="24"/>
          <w:szCs w:val="24"/>
        </w:rPr>
        <w:t xml:space="preserve">8.2 Авторское сопровождение изготовления оборудования элементов котла-утилизатора выполняется с </w:t>
      </w:r>
      <w:r>
        <w:rPr>
          <w:sz w:val="24"/>
          <w:szCs w:val="24"/>
        </w:rPr>
        <w:t>января</w:t>
      </w:r>
      <w:r w:rsidRPr="00E5510E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3 г"/>
        </w:smartTagPr>
        <w:r w:rsidRPr="00E5510E">
          <w:rPr>
            <w:sz w:val="24"/>
            <w:szCs w:val="24"/>
          </w:rPr>
          <w:t>201</w:t>
        </w:r>
        <w:r>
          <w:rPr>
            <w:sz w:val="24"/>
            <w:szCs w:val="24"/>
          </w:rPr>
          <w:t>3</w:t>
        </w:r>
        <w:r w:rsidRPr="00E5510E">
          <w:rPr>
            <w:sz w:val="24"/>
            <w:szCs w:val="24"/>
          </w:rPr>
          <w:t> г</w:t>
        </w:r>
      </w:smartTag>
      <w:r w:rsidRPr="00E5510E">
        <w:rPr>
          <w:sz w:val="24"/>
          <w:szCs w:val="24"/>
        </w:rPr>
        <w:t xml:space="preserve">. по </w:t>
      </w:r>
      <w:r w:rsidR="008E0769">
        <w:rPr>
          <w:sz w:val="24"/>
          <w:szCs w:val="24"/>
        </w:rPr>
        <w:t>январь</w:t>
      </w:r>
      <w:r w:rsidRPr="00E5510E">
        <w:rPr>
          <w:sz w:val="24"/>
          <w:szCs w:val="24"/>
        </w:rPr>
        <w:t xml:space="preserve"> </w:t>
      </w:r>
      <w:smartTag w:uri="urn:schemas-microsoft-com:office:smarttags" w:element="metricconverter">
        <w:smartTagPr>
          <w:attr w:name="ProductID" w:val="2014 г"/>
        </w:smartTagPr>
        <w:r w:rsidRPr="00E5510E">
          <w:rPr>
            <w:sz w:val="24"/>
            <w:szCs w:val="24"/>
          </w:rPr>
          <w:t>201</w:t>
        </w:r>
        <w:r>
          <w:rPr>
            <w:sz w:val="24"/>
            <w:szCs w:val="24"/>
          </w:rPr>
          <w:t>4</w:t>
        </w:r>
        <w:r w:rsidRPr="00E5510E">
          <w:rPr>
            <w:sz w:val="24"/>
            <w:szCs w:val="24"/>
          </w:rPr>
          <w:t> г</w:t>
        </w:r>
      </w:smartTag>
      <w:r w:rsidRPr="00E5510E">
        <w:rPr>
          <w:sz w:val="24"/>
          <w:szCs w:val="24"/>
        </w:rPr>
        <w:t>.</w:t>
      </w:r>
    </w:p>
    <w:p w:rsidR="00741AC4" w:rsidRPr="00E5510E" w:rsidRDefault="00741AC4" w:rsidP="001416A4">
      <w:pPr>
        <w:spacing w:line="264" w:lineRule="auto"/>
        <w:ind w:firstLine="567"/>
        <w:jc w:val="both"/>
        <w:rPr>
          <w:b/>
          <w:bCs/>
          <w:color w:val="FF0000"/>
          <w:sz w:val="24"/>
          <w:szCs w:val="24"/>
        </w:rPr>
      </w:pPr>
      <w:r w:rsidRPr="00E5510E">
        <w:rPr>
          <w:sz w:val="24"/>
          <w:szCs w:val="24"/>
        </w:rPr>
        <w:t xml:space="preserve">8.3. </w:t>
      </w:r>
      <w:proofErr w:type="spellStart"/>
      <w:proofErr w:type="gramStart"/>
      <w:r w:rsidRPr="00E5510E">
        <w:rPr>
          <w:sz w:val="24"/>
          <w:szCs w:val="24"/>
        </w:rPr>
        <w:t>Шеф-надзорные</w:t>
      </w:r>
      <w:proofErr w:type="spellEnd"/>
      <w:proofErr w:type="gramEnd"/>
      <w:r w:rsidRPr="00E5510E">
        <w:rPr>
          <w:sz w:val="24"/>
          <w:szCs w:val="24"/>
        </w:rPr>
        <w:t xml:space="preserve"> работы и работы по подготовку (обучению) персонала Генерального Заказчика к монтажу, эксплуатации, техническому обслуживанию и ремонту Оборудования Заказчика </w:t>
      </w:r>
      <w:r w:rsidRPr="00E5510E">
        <w:rPr>
          <w:color w:val="000000"/>
          <w:sz w:val="24"/>
          <w:szCs w:val="24"/>
        </w:rPr>
        <w:t>выполняются в соответствии с Приложениями №</w:t>
      </w:r>
      <w:r>
        <w:rPr>
          <w:color w:val="000000"/>
          <w:sz w:val="24"/>
          <w:szCs w:val="24"/>
        </w:rPr>
        <w:t>1</w:t>
      </w:r>
      <w:r w:rsidRPr="00E5510E">
        <w:rPr>
          <w:color w:val="000000"/>
          <w:sz w:val="24"/>
          <w:szCs w:val="24"/>
        </w:rPr>
        <w:t xml:space="preserve"> и </w:t>
      </w:r>
      <w:r w:rsidRPr="00E5510E">
        <w:rPr>
          <w:sz w:val="24"/>
          <w:szCs w:val="24"/>
        </w:rPr>
        <w:t>№</w:t>
      </w:r>
      <w:r>
        <w:rPr>
          <w:sz w:val="24"/>
          <w:szCs w:val="24"/>
        </w:rPr>
        <w:t>2</w:t>
      </w:r>
      <w:r w:rsidRPr="00E5510E">
        <w:rPr>
          <w:sz w:val="24"/>
          <w:szCs w:val="24"/>
        </w:rPr>
        <w:t xml:space="preserve">. Сроки проведения работ уточняются при подписании Договора. </w:t>
      </w:r>
    </w:p>
    <w:p w:rsidR="00741AC4" w:rsidRPr="00E5510E" w:rsidRDefault="00741AC4" w:rsidP="003B3B55">
      <w:pPr>
        <w:shd w:val="clear" w:color="auto" w:fill="FFFFFF"/>
        <w:tabs>
          <w:tab w:val="left" w:pos="817"/>
        </w:tabs>
        <w:ind w:firstLine="567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9</w:t>
      </w:r>
      <w:r w:rsidRPr="00E5510E">
        <w:rPr>
          <w:b/>
          <w:bCs/>
          <w:sz w:val="24"/>
          <w:szCs w:val="24"/>
        </w:rPr>
        <w:t>. Порядок сдачи и приёмки работ.</w:t>
      </w:r>
    </w:p>
    <w:p w:rsidR="00741AC4" w:rsidRPr="00E5510E" w:rsidRDefault="00741AC4" w:rsidP="00CD31B6">
      <w:pPr>
        <w:pStyle w:val="a3"/>
        <w:widowControl/>
        <w:numPr>
          <w:ilvl w:val="1"/>
          <w:numId w:val="18"/>
        </w:numPr>
        <w:tabs>
          <w:tab w:val="left" w:pos="142"/>
          <w:tab w:val="left" w:pos="567"/>
        </w:tabs>
        <w:autoSpaceDE/>
        <w:autoSpaceDN/>
        <w:adjustRightInd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Передача оформленной в установленном порядке документации по отдельным этапам Договора осуществляется сопроводительными документами Исполнителя.</w:t>
      </w:r>
    </w:p>
    <w:p w:rsidR="00741AC4" w:rsidRPr="00E5510E" w:rsidRDefault="00741AC4" w:rsidP="00CD31B6">
      <w:pPr>
        <w:pStyle w:val="a3"/>
        <w:widowControl/>
        <w:numPr>
          <w:ilvl w:val="1"/>
          <w:numId w:val="18"/>
        </w:numPr>
        <w:tabs>
          <w:tab w:val="left" w:pos="142"/>
          <w:tab w:val="left" w:pos="567"/>
        </w:tabs>
        <w:autoSpaceDE/>
        <w:autoSpaceDN/>
        <w:adjustRightInd/>
        <w:jc w:val="both"/>
        <w:rPr>
          <w:sz w:val="24"/>
          <w:szCs w:val="24"/>
        </w:rPr>
      </w:pPr>
      <w:r w:rsidRPr="00E5510E">
        <w:rPr>
          <w:sz w:val="24"/>
          <w:szCs w:val="24"/>
        </w:rPr>
        <w:t>По выполнению каждого этапа работ Исполнитель представляет Заказчику двухсторонний Акт сдачи-приемки выполненных работ с приложением к нему документации, предусмотренной условиями Договора.</w:t>
      </w:r>
    </w:p>
    <w:p w:rsidR="00741AC4" w:rsidRPr="001416A4" w:rsidRDefault="00741AC4" w:rsidP="001416A4">
      <w:pPr>
        <w:pStyle w:val="a3"/>
        <w:widowControl/>
        <w:numPr>
          <w:ilvl w:val="1"/>
          <w:numId w:val="18"/>
        </w:numPr>
        <w:tabs>
          <w:tab w:val="left" w:pos="142"/>
          <w:tab w:val="left" w:pos="540"/>
        </w:tabs>
        <w:autoSpaceDE/>
        <w:autoSpaceDN/>
        <w:adjustRightInd/>
        <w:ind w:left="567" w:firstLine="0"/>
        <w:jc w:val="both"/>
        <w:rPr>
          <w:color w:val="FF0000"/>
          <w:sz w:val="24"/>
          <w:szCs w:val="24"/>
        </w:rPr>
      </w:pPr>
      <w:r w:rsidRPr="001416A4">
        <w:rPr>
          <w:sz w:val="24"/>
          <w:szCs w:val="24"/>
        </w:rPr>
        <w:t>Акт сдачи-приемки выполненных работ основанием для производства расчетов за выполненные по этапам работы.</w:t>
      </w:r>
    </w:p>
    <w:p w:rsidR="00741AC4" w:rsidRDefault="00741AC4" w:rsidP="001416A4">
      <w:pPr>
        <w:pStyle w:val="210"/>
        <w:tabs>
          <w:tab w:val="clear" w:pos="709"/>
        </w:tabs>
        <w:spacing w:after="0" w:line="360" w:lineRule="exact"/>
        <w:ind w:left="0" w:firstLine="567"/>
        <w:jc w:val="left"/>
        <w:rPr>
          <w:b/>
          <w:color w:val="000000"/>
        </w:rPr>
      </w:pPr>
      <w:r>
        <w:rPr>
          <w:b/>
          <w:color w:val="000000"/>
        </w:rPr>
        <w:t>10</w:t>
      </w:r>
      <w:r w:rsidRPr="00ED0111">
        <w:rPr>
          <w:b/>
          <w:color w:val="000000"/>
        </w:rPr>
        <w:t>. Приложения</w:t>
      </w:r>
      <w:r w:rsidRPr="00E5510E">
        <w:rPr>
          <w:b/>
          <w:color w:val="000000"/>
        </w:rPr>
        <w:t>:</w:t>
      </w:r>
    </w:p>
    <w:p w:rsidR="00741AC4" w:rsidRDefault="00741AC4" w:rsidP="00563E67">
      <w:pPr>
        <w:pStyle w:val="210"/>
        <w:tabs>
          <w:tab w:val="clear" w:pos="709"/>
        </w:tabs>
        <w:spacing w:after="0"/>
        <w:ind w:left="0" w:firstLine="0"/>
        <w:rPr>
          <w:rFonts w:eastAsia="TimesNewRomanPS-BoldMT"/>
          <w:bCs/>
        </w:rPr>
      </w:pPr>
      <w:r w:rsidRPr="00E5510E">
        <w:t xml:space="preserve">Приложение № </w:t>
      </w:r>
      <w:r>
        <w:t>1</w:t>
      </w:r>
      <w:r w:rsidRPr="00E5510E">
        <w:t xml:space="preserve">  </w:t>
      </w:r>
      <w:r w:rsidRPr="00E5510E">
        <w:rPr>
          <w:rFonts w:eastAsia="TimesNewRomanPS-BoldMT"/>
          <w:bCs/>
        </w:rPr>
        <w:t xml:space="preserve">Организация </w:t>
      </w:r>
      <w:r w:rsidRPr="00E5510E">
        <w:t xml:space="preserve">работ по </w:t>
      </w:r>
      <w:proofErr w:type="spellStart"/>
      <w:proofErr w:type="gramStart"/>
      <w:r w:rsidRPr="00E5510E">
        <w:t>шеф-надзору</w:t>
      </w:r>
      <w:proofErr w:type="spellEnd"/>
      <w:proofErr w:type="gramEnd"/>
      <w:r>
        <w:rPr>
          <w:rFonts w:eastAsia="TimesNewRomanPS-BoldMT"/>
          <w:bCs/>
        </w:rPr>
        <w:t>.</w:t>
      </w:r>
    </w:p>
    <w:p w:rsidR="00741AC4" w:rsidRDefault="00741AC4" w:rsidP="00563E67">
      <w:pPr>
        <w:pStyle w:val="210"/>
        <w:tabs>
          <w:tab w:val="clear" w:pos="709"/>
        </w:tabs>
        <w:spacing w:after="0"/>
        <w:ind w:left="0" w:firstLine="0"/>
      </w:pPr>
      <w:r w:rsidRPr="00E5510E">
        <w:t xml:space="preserve">Приложение № </w:t>
      </w:r>
      <w:r>
        <w:t>2</w:t>
      </w:r>
      <w:r w:rsidRPr="00E5510E">
        <w:t xml:space="preserve">  Программа подготовки (обучения) персонала Генерального Заказчика </w:t>
      </w:r>
      <w:proofErr w:type="gramStart"/>
      <w:r w:rsidRPr="00E5510E">
        <w:t>к</w:t>
      </w:r>
      <w:proofErr w:type="gramEnd"/>
      <w:r w:rsidRPr="00E5510E">
        <w:t xml:space="preserve"> </w:t>
      </w:r>
    </w:p>
    <w:p w:rsidR="00741AC4" w:rsidRDefault="00741AC4" w:rsidP="00563E67">
      <w:pPr>
        <w:pStyle w:val="210"/>
        <w:tabs>
          <w:tab w:val="clear" w:pos="709"/>
        </w:tabs>
        <w:spacing w:after="0"/>
        <w:ind w:left="0" w:firstLine="0"/>
      </w:pPr>
      <w:r w:rsidRPr="00E5510E">
        <w:t>монтажу, эксплуатации, техническому обслуживанию и ремонту Оборудования.</w:t>
      </w:r>
    </w:p>
    <w:p w:rsidR="00741AC4" w:rsidRDefault="00741AC4" w:rsidP="001611F2"/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8E0769" w:rsidRDefault="008E0769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</w:p>
    <w:p w:rsidR="00741AC4" w:rsidRPr="00063A02" w:rsidRDefault="00741AC4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2"/>
          <w:szCs w:val="22"/>
        </w:rPr>
      </w:pPr>
      <w:r w:rsidRPr="00063A02">
        <w:rPr>
          <w:sz w:val="22"/>
          <w:szCs w:val="22"/>
        </w:rPr>
        <w:lastRenderedPageBreak/>
        <w:t>Приложение №</w:t>
      </w:r>
      <w:r>
        <w:rPr>
          <w:sz w:val="22"/>
          <w:szCs w:val="22"/>
        </w:rPr>
        <w:t>1</w:t>
      </w:r>
      <w:r w:rsidRPr="00063A02">
        <w:rPr>
          <w:sz w:val="22"/>
          <w:szCs w:val="22"/>
        </w:rPr>
        <w:t xml:space="preserve"> </w:t>
      </w:r>
    </w:p>
    <w:p w:rsidR="00741AC4" w:rsidRPr="001611F2" w:rsidRDefault="00741AC4" w:rsidP="001611F2">
      <w:pPr>
        <w:jc w:val="center"/>
        <w:rPr>
          <w:b/>
          <w:spacing w:val="-1"/>
          <w:sz w:val="24"/>
          <w:szCs w:val="24"/>
        </w:rPr>
      </w:pPr>
      <w:r w:rsidRPr="001611F2">
        <w:rPr>
          <w:rFonts w:eastAsia="TimesNewRomanPS-BoldMT"/>
          <w:b/>
          <w:bCs/>
          <w:sz w:val="24"/>
          <w:szCs w:val="24"/>
        </w:rPr>
        <w:t xml:space="preserve">Организация </w:t>
      </w:r>
      <w:r w:rsidRPr="001611F2">
        <w:rPr>
          <w:b/>
          <w:sz w:val="24"/>
          <w:szCs w:val="24"/>
        </w:rPr>
        <w:t xml:space="preserve">работ по </w:t>
      </w:r>
      <w:proofErr w:type="spellStart"/>
      <w:proofErr w:type="gramStart"/>
      <w:r w:rsidRPr="001611F2">
        <w:rPr>
          <w:b/>
          <w:sz w:val="24"/>
          <w:szCs w:val="24"/>
        </w:rPr>
        <w:t>шеф-надзору</w:t>
      </w:r>
      <w:proofErr w:type="spellEnd"/>
      <w:proofErr w:type="gramEnd"/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proofErr w:type="gramStart"/>
      <w:r w:rsidRPr="001611F2">
        <w:rPr>
          <w:rFonts w:eastAsia="TimesNewRomanPSMT"/>
          <w:sz w:val="24"/>
          <w:szCs w:val="24"/>
        </w:rPr>
        <w:t xml:space="preserve">Все работы по монтажу, наладке, испытаниям, опробованию, пуску и сдаче Оборудования в эксплуатацию на Объекте производятся силами и  средствами  Заказчика/Генподрядчика, за его счет и с его ответственностью за сроки и качество работ, такелажные работы, противопожарную и радиационную безопасность, промышленную санитарию и охрану труда, в том числе за создание безопасных условий труда для специалистов Исполнителя. </w:t>
      </w:r>
      <w:proofErr w:type="gramEnd"/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Исполнитель обязан не позднее, чем за 60 (шестьдесят) рабочих дней до начала проведения работ по шефмонтажу, шефнадзору за пуско-наладочными работами и вводу в эксплуатацию поставленного Оборудования разработать график проведения работ и согласовать его с Покупателем.</w:t>
      </w:r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Исполнитель обязан в установленные сроки, выполнить работы по шефмонтажу, шефнадзору за пуско-наладочными работами  поставленного Заказчиком Оборудования, а также  оказать консультационные услуги. На период действия Договора специалисты Исполнителя осуществляют контроль за правильностью выполнения Работ в части монтажа и наладки поставленного Заказчиком Оборудования, в строгом соответствии с Техническим заданием и условиями, государственными стандартами и стандартами Исполнителя и несут ответственност</w:t>
      </w:r>
      <w:proofErr w:type="gramStart"/>
      <w:r w:rsidRPr="001611F2">
        <w:rPr>
          <w:rFonts w:eastAsia="TimesNewRomanPSMT"/>
          <w:sz w:val="24"/>
          <w:szCs w:val="24"/>
        </w:rPr>
        <w:t>ь(</w:t>
      </w:r>
      <w:proofErr w:type="gramEnd"/>
      <w:r w:rsidRPr="001611F2">
        <w:rPr>
          <w:rFonts w:eastAsia="TimesNewRomanPSMT"/>
          <w:sz w:val="24"/>
          <w:szCs w:val="24"/>
        </w:rPr>
        <w:t>в том числе материальную) за соответствие своих указаний этим требованиям.</w:t>
      </w:r>
    </w:p>
    <w:p w:rsidR="00741AC4" w:rsidRPr="001611F2" w:rsidRDefault="00741AC4" w:rsidP="001611F2">
      <w:pPr>
        <w:pStyle w:val="a3"/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1.3.1. Всякого рода отступления от технических требований, предусмотренных технической документацией Исполнителя, будут оформляться совместным письменным решением исполнителя и специалистами Заказчика/Генподрядчика.</w:t>
      </w:r>
    </w:p>
    <w:p w:rsidR="00741AC4" w:rsidRPr="001611F2" w:rsidRDefault="00741AC4" w:rsidP="001611F2">
      <w:pPr>
        <w:pStyle w:val="a3"/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1.3.2. С указанной целью Заказчик/Генподрядчик предоставит специалистам  Исполнителя право доступа на объект или его часть для выполнения Исполнителем своих обязательств по настоящему Договору.</w:t>
      </w:r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Заказчик/Генподрядчик создаст для шефперсонала Исполнителя на объекте необходимые для работы следующие условия:</w:t>
      </w:r>
    </w:p>
    <w:p w:rsidR="00741AC4" w:rsidRPr="001611F2" w:rsidRDefault="00741AC4" w:rsidP="001611F2">
      <w:pPr>
        <w:pStyle w:val="a3"/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 xml:space="preserve">1.5.1. Предоставляет на весь период выполнения работ по Договору отдельное запираемое, охраняемое и отапливаемое рабочее помещение, оборудованное  необходимым инвентарем (телефон, освещение, столы, стулья,  шкафы для чертежей и спецодежды). </w:t>
      </w:r>
    </w:p>
    <w:p w:rsidR="00741AC4" w:rsidRPr="001611F2" w:rsidRDefault="00741AC4" w:rsidP="001611F2">
      <w:pPr>
        <w:pStyle w:val="a3"/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1.5.2. Оказывает содействие в доставке шефперсонала к месту работы и обратно в случае невозможности приезда шефперсонала общественным транспортом от места проживания до Объекта.</w:t>
      </w:r>
    </w:p>
    <w:p w:rsidR="00741AC4" w:rsidRPr="001611F2" w:rsidRDefault="00741AC4" w:rsidP="001611F2">
      <w:pPr>
        <w:pStyle w:val="a3"/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1.5.3. Предоставляет ответственному представителю право использования сре</w:t>
      </w:r>
      <w:proofErr w:type="gramStart"/>
      <w:r w:rsidRPr="001611F2">
        <w:rPr>
          <w:rFonts w:eastAsia="TimesNewRomanPSMT"/>
          <w:sz w:val="24"/>
          <w:szCs w:val="24"/>
        </w:rPr>
        <w:t>дств св</w:t>
      </w:r>
      <w:proofErr w:type="gramEnd"/>
      <w:r w:rsidRPr="001611F2">
        <w:rPr>
          <w:rFonts w:eastAsia="TimesNewRomanPSMT"/>
          <w:sz w:val="24"/>
          <w:szCs w:val="24"/>
        </w:rPr>
        <w:t>язи по телефону,  факсу и электронной почте для ведения служебных разговоров.</w:t>
      </w:r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>Все расходы по проживанию специалистов Исполнителя, питанию и оформлению медицинской страховки несет Исполнитель.</w:t>
      </w:r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r w:rsidRPr="001611F2">
        <w:rPr>
          <w:rFonts w:eastAsia="TimesNewRomanPSMT"/>
          <w:sz w:val="24"/>
          <w:szCs w:val="24"/>
        </w:rPr>
        <w:t xml:space="preserve">Приемка выполненных работ производится Покупателем путем подписания, при отсутствии мотивированных замечаний, Акта приемки выполненных работ, который предоставляется Исполнителем после выполнения соответствующих работ. </w:t>
      </w:r>
    </w:p>
    <w:p w:rsidR="00741AC4" w:rsidRPr="001611F2" w:rsidRDefault="00741AC4" w:rsidP="001611F2">
      <w:pPr>
        <w:pStyle w:val="a3"/>
        <w:widowControl/>
        <w:numPr>
          <w:ilvl w:val="1"/>
          <w:numId w:val="10"/>
        </w:numPr>
        <w:tabs>
          <w:tab w:val="left" w:pos="993"/>
        </w:tabs>
        <w:ind w:left="0" w:firstLine="567"/>
        <w:jc w:val="both"/>
        <w:rPr>
          <w:rFonts w:eastAsia="TimesNewRomanPSMT"/>
          <w:sz w:val="24"/>
          <w:szCs w:val="24"/>
        </w:rPr>
      </w:pPr>
      <w:proofErr w:type="gramStart"/>
      <w:r w:rsidRPr="001611F2">
        <w:rPr>
          <w:rFonts w:eastAsia="TimesNewRomanPSMT"/>
          <w:sz w:val="24"/>
          <w:szCs w:val="24"/>
        </w:rPr>
        <w:t>Общий срок пребывания специалистов Исполнителя на объекте по Договору определяется с даты оформления первого табеля на выполняемые работы до даты оформления Акта о проведении монтажа, испытаний, комплексного опробования, подписанного представителем Заказчика/Генподрядчика на объекте и представителем Исполнителя, подтверждающего соблюдение всех правил и условий шефмонтажа, шефнадзора за пуско-наладочными работами, испытаниями, опробованием, пуском и сдачей в эксплуатацию Оборудования, а также подписанного Акта</w:t>
      </w:r>
      <w:proofErr w:type="gramEnd"/>
      <w:r w:rsidRPr="001611F2">
        <w:rPr>
          <w:rFonts w:eastAsia="TimesNewRomanPSMT"/>
          <w:sz w:val="24"/>
          <w:szCs w:val="24"/>
        </w:rPr>
        <w:t xml:space="preserve"> об оказании услуг Исполнителем.</w:t>
      </w:r>
    </w:p>
    <w:p w:rsidR="00741AC4" w:rsidRPr="001611F2" w:rsidRDefault="00741AC4" w:rsidP="001611F2">
      <w:pPr>
        <w:pStyle w:val="a3"/>
        <w:tabs>
          <w:tab w:val="left" w:pos="993"/>
        </w:tabs>
        <w:ind w:left="567"/>
        <w:jc w:val="both"/>
        <w:rPr>
          <w:rFonts w:eastAsia="TimesNewRomanPSMT"/>
          <w:sz w:val="24"/>
          <w:szCs w:val="24"/>
        </w:rPr>
      </w:pPr>
    </w:p>
    <w:p w:rsidR="00321081" w:rsidRDefault="00321081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  <w:lang w:val="en-US"/>
        </w:rPr>
      </w:pPr>
    </w:p>
    <w:p w:rsidR="00321081" w:rsidRDefault="00321081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  <w:lang w:val="en-US"/>
        </w:rPr>
      </w:pPr>
    </w:p>
    <w:p w:rsidR="00321081" w:rsidRDefault="00321081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  <w:lang w:val="en-US"/>
        </w:rPr>
      </w:pPr>
    </w:p>
    <w:p w:rsidR="00321081" w:rsidRDefault="00321081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  <w:lang w:val="en-US"/>
        </w:rPr>
      </w:pPr>
    </w:p>
    <w:p w:rsidR="00741AC4" w:rsidRDefault="00741AC4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</w:rPr>
      </w:pPr>
      <w:r w:rsidRPr="00376610">
        <w:rPr>
          <w:sz w:val="24"/>
          <w:szCs w:val="24"/>
        </w:rPr>
        <w:lastRenderedPageBreak/>
        <w:t>Приложение №</w:t>
      </w:r>
      <w:r>
        <w:rPr>
          <w:sz w:val="24"/>
          <w:szCs w:val="24"/>
        </w:rPr>
        <w:t>2</w:t>
      </w:r>
    </w:p>
    <w:p w:rsidR="00741AC4" w:rsidRPr="00AC4F3D" w:rsidRDefault="00741AC4" w:rsidP="001611F2">
      <w:pPr>
        <w:jc w:val="center"/>
        <w:rPr>
          <w:b/>
          <w:sz w:val="24"/>
          <w:szCs w:val="24"/>
        </w:rPr>
      </w:pPr>
      <w:r w:rsidRPr="00AC4F3D">
        <w:rPr>
          <w:b/>
          <w:sz w:val="24"/>
          <w:szCs w:val="24"/>
        </w:rPr>
        <w:t xml:space="preserve">ПРОГРАММА </w:t>
      </w:r>
    </w:p>
    <w:p w:rsidR="00741AC4" w:rsidRPr="00AC4F3D" w:rsidRDefault="00741AC4" w:rsidP="001611F2">
      <w:pPr>
        <w:jc w:val="center"/>
        <w:rPr>
          <w:sz w:val="24"/>
          <w:szCs w:val="24"/>
        </w:rPr>
      </w:pPr>
      <w:r w:rsidRPr="00AC4F3D">
        <w:rPr>
          <w:sz w:val="24"/>
          <w:szCs w:val="24"/>
        </w:rPr>
        <w:t xml:space="preserve">Подготовки (обучения) эксплуатационного персонала </w:t>
      </w:r>
    </w:p>
    <w:p w:rsidR="00741AC4" w:rsidRPr="00AC4F3D" w:rsidRDefault="00741AC4" w:rsidP="001611F2">
      <w:pPr>
        <w:jc w:val="center"/>
        <w:rPr>
          <w:sz w:val="24"/>
          <w:szCs w:val="24"/>
        </w:rPr>
      </w:pPr>
      <w:r w:rsidRPr="00AC4F3D">
        <w:rPr>
          <w:spacing w:val="-1"/>
          <w:sz w:val="24"/>
          <w:szCs w:val="24"/>
        </w:rPr>
        <w:t>монтажу, эксплуатации, техническому обслуживанию и ремонту КУ П-140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9"/>
        <w:gridCol w:w="7031"/>
        <w:gridCol w:w="1523"/>
      </w:tblGrid>
      <w:tr w:rsidR="00741AC4" w:rsidRPr="00AC4F3D" w:rsidTr="001611F2">
        <w:trPr>
          <w:trHeight w:val="325"/>
        </w:trPr>
        <w:tc>
          <w:tcPr>
            <w:tcW w:w="1049" w:type="dxa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№ раздела</w:t>
            </w:r>
          </w:p>
        </w:tc>
        <w:tc>
          <w:tcPr>
            <w:tcW w:w="7031" w:type="dxa"/>
            <w:vAlign w:val="center"/>
          </w:tcPr>
          <w:p w:rsidR="00741AC4" w:rsidRPr="00374579" w:rsidRDefault="00741AC4" w:rsidP="001611F2">
            <w:pPr>
              <w:pStyle w:val="5"/>
              <w:spacing w:before="0"/>
              <w:jc w:val="center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Наименование темы</w:t>
            </w:r>
          </w:p>
        </w:tc>
        <w:tc>
          <w:tcPr>
            <w:tcW w:w="1523" w:type="dxa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Количество часов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4"/>
              <w:spacing w:before="0"/>
              <w:jc w:val="both"/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i w:val="0"/>
                <w:color w:val="auto"/>
                <w:sz w:val="22"/>
                <w:szCs w:val="22"/>
              </w:rPr>
              <w:t>Введение</w:t>
            </w:r>
          </w:p>
        </w:tc>
        <w:tc>
          <w:tcPr>
            <w:tcW w:w="1523" w:type="dxa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Cs/>
                <w:sz w:val="22"/>
                <w:szCs w:val="22"/>
              </w:rPr>
            </w:pPr>
            <w:r w:rsidRPr="009667C0">
              <w:rPr>
                <w:bCs/>
                <w:sz w:val="22"/>
                <w:szCs w:val="22"/>
              </w:rPr>
              <w:t>1.1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4"/>
              <w:spacing w:before="0"/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</w:rPr>
              <w:t>Общие сведения о</w:t>
            </w:r>
            <w:r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</w:rPr>
              <w:t xml:space="preserve"> «_____</w:t>
            </w:r>
            <w:r w:rsidRPr="00374579">
              <w:rPr>
                <w:rFonts w:ascii="Times New Roman" w:hAnsi="Times New Roman"/>
                <w:b w:val="0"/>
                <w:i w:val="0"/>
                <w:color w:val="auto"/>
                <w:sz w:val="22"/>
                <w:szCs w:val="22"/>
              </w:rPr>
              <w:t>» и ОАО «Машиностроительный завод «ЗиО-Подольск</w:t>
            </w:r>
            <w:r w:rsidRPr="00374579">
              <w:rPr>
                <w:rFonts w:ascii="Times New Roman" w:hAnsi="Times New Roman"/>
                <w:b w:val="0"/>
                <w:color w:val="auto"/>
                <w:sz w:val="22"/>
                <w:szCs w:val="22"/>
              </w:rPr>
              <w:t xml:space="preserve">» 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Cs/>
                <w:sz w:val="22"/>
                <w:szCs w:val="22"/>
              </w:rPr>
            </w:pPr>
            <w:r w:rsidRPr="009667C0">
              <w:rPr>
                <w:bCs/>
                <w:sz w:val="22"/>
                <w:szCs w:val="22"/>
              </w:rPr>
              <w:t>1.2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 xml:space="preserve">Классификация </w:t>
            </w:r>
            <w:proofErr w:type="gramStart"/>
            <w:r w:rsidRPr="009667C0">
              <w:rPr>
                <w:sz w:val="22"/>
                <w:szCs w:val="22"/>
              </w:rPr>
              <w:t>бинарных</w:t>
            </w:r>
            <w:proofErr w:type="gramEnd"/>
            <w:r w:rsidRPr="009667C0">
              <w:rPr>
                <w:sz w:val="22"/>
                <w:szCs w:val="22"/>
              </w:rPr>
              <w:t xml:space="preserve"> ПГУ</w:t>
            </w:r>
          </w:p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 xml:space="preserve">Котлы-утилизаторы для бинарных парогазовых установок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1.3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 xml:space="preserve">Котлы-утилизаторы, проектируемые </w:t>
            </w:r>
            <w:r>
              <w:rPr>
                <w:sz w:val="22"/>
                <w:szCs w:val="22"/>
              </w:rPr>
              <w:t>«_____»</w:t>
            </w:r>
            <w:r w:rsidRPr="009667C0">
              <w:rPr>
                <w:sz w:val="22"/>
                <w:szCs w:val="22"/>
              </w:rPr>
              <w:t xml:space="preserve"> и изготавливаемые ЗиО-Подольск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1.4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Конструктивные решения</w:t>
            </w:r>
            <w:r>
              <w:rPr>
                <w:sz w:val="22"/>
                <w:szCs w:val="22"/>
              </w:rPr>
              <w:t xml:space="preserve"> «_____</w:t>
            </w:r>
            <w:r w:rsidRPr="009667C0">
              <w:rPr>
                <w:sz w:val="22"/>
                <w:szCs w:val="22"/>
              </w:rPr>
              <w:t xml:space="preserve">», применяемые при проектировании котлов-утилизаторов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Конструкция котла-утилизатора: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2.1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 xml:space="preserve">Назначение котла-утилизатора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2.2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 xml:space="preserve">Конструкция котла-утилизатора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2.3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Технические характеристики оборудования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2.4</w:t>
            </w:r>
          </w:p>
        </w:tc>
        <w:tc>
          <w:tcPr>
            <w:tcW w:w="7031" w:type="dxa"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Пароводяная и газовая схемы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color w:val="auto"/>
                <w:sz w:val="22"/>
                <w:szCs w:val="22"/>
              </w:rPr>
              <w:t>Защиты, блокировки и автоматика: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3.1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Защиты и блокировки котла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3.2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Основные контуры регулирования технологических параметров и алгоритмы логического управления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3.3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Объем контроля технологических параметров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Обслуживание котла-утилизатора: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4.1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Общие требования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4.2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Техническое обслуживание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4.3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Водный режим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4.4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Эксплуатация котла-утилизатора в нормальных условиях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4.5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proofErr w:type="gramStart"/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Гидравлическая</w:t>
            </w:r>
            <w:proofErr w:type="gramEnd"/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 </w:t>
            </w:r>
            <w:proofErr w:type="spellStart"/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опрессовка</w:t>
            </w:r>
            <w:proofErr w:type="spellEnd"/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Режимы пуска котла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2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5.1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Подготовка котла-утилизатора к пуску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5.2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 xml:space="preserve">Пуск котла-утилизатора 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Режимы останова котла: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1,5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6.1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Плановый останов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6.2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Аварийный останов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color w:val="auto"/>
                <w:sz w:val="22"/>
                <w:szCs w:val="22"/>
              </w:rPr>
              <w:t>Аварийные положения:</w:t>
            </w:r>
          </w:p>
        </w:tc>
        <w:tc>
          <w:tcPr>
            <w:tcW w:w="1523" w:type="dxa"/>
            <w:vMerge w:val="restart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</w:p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0,5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7.1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Немедленный останов котла-утилизатора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sz w:val="22"/>
                <w:szCs w:val="22"/>
              </w:rPr>
            </w:pPr>
            <w:r w:rsidRPr="009667C0">
              <w:rPr>
                <w:sz w:val="22"/>
                <w:szCs w:val="22"/>
              </w:rPr>
              <w:t>7.2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rPr>
                <w:rFonts w:ascii="Times New Roman" w:hAnsi="Times New Roman"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Cs/>
                <w:color w:val="auto"/>
                <w:sz w:val="22"/>
                <w:szCs w:val="22"/>
              </w:rPr>
              <w:t>Останов котла-утилизатора по распоряжению Главного инженера станции</w:t>
            </w:r>
          </w:p>
        </w:tc>
        <w:tc>
          <w:tcPr>
            <w:tcW w:w="1523" w:type="dxa"/>
            <w:vMerge/>
          </w:tcPr>
          <w:p w:rsidR="00741AC4" w:rsidRPr="009667C0" w:rsidRDefault="00741AC4" w:rsidP="001611F2">
            <w:pPr>
              <w:rPr>
                <w:b/>
                <w:bCs/>
                <w:sz w:val="22"/>
                <w:szCs w:val="22"/>
              </w:rPr>
            </w:pP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sz w:val="22"/>
                <w:szCs w:val="22"/>
              </w:rPr>
            </w:pPr>
            <w:r w:rsidRPr="009667C0">
              <w:rPr>
                <w:b/>
                <w:sz w:val="22"/>
                <w:szCs w:val="22"/>
              </w:rPr>
              <w:t>8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Консервация котла-утилизатора </w:t>
            </w:r>
          </w:p>
        </w:tc>
        <w:tc>
          <w:tcPr>
            <w:tcW w:w="1523" w:type="dxa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vAlign w:val="center"/>
          </w:tcPr>
          <w:p w:rsidR="00741AC4" w:rsidRPr="009667C0" w:rsidRDefault="00741AC4" w:rsidP="001611F2">
            <w:pPr>
              <w:jc w:val="center"/>
              <w:rPr>
                <w:b/>
                <w:sz w:val="22"/>
                <w:szCs w:val="22"/>
              </w:rPr>
            </w:pPr>
            <w:r w:rsidRPr="009667C0">
              <w:rPr>
                <w:b/>
                <w:sz w:val="22"/>
                <w:szCs w:val="22"/>
              </w:rPr>
              <w:t>9</w:t>
            </w:r>
          </w:p>
        </w:tc>
        <w:tc>
          <w:tcPr>
            <w:tcW w:w="7031" w:type="dxa"/>
          </w:tcPr>
          <w:p w:rsidR="00741AC4" w:rsidRPr="00374579" w:rsidRDefault="00741AC4" w:rsidP="001611F2">
            <w:pPr>
              <w:pStyle w:val="5"/>
              <w:spacing w:before="0"/>
              <w:jc w:val="both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 xml:space="preserve">Ремонт котла-утилизатора </w:t>
            </w:r>
          </w:p>
        </w:tc>
        <w:tc>
          <w:tcPr>
            <w:tcW w:w="1523" w:type="dxa"/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741AC4" w:rsidRPr="00AC4F3D" w:rsidTr="001611F2">
        <w:trPr>
          <w:cantSplit/>
        </w:trPr>
        <w:tc>
          <w:tcPr>
            <w:tcW w:w="1049" w:type="dxa"/>
            <w:tcBorders>
              <w:left w:val="nil"/>
              <w:bottom w:val="nil"/>
              <w:right w:val="nil"/>
            </w:tcBorders>
          </w:tcPr>
          <w:p w:rsidR="00741AC4" w:rsidRPr="009667C0" w:rsidRDefault="00741AC4" w:rsidP="001611F2">
            <w:pPr>
              <w:jc w:val="right"/>
              <w:rPr>
                <w:b/>
                <w:sz w:val="22"/>
                <w:szCs w:val="22"/>
              </w:rPr>
            </w:pPr>
          </w:p>
        </w:tc>
        <w:tc>
          <w:tcPr>
            <w:tcW w:w="7031" w:type="dxa"/>
            <w:tcBorders>
              <w:left w:val="nil"/>
              <w:bottom w:val="nil"/>
              <w:right w:val="nil"/>
            </w:tcBorders>
          </w:tcPr>
          <w:p w:rsidR="00741AC4" w:rsidRPr="00374579" w:rsidRDefault="00741AC4" w:rsidP="001611F2">
            <w:pPr>
              <w:pStyle w:val="5"/>
              <w:spacing w:before="0"/>
              <w:jc w:val="right"/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</w:pPr>
            <w:r w:rsidRPr="00374579">
              <w:rPr>
                <w:rFonts w:ascii="Times New Roman" w:hAnsi="Times New Roman"/>
                <w:b/>
                <w:bCs/>
                <w:color w:val="auto"/>
                <w:sz w:val="22"/>
                <w:szCs w:val="22"/>
              </w:rPr>
              <w:t>Итого:</w:t>
            </w:r>
          </w:p>
        </w:tc>
        <w:tc>
          <w:tcPr>
            <w:tcW w:w="1523" w:type="dxa"/>
            <w:tcBorders>
              <w:left w:val="nil"/>
              <w:bottom w:val="nil"/>
              <w:right w:val="nil"/>
            </w:tcBorders>
          </w:tcPr>
          <w:p w:rsidR="00741AC4" w:rsidRPr="009667C0" w:rsidRDefault="00741AC4" w:rsidP="001611F2">
            <w:pPr>
              <w:jc w:val="center"/>
              <w:rPr>
                <w:b/>
                <w:bCs/>
                <w:sz w:val="22"/>
                <w:szCs w:val="22"/>
              </w:rPr>
            </w:pPr>
            <w:r w:rsidRPr="009667C0">
              <w:rPr>
                <w:b/>
                <w:bCs/>
                <w:sz w:val="22"/>
                <w:szCs w:val="22"/>
              </w:rPr>
              <w:t>28</w:t>
            </w:r>
          </w:p>
        </w:tc>
      </w:tr>
    </w:tbl>
    <w:p w:rsidR="00741AC4" w:rsidRDefault="00741AC4" w:rsidP="001611F2">
      <w:pPr>
        <w:shd w:val="clear" w:color="auto" w:fill="FFFFFF"/>
        <w:tabs>
          <w:tab w:val="left" w:pos="713"/>
        </w:tabs>
        <w:spacing w:line="264" w:lineRule="auto"/>
        <w:ind w:firstLine="556"/>
        <w:jc w:val="right"/>
        <w:rPr>
          <w:sz w:val="24"/>
          <w:szCs w:val="24"/>
        </w:rPr>
      </w:pPr>
      <w:r w:rsidRPr="00376610">
        <w:rPr>
          <w:sz w:val="24"/>
          <w:szCs w:val="24"/>
        </w:rPr>
        <w:t xml:space="preserve"> </w:t>
      </w:r>
    </w:p>
    <w:p w:rsidR="00741AC4" w:rsidRPr="001611F2" w:rsidRDefault="00741AC4" w:rsidP="001611F2">
      <w:pPr>
        <w:pStyle w:val="a3"/>
        <w:tabs>
          <w:tab w:val="left" w:pos="993"/>
        </w:tabs>
        <w:ind w:left="567"/>
        <w:jc w:val="both"/>
        <w:rPr>
          <w:rFonts w:eastAsia="TimesNewRomanPSMT"/>
          <w:sz w:val="24"/>
          <w:szCs w:val="24"/>
        </w:rPr>
      </w:pPr>
    </w:p>
    <w:p w:rsidR="00741AC4" w:rsidRPr="001611F2" w:rsidRDefault="00741AC4" w:rsidP="001611F2">
      <w:pPr>
        <w:shd w:val="clear" w:color="auto" w:fill="FFFFFF"/>
        <w:tabs>
          <w:tab w:val="left" w:pos="713"/>
        </w:tabs>
        <w:spacing w:line="264" w:lineRule="auto"/>
        <w:rPr>
          <w:sz w:val="24"/>
          <w:szCs w:val="24"/>
        </w:rPr>
      </w:pPr>
    </w:p>
    <w:p w:rsidR="00741AC4" w:rsidRPr="001611F2" w:rsidRDefault="00741AC4" w:rsidP="00376610">
      <w:pPr>
        <w:shd w:val="clear" w:color="auto" w:fill="FFFFFF"/>
        <w:tabs>
          <w:tab w:val="left" w:pos="713"/>
        </w:tabs>
        <w:spacing w:line="264" w:lineRule="auto"/>
        <w:ind w:firstLine="556"/>
        <w:rPr>
          <w:color w:val="FF0000"/>
          <w:sz w:val="24"/>
          <w:szCs w:val="24"/>
        </w:rPr>
      </w:pPr>
    </w:p>
    <w:sectPr w:rsidR="00741AC4" w:rsidRPr="001611F2" w:rsidSect="001416A4">
      <w:footerReference w:type="default" r:id="rId7"/>
      <w:pgSz w:w="11909" w:h="16834" w:code="9"/>
      <w:pgMar w:top="540" w:right="851" w:bottom="540" w:left="1418" w:header="720" w:footer="567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94546" w:rsidRDefault="00494546">
      <w:r>
        <w:separator/>
      </w:r>
    </w:p>
  </w:endnote>
  <w:endnote w:type="continuationSeparator" w:id="0">
    <w:p w:rsidR="00494546" w:rsidRDefault="004945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JournalSans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NewRomanPS-Bold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PS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41AC4" w:rsidRDefault="00741AC4" w:rsidP="00374579">
    <w:pPr>
      <w:pStyle w:val="a9"/>
      <w:pBdr>
        <w:top w:val="thinThickSmallGap" w:sz="24" w:space="0" w:color="622423"/>
      </w:pBdr>
      <w:tabs>
        <w:tab w:val="clear" w:pos="4677"/>
        <w:tab w:val="clear" w:pos="9355"/>
        <w:tab w:val="right" w:pos="9640"/>
      </w:tabs>
      <w:rPr>
        <w:rFonts w:ascii="Cambria" w:hAnsi="Cambria"/>
      </w:rPr>
    </w:pPr>
    <w:r>
      <w:rPr>
        <w:rFonts w:ascii="Cambria" w:hAnsi="Cambria"/>
      </w:rPr>
      <w:tab/>
      <w:t xml:space="preserve">Страница </w:t>
    </w:r>
    <w:fldSimple w:instr=" PAGE   \* MERGEFORMAT ">
      <w:r w:rsidR="00321081" w:rsidRPr="00321081">
        <w:rPr>
          <w:rFonts w:ascii="Cambria" w:hAnsi="Cambria"/>
          <w:noProof/>
        </w:rPr>
        <w:t>3</w:t>
      </w:r>
    </w:fldSimple>
  </w:p>
  <w:p w:rsidR="00741AC4" w:rsidRDefault="00741AC4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94546" w:rsidRDefault="00494546">
      <w:r>
        <w:separator/>
      </w:r>
    </w:p>
  </w:footnote>
  <w:footnote w:type="continuationSeparator" w:id="0">
    <w:p w:rsidR="00494546" w:rsidRDefault="0049454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B4807FE"/>
    <w:lvl w:ilvl="0">
      <w:numFmt w:val="bullet"/>
      <w:lvlText w:val="*"/>
      <w:lvlJc w:val="left"/>
    </w:lvl>
  </w:abstractNum>
  <w:abstractNum w:abstractNumId="1">
    <w:nsid w:val="018B6780"/>
    <w:multiLevelType w:val="multilevel"/>
    <w:tmpl w:val="BD6A23F2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2">
    <w:nsid w:val="1E5C59FB"/>
    <w:multiLevelType w:val="multilevel"/>
    <w:tmpl w:val="F8EC32FE"/>
    <w:lvl w:ilvl="0">
      <w:start w:val="5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23"/>
        </w:tabs>
        <w:ind w:left="1123" w:hanging="840"/>
      </w:pPr>
      <w:rPr>
        <w:rFonts w:cs="Times New Roman" w:hint="default"/>
      </w:rPr>
    </w:lvl>
    <w:lvl w:ilvl="2">
      <w:start w:val="1"/>
      <w:numFmt w:val="decimal"/>
      <w:lvlText w:val="6.%2.%3"/>
      <w:lvlJc w:val="left"/>
      <w:pPr>
        <w:tabs>
          <w:tab w:val="num" w:pos="1429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1689"/>
        </w:tabs>
        <w:ind w:left="1689" w:hanging="84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2212"/>
        </w:tabs>
        <w:ind w:left="221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2495"/>
        </w:tabs>
        <w:ind w:left="249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3138"/>
        </w:tabs>
        <w:ind w:left="313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421"/>
        </w:tabs>
        <w:ind w:left="3421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064"/>
        </w:tabs>
        <w:ind w:left="4064" w:hanging="1800"/>
      </w:pPr>
      <w:rPr>
        <w:rFonts w:cs="Times New Roman" w:hint="default"/>
      </w:rPr>
    </w:lvl>
  </w:abstractNum>
  <w:abstractNum w:abstractNumId="3">
    <w:nsid w:val="1EFE36D2"/>
    <w:multiLevelType w:val="multilevel"/>
    <w:tmpl w:val="32C29B88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Zero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4">
    <w:nsid w:val="28BA1316"/>
    <w:multiLevelType w:val="singleLevel"/>
    <w:tmpl w:val="DCFA2586"/>
    <w:lvl w:ilvl="0">
      <w:start w:val="1"/>
      <w:numFmt w:val="decimal"/>
      <w:lvlText w:val="3.1.%1."/>
      <w:legacy w:legacy="1" w:legacySpace="0" w:legacyIndent="874"/>
      <w:lvlJc w:val="left"/>
      <w:rPr>
        <w:rFonts w:ascii="Times New Roman" w:hAnsi="Times New Roman" w:cs="Times New Roman" w:hint="default"/>
      </w:rPr>
    </w:lvl>
  </w:abstractNum>
  <w:abstractNum w:abstractNumId="5">
    <w:nsid w:val="2F1578FF"/>
    <w:multiLevelType w:val="multilevel"/>
    <w:tmpl w:val="32C29B88"/>
    <w:lvl w:ilvl="0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Zero"/>
      <w:lvlText w:val="%1.%2.%3.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cs="Times New Roman" w:hint="default"/>
      </w:rPr>
    </w:lvl>
  </w:abstractNum>
  <w:abstractNum w:abstractNumId="6">
    <w:nsid w:val="3B142CC9"/>
    <w:multiLevelType w:val="hybridMultilevel"/>
    <w:tmpl w:val="D7B4A45A"/>
    <w:lvl w:ilvl="0" w:tplc="C4C2E68C">
      <w:start w:val="1"/>
      <w:numFmt w:val="decimal"/>
      <w:lvlText w:val="%1"/>
      <w:lvlJc w:val="right"/>
      <w:pPr>
        <w:tabs>
          <w:tab w:val="num" w:pos="786"/>
        </w:tabs>
        <w:ind w:left="199" w:firstLine="227"/>
      </w:pPr>
      <w:rPr>
        <w:rFonts w:cs="Times New Roman" w:hint="default"/>
        <w:b/>
      </w:rPr>
    </w:lvl>
    <w:lvl w:ilvl="1" w:tplc="1AC6986E">
      <w:start w:val="1"/>
      <w:numFmt w:val="decimal"/>
      <w:lvlText w:val="%2."/>
      <w:lvlJc w:val="left"/>
      <w:pPr>
        <w:tabs>
          <w:tab w:val="num" w:pos="1174"/>
        </w:tabs>
        <w:ind w:left="1174" w:hanging="607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42B43615"/>
    <w:multiLevelType w:val="multilevel"/>
    <w:tmpl w:val="51128BF4"/>
    <w:lvl w:ilvl="0">
      <w:start w:val="9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cs="Times New Roman" w:hint="default"/>
      </w:rPr>
    </w:lvl>
  </w:abstractNum>
  <w:abstractNum w:abstractNumId="8">
    <w:nsid w:val="4692012C"/>
    <w:multiLevelType w:val="singleLevel"/>
    <w:tmpl w:val="5FF6BE4C"/>
    <w:lvl w:ilvl="0">
      <w:start w:val="1"/>
      <w:numFmt w:val="decimal"/>
      <w:lvlText w:val="3.%1"/>
      <w:legacy w:legacy="1" w:legacySpace="0" w:legacyIndent="349"/>
      <w:lvlJc w:val="left"/>
      <w:rPr>
        <w:rFonts w:ascii="Times New Roman" w:hAnsi="Times New Roman" w:cs="Times New Roman" w:hint="default"/>
      </w:rPr>
    </w:lvl>
  </w:abstractNum>
  <w:abstractNum w:abstractNumId="9">
    <w:nsid w:val="56391C0F"/>
    <w:multiLevelType w:val="hybridMultilevel"/>
    <w:tmpl w:val="4FD2B4F0"/>
    <w:lvl w:ilvl="0" w:tplc="68E212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5ADA39B3"/>
    <w:multiLevelType w:val="multilevel"/>
    <w:tmpl w:val="A7AE723C"/>
    <w:lvl w:ilvl="0">
      <w:start w:val="10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988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482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cs="Times New Roman" w:hint="default"/>
      </w:rPr>
    </w:lvl>
  </w:abstractNum>
  <w:abstractNum w:abstractNumId="11">
    <w:nsid w:val="61C21626"/>
    <w:multiLevelType w:val="multilevel"/>
    <w:tmpl w:val="CE3EC38E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55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31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605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5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1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505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160" w:hanging="1800"/>
      </w:pPr>
      <w:rPr>
        <w:rFonts w:cs="Times New Roman" w:hint="default"/>
      </w:rPr>
    </w:lvl>
  </w:abstractNum>
  <w:abstractNum w:abstractNumId="12">
    <w:nsid w:val="6B2408BD"/>
    <w:multiLevelType w:val="multilevel"/>
    <w:tmpl w:val="28C6B300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990" w:hanging="4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50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1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8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6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7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40" w:hanging="1800"/>
      </w:pPr>
      <w:rPr>
        <w:rFonts w:cs="Times New Roman" w:hint="default"/>
      </w:rPr>
    </w:lvl>
  </w:abstractNum>
  <w:abstractNum w:abstractNumId="13">
    <w:nsid w:val="70DE5309"/>
    <w:multiLevelType w:val="multilevel"/>
    <w:tmpl w:val="74C42366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93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8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243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300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393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450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543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6000" w:hanging="1440"/>
      </w:pPr>
      <w:rPr>
        <w:rFonts w:cs="Times New Roman" w:hint="default"/>
      </w:rPr>
    </w:lvl>
  </w:abstractNum>
  <w:abstractNum w:abstractNumId="14">
    <w:nsid w:val="7C2740BE"/>
    <w:multiLevelType w:val="hybridMultilevel"/>
    <w:tmpl w:val="4FD2B4F0"/>
    <w:lvl w:ilvl="0" w:tplc="68E2120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7D4F0B2E"/>
    <w:multiLevelType w:val="multilevel"/>
    <w:tmpl w:val="7A6AA024"/>
    <w:lvl w:ilvl="0">
      <w:start w:val="4"/>
      <w:numFmt w:val="decimal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  <w:color w:val="auto"/>
      </w:rPr>
    </w:lvl>
    <w:lvl w:ilvl="4">
      <w:start w:val="1"/>
      <w:numFmt w:val="decimal"/>
      <w:lvlText w:val="%1.%2.%3.%4.%5."/>
      <w:lvlJc w:val="left"/>
      <w:pPr>
        <w:ind w:left="2988" w:hanging="720"/>
      </w:pPr>
      <w:rPr>
        <w:rFonts w:cs="Times New Roman" w:hint="default"/>
        <w:color w:val="auto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4482" w:hanging="1080"/>
      </w:pPr>
      <w:rPr>
        <w:rFonts w:cs="Times New Roman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5976" w:hanging="1440"/>
      </w:pPr>
      <w:rPr>
        <w:rFonts w:cs="Times New Roman" w:hint="default"/>
        <w:color w:val="auto"/>
      </w:rPr>
    </w:lvl>
  </w:abstractNum>
  <w:abstractNum w:abstractNumId="16">
    <w:nsid w:val="7F3B5337"/>
    <w:multiLevelType w:val="multilevel"/>
    <w:tmpl w:val="4272992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17">
    <w:nsid w:val="7F6473C1"/>
    <w:multiLevelType w:val="hybridMultilevel"/>
    <w:tmpl w:val="90FEFE88"/>
    <w:lvl w:ilvl="0" w:tplc="45180B04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3">
    <w:abstractNumId w:val="11"/>
  </w:num>
  <w:num w:numId="4">
    <w:abstractNumId w:val="2"/>
  </w:num>
  <w:num w:numId="5">
    <w:abstractNumId w:val="4"/>
  </w:num>
  <w:num w:numId="6">
    <w:abstractNumId w:val="13"/>
  </w:num>
  <w:num w:numId="7">
    <w:abstractNumId w:val="15"/>
  </w:num>
  <w:num w:numId="8">
    <w:abstractNumId w:val="12"/>
  </w:num>
  <w:num w:numId="9">
    <w:abstractNumId w:val="10"/>
  </w:num>
  <w:num w:numId="10">
    <w:abstractNumId w:val="1"/>
  </w:num>
  <w:num w:numId="11">
    <w:abstractNumId w:val="9"/>
  </w:num>
  <w:num w:numId="12">
    <w:abstractNumId w:val="17"/>
  </w:num>
  <w:num w:numId="13">
    <w:abstractNumId w:val="6"/>
  </w:num>
  <w:num w:numId="14">
    <w:abstractNumId w:val="14"/>
  </w:num>
  <w:num w:numId="15">
    <w:abstractNumId w:val="5"/>
  </w:num>
  <w:num w:numId="16">
    <w:abstractNumId w:val="3"/>
  </w:num>
  <w:num w:numId="17">
    <w:abstractNumId w:val="16"/>
  </w:num>
  <w:num w:numId="1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5DAC"/>
    <w:rsid w:val="00003AC3"/>
    <w:rsid w:val="00005DC1"/>
    <w:rsid w:val="000630AB"/>
    <w:rsid w:val="00063A02"/>
    <w:rsid w:val="000753A2"/>
    <w:rsid w:val="0008648A"/>
    <w:rsid w:val="000B0931"/>
    <w:rsid w:val="000B434A"/>
    <w:rsid w:val="001039B6"/>
    <w:rsid w:val="00133016"/>
    <w:rsid w:val="00135679"/>
    <w:rsid w:val="001416A4"/>
    <w:rsid w:val="00142C48"/>
    <w:rsid w:val="0015103C"/>
    <w:rsid w:val="001611F2"/>
    <w:rsid w:val="0016151F"/>
    <w:rsid w:val="001738ED"/>
    <w:rsid w:val="00176155"/>
    <w:rsid w:val="00181F72"/>
    <w:rsid w:val="00186BC9"/>
    <w:rsid w:val="001878F8"/>
    <w:rsid w:val="001B07F8"/>
    <w:rsid w:val="001B0BDB"/>
    <w:rsid w:val="001B4453"/>
    <w:rsid w:val="001D3360"/>
    <w:rsid w:val="001E273D"/>
    <w:rsid w:val="001E5469"/>
    <w:rsid w:val="001E7571"/>
    <w:rsid w:val="001F78C1"/>
    <w:rsid w:val="0020525C"/>
    <w:rsid w:val="002310B3"/>
    <w:rsid w:val="00251844"/>
    <w:rsid w:val="00266065"/>
    <w:rsid w:val="00275DAC"/>
    <w:rsid w:val="002A70B0"/>
    <w:rsid w:val="002B6B0B"/>
    <w:rsid w:val="002B7E42"/>
    <w:rsid w:val="002E3F6C"/>
    <w:rsid w:val="002E4ABA"/>
    <w:rsid w:val="00305E10"/>
    <w:rsid w:val="003151B8"/>
    <w:rsid w:val="00321081"/>
    <w:rsid w:val="0032266D"/>
    <w:rsid w:val="003432E9"/>
    <w:rsid w:val="003732E6"/>
    <w:rsid w:val="00374579"/>
    <w:rsid w:val="00376610"/>
    <w:rsid w:val="003B1277"/>
    <w:rsid w:val="003B3B55"/>
    <w:rsid w:val="003B5181"/>
    <w:rsid w:val="003C01D4"/>
    <w:rsid w:val="003C32C9"/>
    <w:rsid w:val="003F239D"/>
    <w:rsid w:val="003F7646"/>
    <w:rsid w:val="0041551F"/>
    <w:rsid w:val="00472FAE"/>
    <w:rsid w:val="004908E2"/>
    <w:rsid w:val="00494546"/>
    <w:rsid w:val="004C41E5"/>
    <w:rsid w:val="004E3B2E"/>
    <w:rsid w:val="004F6BA7"/>
    <w:rsid w:val="004F751A"/>
    <w:rsid w:val="00513435"/>
    <w:rsid w:val="005143CF"/>
    <w:rsid w:val="0055477B"/>
    <w:rsid w:val="005634B1"/>
    <w:rsid w:val="00563E67"/>
    <w:rsid w:val="00567C93"/>
    <w:rsid w:val="005B2712"/>
    <w:rsid w:val="005B3B93"/>
    <w:rsid w:val="005B4975"/>
    <w:rsid w:val="005D4D56"/>
    <w:rsid w:val="005D7B48"/>
    <w:rsid w:val="00601901"/>
    <w:rsid w:val="006230B2"/>
    <w:rsid w:val="0062520B"/>
    <w:rsid w:val="00642DF6"/>
    <w:rsid w:val="0065240B"/>
    <w:rsid w:val="006A0BD1"/>
    <w:rsid w:val="006D00D9"/>
    <w:rsid w:val="006F36E4"/>
    <w:rsid w:val="007018EB"/>
    <w:rsid w:val="00706724"/>
    <w:rsid w:val="00727F12"/>
    <w:rsid w:val="007319A5"/>
    <w:rsid w:val="00741AC4"/>
    <w:rsid w:val="00773EC7"/>
    <w:rsid w:val="007861D3"/>
    <w:rsid w:val="007A2FCA"/>
    <w:rsid w:val="007C51C0"/>
    <w:rsid w:val="007D6BA7"/>
    <w:rsid w:val="008166DC"/>
    <w:rsid w:val="00824FD8"/>
    <w:rsid w:val="008257A4"/>
    <w:rsid w:val="00830201"/>
    <w:rsid w:val="0085312F"/>
    <w:rsid w:val="00892C69"/>
    <w:rsid w:val="008D63EA"/>
    <w:rsid w:val="008E0769"/>
    <w:rsid w:val="008E3CE6"/>
    <w:rsid w:val="008F6672"/>
    <w:rsid w:val="00905853"/>
    <w:rsid w:val="009140FF"/>
    <w:rsid w:val="00917496"/>
    <w:rsid w:val="00931A08"/>
    <w:rsid w:val="00932351"/>
    <w:rsid w:val="0095719B"/>
    <w:rsid w:val="009667C0"/>
    <w:rsid w:val="009E27F1"/>
    <w:rsid w:val="00A11A13"/>
    <w:rsid w:val="00A130B2"/>
    <w:rsid w:val="00A16582"/>
    <w:rsid w:val="00A22DB8"/>
    <w:rsid w:val="00A23CA3"/>
    <w:rsid w:val="00A53A37"/>
    <w:rsid w:val="00A80860"/>
    <w:rsid w:val="00A9192F"/>
    <w:rsid w:val="00AA1C10"/>
    <w:rsid w:val="00AC0571"/>
    <w:rsid w:val="00AC4F3D"/>
    <w:rsid w:val="00AD7F69"/>
    <w:rsid w:val="00AF1F81"/>
    <w:rsid w:val="00B04AD9"/>
    <w:rsid w:val="00B23538"/>
    <w:rsid w:val="00B27B92"/>
    <w:rsid w:val="00B40379"/>
    <w:rsid w:val="00B46BCE"/>
    <w:rsid w:val="00B82D06"/>
    <w:rsid w:val="00BD7443"/>
    <w:rsid w:val="00C25082"/>
    <w:rsid w:val="00C506FD"/>
    <w:rsid w:val="00C557F3"/>
    <w:rsid w:val="00C768E1"/>
    <w:rsid w:val="00C91DC0"/>
    <w:rsid w:val="00CC31BA"/>
    <w:rsid w:val="00CD31B6"/>
    <w:rsid w:val="00CE4D3D"/>
    <w:rsid w:val="00D0176E"/>
    <w:rsid w:val="00D06E24"/>
    <w:rsid w:val="00D073A9"/>
    <w:rsid w:val="00D22683"/>
    <w:rsid w:val="00D47B2C"/>
    <w:rsid w:val="00D653BE"/>
    <w:rsid w:val="00D66725"/>
    <w:rsid w:val="00D82109"/>
    <w:rsid w:val="00D822C2"/>
    <w:rsid w:val="00D86D05"/>
    <w:rsid w:val="00D95AAE"/>
    <w:rsid w:val="00DF478F"/>
    <w:rsid w:val="00E11E8C"/>
    <w:rsid w:val="00E15CF8"/>
    <w:rsid w:val="00E1604B"/>
    <w:rsid w:val="00E42176"/>
    <w:rsid w:val="00E5510E"/>
    <w:rsid w:val="00E635DB"/>
    <w:rsid w:val="00E65F6A"/>
    <w:rsid w:val="00EC3B23"/>
    <w:rsid w:val="00EC69F2"/>
    <w:rsid w:val="00ED0111"/>
    <w:rsid w:val="00EE2CD3"/>
    <w:rsid w:val="00F13936"/>
    <w:rsid w:val="00F1505D"/>
    <w:rsid w:val="00F41FD3"/>
    <w:rsid w:val="00F46EDA"/>
    <w:rsid w:val="00F63A59"/>
    <w:rsid w:val="00FE0E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275DAC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uiPriority w:val="99"/>
    <w:qFormat/>
    <w:rsid w:val="001611F2"/>
    <w:pPr>
      <w:keepNext/>
      <w:widowControl/>
      <w:autoSpaceDE/>
      <w:autoSpaceDN/>
      <w:adjustRightInd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uiPriority w:val="99"/>
    <w:qFormat/>
    <w:rsid w:val="001611F2"/>
    <w:pPr>
      <w:keepNext/>
      <w:keepLines/>
      <w:widowControl/>
      <w:autoSpaceDE/>
      <w:autoSpaceDN/>
      <w:adjustRightInd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9"/>
    <w:qFormat/>
    <w:rsid w:val="001611F2"/>
    <w:pPr>
      <w:keepNext/>
      <w:widowControl/>
      <w:autoSpaceDE/>
      <w:autoSpaceDN/>
      <w:adjustRightInd/>
      <w:spacing w:before="40" w:after="40"/>
      <w:outlineLvl w:val="2"/>
    </w:pPr>
    <w:rPr>
      <w:rFonts w:ascii="Arial" w:hAnsi="Arial"/>
      <w:b/>
      <w:color w:val="000000"/>
      <w:sz w:val="24"/>
    </w:rPr>
  </w:style>
  <w:style w:type="paragraph" w:styleId="4">
    <w:name w:val="heading 4"/>
    <w:basedOn w:val="a"/>
    <w:next w:val="a"/>
    <w:link w:val="40"/>
    <w:uiPriority w:val="99"/>
    <w:qFormat/>
    <w:rsid w:val="001611F2"/>
    <w:pPr>
      <w:keepNext/>
      <w:keepLines/>
      <w:widowControl/>
      <w:autoSpaceDE/>
      <w:autoSpaceDN/>
      <w:adjustRightInd/>
      <w:spacing w:before="200"/>
      <w:outlineLvl w:val="3"/>
    </w:pPr>
    <w:rPr>
      <w:rFonts w:ascii="Cambria" w:hAnsi="Cambria"/>
      <w:b/>
      <w:bCs/>
      <w:i/>
      <w:iCs/>
      <w:color w:val="4F81BD"/>
      <w:sz w:val="28"/>
    </w:rPr>
  </w:style>
  <w:style w:type="paragraph" w:styleId="5">
    <w:name w:val="heading 5"/>
    <w:basedOn w:val="a"/>
    <w:next w:val="a"/>
    <w:link w:val="50"/>
    <w:uiPriority w:val="99"/>
    <w:qFormat/>
    <w:rsid w:val="001611F2"/>
    <w:pPr>
      <w:keepNext/>
      <w:keepLines/>
      <w:widowControl/>
      <w:autoSpaceDE/>
      <w:autoSpaceDN/>
      <w:adjustRightInd/>
      <w:spacing w:before="200"/>
      <w:outlineLvl w:val="4"/>
    </w:pPr>
    <w:rPr>
      <w:rFonts w:ascii="Cambria" w:hAnsi="Cambria"/>
      <w:color w:val="243F60"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1611F2"/>
    <w:pPr>
      <w:keepNext/>
      <w:widowControl/>
      <w:autoSpaceDE/>
      <w:autoSpaceDN/>
      <w:adjustRightInd/>
      <w:spacing w:before="40" w:after="40"/>
      <w:jc w:val="center"/>
      <w:outlineLvl w:val="5"/>
    </w:pPr>
    <w:rPr>
      <w:rFonts w:ascii="Arial" w:hAnsi="Arial"/>
      <w:b/>
      <w:color w:val="FF0000"/>
      <w:sz w:val="24"/>
    </w:rPr>
  </w:style>
  <w:style w:type="paragraph" w:styleId="7">
    <w:name w:val="heading 7"/>
    <w:basedOn w:val="a"/>
    <w:next w:val="a"/>
    <w:link w:val="70"/>
    <w:uiPriority w:val="99"/>
    <w:qFormat/>
    <w:rsid w:val="001611F2"/>
    <w:pPr>
      <w:keepNext/>
      <w:keepLines/>
      <w:widowControl/>
      <w:autoSpaceDE/>
      <w:autoSpaceDN/>
      <w:adjustRightInd/>
      <w:spacing w:before="200"/>
      <w:outlineLvl w:val="6"/>
    </w:pPr>
    <w:rPr>
      <w:rFonts w:ascii="Cambria" w:hAnsi="Cambria"/>
      <w:i/>
      <w:iCs/>
      <w:color w:val="404040"/>
      <w:sz w:val="24"/>
      <w:szCs w:val="24"/>
    </w:rPr>
  </w:style>
  <w:style w:type="paragraph" w:styleId="8">
    <w:name w:val="heading 8"/>
    <w:basedOn w:val="a"/>
    <w:next w:val="a"/>
    <w:link w:val="80"/>
    <w:uiPriority w:val="99"/>
    <w:qFormat/>
    <w:rsid w:val="001611F2"/>
    <w:pPr>
      <w:keepNext/>
      <w:widowControl/>
      <w:autoSpaceDE/>
      <w:autoSpaceDN/>
      <w:adjustRightInd/>
      <w:outlineLvl w:val="7"/>
    </w:pPr>
    <w:rPr>
      <w:rFonts w:ascii="JournalSans" w:hAnsi="JournalSans"/>
      <w:b/>
      <w:bCs/>
      <w:sz w:val="28"/>
    </w:rPr>
  </w:style>
  <w:style w:type="paragraph" w:styleId="9">
    <w:name w:val="heading 9"/>
    <w:basedOn w:val="a"/>
    <w:next w:val="a"/>
    <w:link w:val="90"/>
    <w:uiPriority w:val="99"/>
    <w:qFormat/>
    <w:rsid w:val="001611F2"/>
    <w:pPr>
      <w:keepNext/>
      <w:widowControl/>
      <w:autoSpaceDE/>
      <w:autoSpaceDN/>
      <w:adjustRightInd/>
      <w:spacing w:before="40" w:after="40"/>
      <w:outlineLvl w:val="8"/>
    </w:pPr>
    <w:rPr>
      <w:rFonts w:ascii="Arial" w:hAnsi="Arial" w:cs="Arial"/>
      <w:b/>
      <w:bCs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1611F2"/>
    <w:rPr>
      <w:rFonts w:ascii="Times New Roman" w:hAnsi="Times New Roman" w:cs="Times New Roman"/>
      <w:sz w:val="24"/>
    </w:rPr>
  </w:style>
  <w:style w:type="character" w:customStyle="1" w:styleId="20">
    <w:name w:val="Заголовок 2 Знак"/>
    <w:basedOn w:val="a0"/>
    <w:link w:val="2"/>
    <w:uiPriority w:val="99"/>
    <w:locked/>
    <w:rsid w:val="001611F2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9"/>
    <w:locked/>
    <w:rsid w:val="001611F2"/>
    <w:rPr>
      <w:rFonts w:ascii="Arial" w:hAnsi="Arial" w:cs="Times New Roman"/>
      <w:b/>
      <w:color w:val="000000"/>
      <w:sz w:val="24"/>
    </w:rPr>
  </w:style>
  <w:style w:type="character" w:customStyle="1" w:styleId="40">
    <w:name w:val="Заголовок 4 Знак"/>
    <w:basedOn w:val="a0"/>
    <w:link w:val="4"/>
    <w:uiPriority w:val="99"/>
    <w:locked/>
    <w:rsid w:val="001611F2"/>
    <w:rPr>
      <w:rFonts w:ascii="Cambria" w:hAnsi="Cambria" w:cs="Times New Roman"/>
      <w:b/>
      <w:bCs/>
      <w:i/>
      <w:iCs/>
      <w:color w:val="4F81BD"/>
      <w:sz w:val="28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1611F2"/>
    <w:rPr>
      <w:rFonts w:ascii="Cambria" w:hAnsi="Cambria" w:cs="Times New Roman"/>
      <w:color w:val="243F60"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locked/>
    <w:rsid w:val="001611F2"/>
    <w:rPr>
      <w:rFonts w:ascii="Arial" w:hAnsi="Arial" w:cs="Times New Roman"/>
      <w:b/>
      <w:color w:val="FF0000"/>
      <w:sz w:val="24"/>
    </w:rPr>
  </w:style>
  <w:style w:type="character" w:customStyle="1" w:styleId="70">
    <w:name w:val="Заголовок 7 Знак"/>
    <w:basedOn w:val="a0"/>
    <w:link w:val="7"/>
    <w:uiPriority w:val="99"/>
    <w:locked/>
    <w:rsid w:val="001611F2"/>
    <w:rPr>
      <w:rFonts w:ascii="Cambria" w:hAnsi="Cambria" w:cs="Times New Roman"/>
      <w:i/>
      <w:iCs/>
      <w:color w:val="404040"/>
      <w:sz w:val="24"/>
      <w:szCs w:val="24"/>
    </w:rPr>
  </w:style>
  <w:style w:type="character" w:customStyle="1" w:styleId="80">
    <w:name w:val="Заголовок 8 Знак"/>
    <w:basedOn w:val="a0"/>
    <w:link w:val="8"/>
    <w:uiPriority w:val="99"/>
    <w:locked/>
    <w:rsid w:val="001611F2"/>
    <w:rPr>
      <w:rFonts w:ascii="JournalSans" w:hAnsi="JournalSans" w:cs="Times New Roman"/>
      <w:b/>
      <w:bCs/>
      <w:sz w:val="28"/>
    </w:rPr>
  </w:style>
  <w:style w:type="character" w:customStyle="1" w:styleId="90">
    <w:name w:val="Заголовок 9 Знак"/>
    <w:basedOn w:val="a0"/>
    <w:link w:val="9"/>
    <w:uiPriority w:val="99"/>
    <w:locked/>
    <w:rsid w:val="001611F2"/>
    <w:rPr>
      <w:rFonts w:ascii="Arial" w:hAnsi="Arial" w:cs="Arial"/>
      <w:b/>
      <w:bCs/>
      <w:sz w:val="22"/>
    </w:rPr>
  </w:style>
  <w:style w:type="paragraph" w:styleId="a3">
    <w:name w:val="List Paragraph"/>
    <w:basedOn w:val="a"/>
    <w:uiPriority w:val="99"/>
    <w:qFormat/>
    <w:rsid w:val="002310B3"/>
    <w:pPr>
      <w:ind w:left="720"/>
      <w:contextualSpacing/>
    </w:pPr>
  </w:style>
  <w:style w:type="paragraph" w:styleId="21">
    <w:name w:val="Body Text Indent 2"/>
    <w:basedOn w:val="a"/>
    <w:link w:val="22"/>
    <w:uiPriority w:val="99"/>
    <w:semiHidden/>
    <w:rsid w:val="004908E2"/>
    <w:pPr>
      <w:widowControl/>
      <w:autoSpaceDE/>
      <w:autoSpaceDN/>
      <w:adjustRightInd/>
      <w:spacing w:line="360" w:lineRule="auto"/>
      <w:ind w:firstLine="720"/>
      <w:jc w:val="both"/>
    </w:pPr>
    <w:rPr>
      <w:sz w:val="24"/>
    </w:r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4908E2"/>
    <w:rPr>
      <w:rFonts w:ascii="Times New Roman" w:hAnsi="Times New Roman" w:cs="Times New Roman"/>
      <w:sz w:val="24"/>
    </w:rPr>
  </w:style>
  <w:style w:type="paragraph" w:styleId="31">
    <w:name w:val="Body Text Indent 3"/>
    <w:basedOn w:val="a"/>
    <w:link w:val="32"/>
    <w:uiPriority w:val="99"/>
    <w:semiHidden/>
    <w:rsid w:val="004908E2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4908E2"/>
    <w:rPr>
      <w:rFonts w:ascii="Times New Roman" w:hAnsi="Times New Roman" w:cs="Times New Roman"/>
      <w:sz w:val="16"/>
      <w:szCs w:val="16"/>
    </w:rPr>
  </w:style>
  <w:style w:type="paragraph" w:styleId="a4">
    <w:name w:val="Balloon Text"/>
    <w:basedOn w:val="a"/>
    <w:link w:val="a5"/>
    <w:uiPriority w:val="99"/>
    <w:semiHidden/>
    <w:rsid w:val="001878F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1878F8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99"/>
    <w:rsid w:val="007C51C0"/>
    <w:rPr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Основной текст с отступом 21"/>
    <w:basedOn w:val="a"/>
    <w:uiPriority w:val="99"/>
    <w:rsid w:val="00B23538"/>
    <w:pPr>
      <w:widowControl/>
      <w:tabs>
        <w:tab w:val="left" w:pos="709"/>
      </w:tabs>
      <w:autoSpaceDE/>
      <w:autoSpaceDN/>
      <w:adjustRightInd/>
      <w:spacing w:before="120" w:after="120"/>
      <w:ind w:left="709" w:hanging="709"/>
      <w:jc w:val="both"/>
    </w:pPr>
    <w:rPr>
      <w:sz w:val="24"/>
    </w:rPr>
  </w:style>
  <w:style w:type="paragraph" w:styleId="a7">
    <w:name w:val="header"/>
    <w:basedOn w:val="a"/>
    <w:link w:val="a8"/>
    <w:uiPriority w:val="99"/>
    <w:rsid w:val="003B3B55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locked/>
    <w:rsid w:val="003B3B55"/>
    <w:rPr>
      <w:rFonts w:ascii="Times New Roman" w:hAnsi="Times New Roman" w:cs="Times New Roman"/>
    </w:rPr>
  </w:style>
  <w:style w:type="paragraph" w:styleId="a9">
    <w:name w:val="footer"/>
    <w:basedOn w:val="a"/>
    <w:link w:val="aa"/>
    <w:uiPriority w:val="99"/>
    <w:rsid w:val="003B3B55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3B3B55"/>
    <w:rPr>
      <w:rFonts w:ascii="Times New Roman" w:hAnsi="Times New Roman" w:cs="Times New Roman"/>
    </w:rPr>
  </w:style>
  <w:style w:type="paragraph" w:styleId="ab">
    <w:name w:val="Body Text Indent"/>
    <w:basedOn w:val="a"/>
    <w:link w:val="ac"/>
    <w:uiPriority w:val="99"/>
    <w:rsid w:val="001611F2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locked/>
    <w:rsid w:val="001611F2"/>
    <w:rPr>
      <w:rFonts w:ascii="Times New Roman" w:hAnsi="Times New Roman" w:cs="Times New Roman"/>
    </w:rPr>
  </w:style>
  <w:style w:type="character" w:styleId="ad">
    <w:name w:val="page number"/>
    <w:basedOn w:val="a0"/>
    <w:uiPriority w:val="99"/>
    <w:rsid w:val="001611F2"/>
    <w:rPr>
      <w:rFonts w:cs="Times New Roman"/>
    </w:rPr>
  </w:style>
  <w:style w:type="character" w:styleId="ae">
    <w:name w:val="Hyperlink"/>
    <w:basedOn w:val="a0"/>
    <w:uiPriority w:val="99"/>
    <w:rsid w:val="001611F2"/>
    <w:rPr>
      <w:rFonts w:cs="Times New Roman"/>
      <w:color w:val="0000FF"/>
      <w:u w:val="single"/>
    </w:rPr>
  </w:style>
  <w:style w:type="character" w:styleId="af">
    <w:name w:val="FollowedHyperlink"/>
    <w:basedOn w:val="a0"/>
    <w:uiPriority w:val="99"/>
    <w:rsid w:val="001611F2"/>
    <w:rPr>
      <w:rFonts w:cs="Times New Roman"/>
      <w:color w:val="800080"/>
      <w:u w:val="single"/>
    </w:rPr>
  </w:style>
  <w:style w:type="paragraph" w:styleId="af0">
    <w:name w:val="annotation text"/>
    <w:basedOn w:val="a"/>
    <w:link w:val="af1"/>
    <w:uiPriority w:val="99"/>
    <w:semiHidden/>
    <w:rsid w:val="001611F2"/>
    <w:pPr>
      <w:widowControl/>
      <w:autoSpaceDE/>
      <w:autoSpaceDN/>
      <w:adjustRightInd/>
    </w:pPr>
    <w:rPr>
      <w:rFonts w:ascii="JournalSans" w:hAnsi="JournalSans"/>
    </w:rPr>
  </w:style>
  <w:style w:type="character" w:customStyle="1" w:styleId="af1">
    <w:name w:val="Текст примечания Знак"/>
    <w:basedOn w:val="a0"/>
    <w:link w:val="af0"/>
    <w:uiPriority w:val="99"/>
    <w:semiHidden/>
    <w:locked/>
    <w:rsid w:val="001611F2"/>
    <w:rPr>
      <w:rFonts w:ascii="JournalSans" w:hAnsi="JournalSans" w:cs="Times New Roman"/>
    </w:rPr>
  </w:style>
  <w:style w:type="paragraph" w:styleId="af2">
    <w:name w:val="caption"/>
    <w:basedOn w:val="a"/>
    <w:next w:val="a"/>
    <w:uiPriority w:val="99"/>
    <w:qFormat/>
    <w:rsid w:val="001611F2"/>
    <w:pPr>
      <w:widowControl/>
      <w:autoSpaceDE/>
      <w:autoSpaceDN/>
      <w:adjustRightInd/>
      <w:jc w:val="center"/>
    </w:pPr>
    <w:rPr>
      <w:rFonts w:ascii="Arial" w:hAnsi="Arial"/>
      <w:b/>
      <w:color w:val="000000"/>
      <w:sz w:val="32"/>
    </w:rPr>
  </w:style>
  <w:style w:type="paragraph" w:customStyle="1" w:styleId="211">
    <w:name w:val="Основной текст 21"/>
    <w:basedOn w:val="a"/>
    <w:uiPriority w:val="99"/>
    <w:rsid w:val="001611F2"/>
    <w:pPr>
      <w:widowControl/>
      <w:autoSpaceDE/>
      <w:autoSpaceDN/>
      <w:adjustRightInd/>
      <w:spacing w:line="360" w:lineRule="auto"/>
      <w:jc w:val="both"/>
    </w:pPr>
    <w:rPr>
      <w:sz w:val="24"/>
    </w:rPr>
  </w:style>
  <w:style w:type="paragraph" w:customStyle="1" w:styleId="ConsNormal">
    <w:name w:val="ConsNormal"/>
    <w:uiPriority w:val="99"/>
    <w:rsid w:val="001611F2"/>
    <w:pPr>
      <w:widowControl w:val="0"/>
      <w:ind w:firstLine="720"/>
    </w:pPr>
    <w:rPr>
      <w:rFonts w:ascii="Arial" w:eastAsia="Times New Roman" w:hAnsi="Arial"/>
    </w:rPr>
  </w:style>
  <w:style w:type="paragraph" w:customStyle="1" w:styleId="310">
    <w:name w:val="Основной текст с отступом 31"/>
    <w:basedOn w:val="a"/>
    <w:uiPriority w:val="99"/>
    <w:rsid w:val="001611F2"/>
    <w:pPr>
      <w:widowControl/>
      <w:autoSpaceDE/>
      <w:autoSpaceDN/>
      <w:adjustRightInd/>
      <w:ind w:firstLine="84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388</TotalTime>
  <Pages>5</Pages>
  <Words>1802</Words>
  <Characters>10272</Characters>
  <Application>Microsoft Office Word</Application>
  <DocSecurity>0</DocSecurity>
  <Lines>85</Lines>
  <Paragraphs>24</Paragraphs>
  <ScaleCrop>false</ScaleCrop>
  <Company>ZIOMAR</Company>
  <LinksUpToDate>false</LinksUpToDate>
  <CharactersWithSpaces>12050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v.markin</dc:creator>
  <cp:keywords/>
  <dc:description/>
  <cp:lastModifiedBy>a.buravlev</cp:lastModifiedBy>
  <cp:revision>42</cp:revision>
  <cp:lastPrinted>2012-11-16T10:53:00Z</cp:lastPrinted>
  <dcterms:created xsi:type="dcterms:W3CDTF">2012-10-24T10:07:00Z</dcterms:created>
  <dcterms:modified xsi:type="dcterms:W3CDTF">2012-12-19T10:55:00Z</dcterms:modified>
</cp:coreProperties>
</file>