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04" w:rsidRDefault="00FC7C70" w:rsidP="00FC7C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FC7C70" w:rsidRDefault="00FC7C70" w:rsidP="00FC7C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 xml:space="preserve">ремонт и модернизацию </w:t>
      </w:r>
      <w:proofErr w:type="spellStart"/>
      <w:proofErr w:type="gramStart"/>
      <w:r w:rsidRPr="00FC7C70">
        <w:rPr>
          <w:rFonts w:ascii="Times New Roman" w:hAnsi="Times New Roman" w:cs="Times New Roman"/>
          <w:sz w:val="24"/>
          <w:szCs w:val="24"/>
        </w:rPr>
        <w:t>метал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C7C70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>-обрабатыв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C7C70">
        <w:rPr>
          <w:rFonts w:ascii="Times New Roman" w:hAnsi="Times New Roman" w:cs="Times New Roman"/>
          <w:sz w:val="24"/>
          <w:szCs w:val="24"/>
        </w:rPr>
        <w:t>ющего</w:t>
      </w:r>
      <w:proofErr w:type="gramEnd"/>
      <w:r w:rsidRPr="00FC7C70">
        <w:rPr>
          <w:rFonts w:ascii="Times New Roman" w:hAnsi="Times New Roman" w:cs="Times New Roman"/>
          <w:sz w:val="24"/>
          <w:szCs w:val="24"/>
        </w:rPr>
        <w:t xml:space="preserve"> станка модели 2А620Ф2</w:t>
      </w:r>
    </w:p>
    <w:p w:rsidR="00FC7C70" w:rsidRDefault="00FC7C70" w:rsidP="00FC7C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Состав работ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1.</w:t>
      </w:r>
      <w:r w:rsidRPr="00FC7C70">
        <w:rPr>
          <w:rFonts w:ascii="Times New Roman" w:hAnsi="Times New Roman" w:cs="Times New Roman"/>
          <w:sz w:val="24"/>
          <w:szCs w:val="24"/>
        </w:rPr>
        <w:tab/>
        <w:t>Полная замена электрооборудования, включая: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1.1.</w:t>
      </w:r>
      <w:r w:rsidRPr="00FC7C70">
        <w:rPr>
          <w:rFonts w:ascii="Times New Roman" w:hAnsi="Times New Roman" w:cs="Times New Roman"/>
          <w:sz w:val="24"/>
          <w:szCs w:val="24"/>
        </w:rPr>
        <w:tab/>
        <w:t xml:space="preserve">Кабельные трассы, шкаф электроаппаратуры, приводы подачи и главного движения, двигатели подач и главного движения, силовые трансформаторы питания электрических схем, 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электр</w:t>
      </w:r>
      <w:bookmarkStart w:id="0" w:name="_GoBack"/>
      <w:bookmarkEnd w:id="0"/>
      <w:r w:rsidRPr="00FC7C70">
        <w:rPr>
          <w:rFonts w:ascii="Times New Roman" w:hAnsi="Times New Roman" w:cs="Times New Roman"/>
          <w:sz w:val="24"/>
          <w:szCs w:val="24"/>
        </w:rPr>
        <w:t>опусковая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 xml:space="preserve"> аппаратура, датчики давления гидросистемы, концевые выключатели аварийного ограничения перемещений узлов станка, измерительная система станка, двигатель гидроагрегата.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2.</w:t>
      </w:r>
      <w:r w:rsidRPr="00FC7C70">
        <w:rPr>
          <w:rFonts w:ascii="Times New Roman" w:hAnsi="Times New Roman" w:cs="Times New Roman"/>
          <w:sz w:val="24"/>
          <w:szCs w:val="24"/>
        </w:rPr>
        <w:tab/>
        <w:t>Общая регулировка, регулировка и ремонт шаровых винтовых передач, регулировка клиньев качения модели РОД-102.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3.</w:t>
      </w:r>
      <w:r w:rsidRPr="00FC7C70">
        <w:rPr>
          <w:rFonts w:ascii="Times New Roman" w:hAnsi="Times New Roman" w:cs="Times New Roman"/>
          <w:sz w:val="24"/>
          <w:szCs w:val="24"/>
        </w:rPr>
        <w:tab/>
        <w:t>В процессе модернизации на станок должно быть установлено следующее оборудование: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3.1.</w:t>
      </w:r>
      <w:r w:rsidRPr="00FC7C70">
        <w:rPr>
          <w:rFonts w:ascii="Times New Roman" w:hAnsi="Times New Roman" w:cs="Times New Roman"/>
          <w:sz w:val="24"/>
          <w:szCs w:val="24"/>
        </w:rPr>
        <w:tab/>
        <w:t>Приводы подачи и главного движения «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Emerson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>»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3.2.</w:t>
      </w:r>
      <w:r w:rsidRPr="00FC7C70">
        <w:rPr>
          <w:rFonts w:ascii="Times New Roman" w:hAnsi="Times New Roman" w:cs="Times New Roman"/>
          <w:sz w:val="24"/>
          <w:szCs w:val="24"/>
        </w:rPr>
        <w:tab/>
        <w:t>Двигатели подачи и главного движения – асинхронные, производства «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Элдин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Энерал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 xml:space="preserve">», или </w:t>
      </w:r>
      <w:proofErr w:type="gramStart"/>
      <w:r w:rsidRPr="00FC7C70">
        <w:rPr>
          <w:rFonts w:ascii="Times New Roman" w:hAnsi="Times New Roman" w:cs="Times New Roman"/>
          <w:sz w:val="24"/>
          <w:szCs w:val="24"/>
        </w:rPr>
        <w:t>аналоги</w:t>
      </w:r>
      <w:proofErr w:type="gramEnd"/>
      <w:r w:rsidRPr="00FC7C70">
        <w:rPr>
          <w:rFonts w:ascii="Times New Roman" w:hAnsi="Times New Roman" w:cs="Times New Roman"/>
          <w:sz w:val="24"/>
          <w:szCs w:val="24"/>
        </w:rPr>
        <w:t xml:space="preserve"> не уступающие по качеству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3.3.</w:t>
      </w:r>
      <w:r w:rsidRPr="00FC7C70">
        <w:rPr>
          <w:rFonts w:ascii="Times New Roman" w:hAnsi="Times New Roman" w:cs="Times New Roman"/>
          <w:sz w:val="24"/>
          <w:szCs w:val="24"/>
        </w:rPr>
        <w:tab/>
        <w:t>Измерительная система «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Autonics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>» или «ЛИР»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3.4.</w:t>
      </w:r>
      <w:r w:rsidRPr="00FC7C70">
        <w:rPr>
          <w:rFonts w:ascii="Times New Roman" w:hAnsi="Times New Roman" w:cs="Times New Roman"/>
          <w:sz w:val="24"/>
          <w:szCs w:val="24"/>
        </w:rPr>
        <w:tab/>
        <w:t>Логический контроллер 210, с возможностью просмотра электронного журнала ошибок, аварийных сообщений и состояния работы всех исполнительных механизмов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4.</w:t>
      </w:r>
      <w:r w:rsidRPr="00FC7C70">
        <w:rPr>
          <w:rFonts w:ascii="Times New Roman" w:hAnsi="Times New Roman" w:cs="Times New Roman"/>
          <w:sz w:val="24"/>
          <w:szCs w:val="24"/>
        </w:rPr>
        <w:tab/>
        <w:t>Замена и ремонт элементов гидравлической части, включая: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4.1.</w:t>
      </w:r>
      <w:r w:rsidRPr="00FC7C70">
        <w:rPr>
          <w:rFonts w:ascii="Times New Roman" w:hAnsi="Times New Roman" w:cs="Times New Roman"/>
          <w:sz w:val="24"/>
          <w:szCs w:val="24"/>
        </w:rPr>
        <w:tab/>
        <w:t>Замена РВД (рукав высокого давления)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4.2.</w:t>
      </w:r>
      <w:r w:rsidRPr="00FC7C70">
        <w:rPr>
          <w:rFonts w:ascii="Times New Roman" w:hAnsi="Times New Roman" w:cs="Times New Roman"/>
          <w:sz w:val="24"/>
          <w:szCs w:val="24"/>
        </w:rPr>
        <w:tab/>
        <w:t>Замена силового агрегата гидростанции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4.3.</w:t>
      </w:r>
      <w:r w:rsidRPr="00FC7C70">
        <w:rPr>
          <w:rFonts w:ascii="Times New Roman" w:hAnsi="Times New Roman" w:cs="Times New Roman"/>
          <w:sz w:val="24"/>
          <w:szCs w:val="24"/>
        </w:rPr>
        <w:tab/>
        <w:t>Замена регулирующей аппаратуры гидростанции</w:t>
      </w:r>
    </w:p>
    <w:p w:rsid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C70">
        <w:rPr>
          <w:rFonts w:ascii="Times New Roman" w:hAnsi="Times New Roman" w:cs="Times New Roman"/>
          <w:sz w:val="24"/>
          <w:szCs w:val="24"/>
        </w:rPr>
        <w:t>4.4.</w:t>
      </w:r>
      <w:r w:rsidRPr="00FC7C70">
        <w:rPr>
          <w:rFonts w:ascii="Times New Roman" w:hAnsi="Times New Roman" w:cs="Times New Roman"/>
          <w:sz w:val="24"/>
          <w:szCs w:val="24"/>
        </w:rPr>
        <w:tab/>
        <w:t xml:space="preserve">Замена 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гидрораспределителей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C7C70">
        <w:rPr>
          <w:rFonts w:ascii="Times New Roman" w:hAnsi="Times New Roman" w:cs="Times New Roman"/>
          <w:sz w:val="24"/>
          <w:szCs w:val="24"/>
        </w:rPr>
        <w:t>электрокатушек</w:t>
      </w:r>
      <w:proofErr w:type="spellEnd"/>
      <w:r w:rsidRPr="00FC7C70">
        <w:rPr>
          <w:rFonts w:ascii="Times New Roman" w:hAnsi="Times New Roman" w:cs="Times New Roman"/>
          <w:sz w:val="24"/>
          <w:szCs w:val="24"/>
        </w:rPr>
        <w:t xml:space="preserve"> («DUPLOMATIC» или </w:t>
      </w:r>
      <w:proofErr w:type="gramStart"/>
      <w:r w:rsidRPr="00FC7C70">
        <w:rPr>
          <w:rFonts w:ascii="Times New Roman" w:hAnsi="Times New Roman" w:cs="Times New Roman"/>
          <w:sz w:val="24"/>
          <w:szCs w:val="24"/>
        </w:rPr>
        <w:t>аналог</w:t>
      </w:r>
      <w:proofErr w:type="gramEnd"/>
      <w:r w:rsidRPr="00FC7C70">
        <w:rPr>
          <w:rFonts w:ascii="Times New Roman" w:hAnsi="Times New Roman" w:cs="Times New Roman"/>
          <w:sz w:val="24"/>
          <w:szCs w:val="24"/>
        </w:rPr>
        <w:t xml:space="preserve"> не уступающий по качеству)</w:t>
      </w:r>
    </w:p>
    <w:p w:rsid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проведения работ: 2 месяца (60 календарных дней)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авансового платежа</w:t>
      </w:r>
    </w:p>
    <w:p w:rsidR="00FC7C70" w:rsidRPr="00FC7C70" w:rsidRDefault="00FC7C70" w:rsidP="00FC7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срок: 24 месяца</w:t>
      </w:r>
    </w:p>
    <w:sectPr w:rsidR="00FC7C70" w:rsidRPr="00FC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632"/>
    <w:rsid w:val="00492121"/>
    <w:rsid w:val="00E51632"/>
    <w:rsid w:val="00E961A4"/>
    <w:rsid w:val="00EF7240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2013-12-12T08:13:00Z</dcterms:created>
  <dcterms:modified xsi:type="dcterms:W3CDTF">2013-12-12T08:24:00Z</dcterms:modified>
</cp:coreProperties>
</file>