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606" w:rsidRDefault="00D66606" w:rsidP="000F0E7A">
      <w:pPr>
        <w:pStyle w:val="ListParagraph"/>
        <w:ind w:left="0"/>
        <w:jc w:val="center"/>
        <w:rPr>
          <w:rFonts w:ascii="Arial" w:hAnsi="Arial" w:cs="Arial"/>
          <w:b/>
          <w:bCs/>
          <w:sz w:val="24"/>
          <w:szCs w:val="24"/>
          <w:lang w:val="ru-RU"/>
        </w:rPr>
      </w:pPr>
    </w:p>
    <w:p w:rsidR="00D66606" w:rsidRPr="00953532" w:rsidRDefault="00D66606"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D66606" w:rsidRPr="00953532" w:rsidRDefault="00D66606"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D66606" w:rsidRDefault="00D66606" w:rsidP="004821A3">
      <w:pPr>
        <w:pStyle w:val="NormalWeb"/>
        <w:spacing w:before="0"/>
        <w:jc w:val="both"/>
        <w:rPr>
          <w:sz w:val="22"/>
          <w:szCs w:val="22"/>
        </w:rPr>
      </w:pPr>
      <w:r>
        <w:rPr>
          <w:noProof/>
        </w:rPr>
        <w:pict>
          <v:line id="Line 2" o:spid="_x0000_s1026" style="position:absolute;left:0;text-align:left;z-index:251658240;visibility:visible" from="7.25pt,3.15pt" to="461.65pt,3.15pt" strokeweight="1.59mm">
            <v:stroke joinstyle="miter"/>
          </v:line>
        </w:pict>
      </w:r>
      <w:r>
        <w:rPr>
          <w:sz w:val="22"/>
          <w:szCs w:val="22"/>
        </w:rPr>
        <w:t xml:space="preserve"> </w:t>
      </w:r>
    </w:p>
    <w:p w:rsidR="00D66606" w:rsidRDefault="00D66606" w:rsidP="004821A3">
      <w:pPr>
        <w:pStyle w:val="Heading1"/>
        <w:tabs>
          <w:tab w:val="left" w:pos="1134"/>
          <w:tab w:val="left" w:pos="15309"/>
        </w:tabs>
        <w:jc w:val="center"/>
        <w:rPr>
          <w:b w:val="0"/>
          <w:bCs w:val="0"/>
          <w:lang w:val="ru-RU"/>
        </w:rPr>
      </w:pPr>
    </w:p>
    <w:p w:rsidR="00D66606" w:rsidRDefault="00D66606" w:rsidP="004821A3">
      <w:pPr>
        <w:pStyle w:val="Heading1"/>
        <w:tabs>
          <w:tab w:val="left" w:pos="1134"/>
          <w:tab w:val="left" w:pos="15309"/>
        </w:tabs>
        <w:rPr>
          <w:b w:val="0"/>
          <w:bCs w:val="0"/>
          <w:lang w:val="ru-RU"/>
        </w:rPr>
      </w:pPr>
    </w:p>
    <w:p w:rsidR="00D66606" w:rsidRDefault="00D66606" w:rsidP="004821A3">
      <w:pPr>
        <w:pStyle w:val="Heading1"/>
        <w:tabs>
          <w:tab w:val="left" w:pos="1134"/>
          <w:tab w:val="left" w:pos="15309"/>
        </w:tabs>
        <w:jc w:val="center"/>
        <w:rPr>
          <w:b w:val="0"/>
          <w:bCs w:val="0"/>
          <w:lang w:val="ru-RU"/>
        </w:rPr>
      </w:pPr>
    </w:p>
    <w:p w:rsidR="00D66606" w:rsidRDefault="00D66606" w:rsidP="004821A3">
      <w:pPr>
        <w:pStyle w:val="Heading1"/>
        <w:tabs>
          <w:tab w:val="left" w:pos="1134"/>
          <w:tab w:val="left" w:pos="15309"/>
        </w:tabs>
        <w:rPr>
          <w:b w:val="0"/>
          <w:bCs w:val="0"/>
          <w:lang w:val="ru-RU"/>
        </w:rPr>
      </w:pPr>
    </w:p>
    <w:p w:rsidR="00D66606" w:rsidRPr="00506B49" w:rsidRDefault="00D66606" w:rsidP="00DF08CA">
      <w:pPr>
        <w:spacing w:after="0" w:line="240" w:lineRule="auto"/>
        <w:jc w:val="center"/>
        <w:rPr>
          <w:rFonts w:ascii="Times New Roman" w:hAnsi="Times New Roman" w:cs="Times New Roman"/>
          <w:sz w:val="28"/>
          <w:szCs w:val="28"/>
          <w:lang w:val="ru-RU"/>
        </w:rPr>
      </w:pPr>
      <w:bookmarkStart w:id="0" w:name="_Toc355094823"/>
      <w:r w:rsidRPr="00C2249D">
        <w:rPr>
          <w:rFonts w:ascii="Times New Roman" w:hAnsi="Times New Roman" w:cs="Times New Roman"/>
          <w:sz w:val="28"/>
          <w:szCs w:val="28"/>
          <w:lang w:val="ru-RU"/>
        </w:rPr>
        <w:t xml:space="preserve">ДОКУМЕНТАЦИЯ ПО ЗАПРОСУ </w:t>
      </w:r>
      <w:bookmarkEnd w:id="0"/>
      <w:r>
        <w:rPr>
          <w:rFonts w:ascii="Times New Roman" w:hAnsi="Times New Roman" w:cs="Times New Roman"/>
          <w:sz w:val="28"/>
          <w:szCs w:val="28"/>
          <w:lang w:val="ru-RU"/>
        </w:rPr>
        <w:t>ПРЕДЛОЖЕНИЙ</w:t>
      </w:r>
    </w:p>
    <w:p w:rsidR="00D66606" w:rsidRPr="00C2249D" w:rsidRDefault="00D66606" w:rsidP="00DF08CA">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открытый одноэтапный запрос предложений</w:t>
      </w:r>
      <w:r w:rsidRPr="00C2249D">
        <w:rPr>
          <w:rFonts w:ascii="Times New Roman" w:hAnsi="Times New Roman" w:cs="Times New Roman"/>
          <w:sz w:val="28"/>
          <w:szCs w:val="28"/>
          <w:lang w:val="ru-RU"/>
        </w:rPr>
        <w:t xml:space="preserve"> в электронной форме </w:t>
      </w:r>
      <w:r>
        <w:rPr>
          <w:rFonts w:ascii="Times New Roman" w:hAnsi="Times New Roman" w:cs="Times New Roman"/>
          <w:sz w:val="28"/>
          <w:szCs w:val="28"/>
          <w:lang w:val="ru-RU"/>
        </w:rPr>
        <w:t xml:space="preserve">без квалификационного отбора </w:t>
      </w:r>
      <w:r w:rsidRPr="00C2249D">
        <w:rPr>
          <w:rFonts w:ascii="Times New Roman" w:hAnsi="Times New Roman" w:cs="Times New Roman"/>
          <w:sz w:val="28"/>
          <w:szCs w:val="28"/>
          <w:lang w:val="ru-RU"/>
        </w:rPr>
        <w:t>на право заключения договора</w:t>
      </w:r>
    </w:p>
    <w:p w:rsidR="00D66606" w:rsidRPr="00C2249D" w:rsidRDefault="00D66606" w:rsidP="00DF08CA">
      <w:pPr>
        <w:spacing w:after="0" w:line="240" w:lineRule="auto"/>
        <w:jc w:val="center"/>
        <w:rPr>
          <w:rFonts w:ascii="Times New Roman" w:hAnsi="Times New Roman" w:cs="Times New Roman"/>
          <w:sz w:val="28"/>
          <w:szCs w:val="28"/>
          <w:lang w:val="ru-RU"/>
        </w:rPr>
      </w:pPr>
      <w:r w:rsidRPr="00C2249D">
        <w:rPr>
          <w:rFonts w:ascii="Times New Roman" w:hAnsi="Times New Roman" w:cs="Times New Roman"/>
          <w:sz w:val="28"/>
          <w:szCs w:val="28"/>
          <w:lang w:val="ru-RU"/>
        </w:rPr>
        <w:t>на поставку приборов наблюдения, поиска и обнаружения</w:t>
      </w:r>
    </w:p>
    <w:p w:rsidR="00D66606" w:rsidRPr="004821A3" w:rsidRDefault="00D66606" w:rsidP="004821A3">
      <w:pPr>
        <w:jc w:val="center"/>
        <w:rPr>
          <w:rFonts w:ascii="Times New Roman" w:hAnsi="Times New Roman" w:cs="Times New Roman"/>
          <w:sz w:val="28"/>
          <w:szCs w:val="28"/>
          <w:lang w:val="ru-RU"/>
        </w:rPr>
      </w:pPr>
    </w:p>
    <w:p w:rsidR="00D66606" w:rsidRPr="004821A3" w:rsidRDefault="00D66606" w:rsidP="004821A3">
      <w:pPr>
        <w:jc w:val="center"/>
        <w:rPr>
          <w:rFonts w:ascii="Times New Roman" w:hAnsi="Times New Roman" w:cs="Times New Roman"/>
          <w:sz w:val="28"/>
          <w:szCs w:val="28"/>
          <w:lang w:val="ru-RU"/>
        </w:rPr>
      </w:pPr>
    </w:p>
    <w:p w:rsidR="00D66606" w:rsidRPr="005E4DC6" w:rsidRDefault="00D66606"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D66606" w:rsidRPr="005E4DC6" w:rsidRDefault="00D66606" w:rsidP="004821A3">
      <w:pPr>
        <w:jc w:val="center"/>
        <w:rPr>
          <w:rFonts w:ascii="Times New Roman" w:hAnsi="Times New Roman" w:cs="Times New Roman"/>
          <w:sz w:val="28"/>
          <w:szCs w:val="28"/>
          <w:lang w:val="ru-RU"/>
        </w:rPr>
      </w:pPr>
    </w:p>
    <w:p w:rsidR="00D66606" w:rsidRPr="005E4DC6" w:rsidRDefault="00D66606" w:rsidP="004821A3">
      <w:pPr>
        <w:jc w:val="center"/>
        <w:rPr>
          <w:rFonts w:ascii="Times New Roman" w:hAnsi="Times New Roman" w:cs="Times New Roman"/>
          <w:sz w:val="28"/>
          <w:szCs w:val="28"/>
          <w:lang w:val="ru-RU"/>
        </w:rPr>
      </w:pPr>
    </w:p>
    <w:p w:rsidR="00D66606" w:rsidRPr="005E4DC6" w:rsidRDefault="00D66606" w:rsidP="004821A3">
      <w:pPr>
        <w:jc w:val="center"/>
        <w:rPr>
          <w:rFonts w:ascii="Times New Roman" w:hAnsi="Times New Roman" w:cs="Times New Roman"/>
          <w:sz w:val="28"/>
          <w:szCs w:val="28"/>
          <w:lang w:val="ru-RU"/>
        </w:rPr>
      </w:pPr>
    </w:p>
    <w:p w:rsidR="00D66606" w:rsidRPr="005E4DC6" w:rsidRDefault="00D66606" w:rsidP="004821A3">
      <w:pPr>
        <w:jc w:val="center"/>
        <w:rPr>
          <w:rFonts w:ascii="Times New Roman" w:hAnsi="Times New Roman" w:cs="Times New Roman"/>
          <w:sz w:val="28"/>
          <w:szCs w:val="28"/>
          <w:lang w:val="ru-RU"/>
        </w:rPr>
      </w:pPr>
    </w:p>
    <w:p w:rsidR="00D66606" w:rsidRPr="005E4DC6" w:rsidRDefault="00D66606" w:rsidP="004821A3">
      <w:pPr>
        <w:jc w:val="center"/>
        <w:rPr>
          <w:rFonts w:ascii="Times New Roman" w:hAnsi="Times New Roman" w:cs="Times New Roman"/>
          <w:sz w:val="28"/>
          <w:szCs w:val="28"/>
          <w:lang w:val="ru-RU"/>
        </w:rPr>
      </w:pPr>
    </w:p>
    <w:p w:rsidR="00D66606" w:rsidRPr="005E4DC6" w:rsidRDefault="00D66606" w:rsidP="004821A3">
      <w:pPr>
        <w:jc w:val="center"/>
        <w:rPr>
          <w:rFonts w:ascii="Times New Roman" w:hAnsi="Times New Roman" w:cs="Times New Roman"/>
          <w:sz w:val="28"/>
          <w:szCs w:val="28"/>
          <w:lang w:val="ru-RU"/>
        </w:rPr>
      </w:pPr>
    </w:p>
    <w:p w:rsidR="00D66606" w:rsidRPr="005E4DC6" w:rsidRDefault="00D66606" w:rsidP="004821A3">
      <w:pPr>
        <w:jc w:val="center"/>
        <w:rPr>
          <w:rFonts w:ascii="Times New Roman" w:hAnsi="Times New Roman" w:cs="Times New Roman"/>
          <w:sz w:val="28"/>
          <w:szCs w:val="28"/>
          <w:lang w:val="ru-RU"/>
        </w:rPr>
      </w:pPr>
    </w:p>
    <w:p w:rsidR="00D66606" w:rsidRPr="005E4DC6" w:rsidRDefault="00D66606" w:rsidP="004821A3">
      <w:pPr>
        <w:jc w:val="center"/>
        <w:rPr>
          <w:rFonts w:ascii="Times New Roman" w:hAnsi="Times New Roman" w:cs="Times New Roman"/>
          <w:sz w:val="28"/>
          <w:szCs w:val="28"/>
          <w:lang w:val="ru-RU"/>
        </w:rPr>
      </w:pPr>
    </w:p>
    <w:p w:rsidR="00D66606" w:rsidRPr="005E4DC6" w:rsidRDefault="00D66606" w:rsidP="004821A3">
      <w:pPr>
        <w:jc w:val="center"/>
        <w:rPr>
          <w:rFonts w:ascii="Times New Roman" w:hAnsi="Times New Roman" w:cs="Times New Roman"/>
          <w:sz w:val="28"/>
          <w:szCs w:val="28"/>
          <w:lang w:val="ru-RU"/>
        </w:rPr>
      </w:pPr>
    </w:p>
    <w:p w:rsidR="00D66606" w:rsidRPr="003A345D" w:rsidRDefault="00D66606"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4</w:t>
      </w:r>
    </w:p>
    <w:p w:rsidR="00D66606" w:rsidRDefault="00D66606" w:rsidP="004821A3">
      <w:pPr>
        <w:rPr>
          <w:sz w:val="28"/>
          <w:szCs w:val="28"/>
          <w:lang w:val="ru-RU"/>
        </w:rPr>
      </w:pPr>
    </w:p>
    <w:p w:rsidR="00D66606" w:rsidRDefault="00D66606" w:rsidP="004821A3">
      <w:pPr>
        <w:rPr>
          <w:sz w:val="28"/>
          <w:szCs w:val="28"/>
          <w:lang w:val="ru-RU"/>
        </w:rPr>
      </w:pPr>
    </w:p>
    <w:p w:rsidR="00D66606" w:rsidRPr="001A1E14" w:rsidRDefault="00D66606" w:rsidP="004821A3">
      <w:pPr>
        <w:rPr>
          <w:sz w:val="28"/>
          <w:szCs w:val="28"/>
          <w:lang w:val="ru-RU"/>
        </w:rPr>
      </w:pPr>
    </w:p>
    <w:p w:rsidR="00D66606" w:rsidRDefault="00D66606"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D66606" w:rsidSect="00366000">
          <w:pgSz w:w="11907" w:h="16840" w:code="9"/>
          <w:pgMar w:top="719" w:right="567" w:bottom="567" w:left="1134" w:header="709" w:footer="709" w:gutter="0"/>
          <w:pgNumType w:start="1"/>
          <w:cols w:space="708"/>
          <w:docGrid w:linePitch="360"/>
        </w:sectPr>
      </w:pPr>
    </w:p>
    <w:p w:rsidR="00D66606" w:rsidRPr="005D6F83" w:rsidRDefault="00D66606"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r w:rsidRPr="005D6F83">
        <w:rPr>
          <w:rFonts w:ascii="Times New Roman" w:hAnsi="Times New Roman" w:cs="Times New Roman"/>
          <w:b/>
          <w:bCs/>
          <w:sz w:val="24"/>
          <w:szCs w:val="24"/>
        </w:rPr>
        <w:t>Предмет договора:</w:t>
      </w:r>
    </w:p>
    <w:p w:rsidR="00D66606" w:rsidRPr="005D6F83" w:rsidRDefault="00D66606" w:rsidP="005D6F83">
      <w:pPr>
        <w:tabs>
          <w:tab w:val="left" w:pos="1134"/>
        </w:tabs>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Поставка </w:t>
      </w:r>
      <w:r w:rsidRPr="00B239CA">
        <w:rPr>
          <w:rFonts w:ascii="Times New Roman" w:hAnsi="Times New Roman" w:cs="Times New Roman"/>
          <w:sz w:val="24"/>
          <w:szCs w:val="24"/>
          <w:lang w:val="ru-RU"/>
        </w:rPr>
        <w:t>приборов наблюдения, поиска и обнаружения для</w:t>
      </w:r>
      <w:r w:rsidRPr="005D6F83">
        <w:rPr>
          <w:rFonts w:ascii="Times New Roman" w:hAnsi="Times New Roman" w:cs="Times New Roman"/>
          <w:sz w:val="24"/>
          <w:szCs w:val="24"/>
          <w:lang w:val="ru-RU"/>
        </w:rPr>
        <w:t xml:space="preserve"> нужд ФГУП СНПО «Элерон».</w:t>
      </w:r>
    </w:p>
    <w:p w:rsidR="00D66606" w:rsidRDefault="00D66606"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D66606" w:rsidRPr="00A0691E" w:rsidRDefault="00D66606" w:rsidP="005D6F83">
      <w:pPr>
        <w:keepNext/>
        <w:jc w:val="both"/>
        <w:rPr>
          <w:rFonts w:ascii="Times New Roman" w:hAnsi="Times New Roman" w:cs="Times New Roman"/>
          <w:sz w:val="24"/>
          <w:szCs w:val="24"/>
          <w:lang w:val="ru-RU"/>
        </w:rPr>
      </w:pPr>
      <w:r w:rsidRPr="00A0691E">
        <w:rPr>
          <w:rFonts w:ascii="Times New Roman" w:hAnsi="Times New Roman" w:cs="Times New Roman"/>
          <w:sz w:val="24"/>
          <w:szCs w:val="24"/>
          <w:lang w:val="ru-RU"/>
        </w:rPr>
        <w:t>Товар должен быт</w:t>
      </w:r>
      <w:r>
        <w:rPr>
          <w:rFonts w:ascii="Times New Roman" w:hAnsi="Times New Roman" w:cs="Times New Roman"/>
          <w:sz w:val="24"/>
          <w:szCs w:val="24"/>
          <w:lang w:val="ru-RU"/>
        </w:rPr>
        <w:t>ь новым (дата выпуска – не ранее</w:t>
      </w:r>
      <w:r w:rsidRPr="00A0691E">
        <w:rPr>
          <w:rFonts w:ascii="Times New Roman" w:hAnsi="Times New Roman" w:cs="Times New Roman"/>
          <w:sz w:val="24"/>
          <w:szCs w:val="24"/>
          <w:lang w:val="ru-RU"/>
        </w:rPr>
        <w:t xml:space="preserve"> 2014г.),</w:t>
      </w:r>
      <w:r w:rsidRPr="00A0691E">
        <w:rPr>
          <w:rFonts w:ascii="Times New Roman" w:hAnsi="Times New Roman" w:cs="Times New Roman"/>
          <w:b/>
          <w:bCs/>
          <w:sz w:val="24"/>
          <w:szCs w:val="24"/>
          <w:lang w:val="ru-RU"/>
        </w:rPr>
        <w:t xml:space="preserve"> </w:t>
      </w:r>
      <w:r w:rsidRPr="00A0691E">
        <w:rPr>
          <w:rFonts w:ascii="Times New Roman" w:hAnsi="Times New Roman" w:cs="Times New Roman"/>
          <w:sz w:val="24"/>
          <w:szCs w:val="24"/>
          <w:lang w:val="ru-RU"/>
        </w:rPr>
        <w:t>не должен быть заложенным и не являться предметом споров третьих лиц.</w:t>
      </w: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165"/>
        <w:gridCol w:w="8995"/>
        <w:gridCol w:w="1260"/>
        <w:gridCol w:w="1075"/>
        <w:gridCol w:w="1440"/>
      </w:tblGrid>
      <w:tr w:rsidR="00D66606" w:rsidRPr="005D6F83">
        <w:trPr>
          <w:trHeight w:val="255"/>
        </w:trPr>
        <w:tc>
          <w:tcPr>
            <w:tcW w:w="720" w:type="dxa"/>
            <w:vAlign w:val="center"/>
          </w:tcPr>
          <w:p w:rsidR="00D66606" w:rsidRPr="005D6F83" w:rsidRDefault="00D66606"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D66606" w:rsidRPr="005D6F83" w:rsidRDefault="00D66606" w:rsidP="00033E3B">
            <w:pPr>
              <w:jc w:val="center"/>
              <w:rPr>
                <w:rFonts w:ascii="Times New Roman" w:hAnsi="Times New Roman" w:cs="Times New Roman"/>
                <w:sz w:val="24"/>
                <w:szCs w:val="24"/>
              </w:rPr>
            </w:pPr>
            <w:r w:rsidRPr="005D6F83">
              <w:rPr>
                <w:rFonts w:ascii="Times New Roman" w:hAnsi="Times New Roman" w:cs="Times New Roman"/>
                <w:sz w:val="24"/>
                <w:szCs w:val="24"/>
              </w:rPr>
              <w:t xml:space="preserve">Наименование товара </w:t>
            </w:r>
          </w:p>
        </w:tc>
        <w:tc>
          <w:tcPr>
            <w:tcW w:w="8995" w:type="dxa"/>
            <w:noWrap/>
            <w:vAlign w:val="center"/>
          </w:tcPr>
          <w:p w:rsidR="00D66606" w:rsidRPr="005D6F83" w:rsidRDefault="00D66606" w:rsidP="00033E3B">
            <w:pPr>
              <w:jc w:val="center"/>
              <w:rPr>
                <w:rFonts w:ascii="Times New Roman" w:hAnsi="Times New Roman" w:cs="Times New Roman"/>
                <w:sz w:val="24"/>
                <w:szCs w:val="24"/>
              </w:rPr>
            </w:pPr>
            <w:r w:rsidRPr="005D6F83">
              <w:rPr>
                <w:rFonts w:ascii="Times New Roman" w:hAnsi="Times New Roman" w:cs="Times New Roman"/>
                <w:sz w:val="24"/>
                <w:szCs w:val="24"/>
              </w:rPr>
              <w:t>Характеристики товара</w:t>
            </w:r>
          </w:p>
        </w:tc>
        <w:tc>
          <w:tcPr>
            <w:tcW w:w="1260" w:type="dxa"/>
            <w:vAlign w:val="center"/>
          </w:tcPr>
          <w:p w:rsidR="00D66606" w:rsidRPr="005D6F83" w:rsidRDefault="00D66606" w:rsidP="00033E3B">
            <w:pPr>
              <w:jc w:val="center"/>
              <w:rPr>
                <w:rFonts w:ascii="Times New Roman" w:hAnsi="Times New Roman" w:cs="Times New Roman"/>
                <w:sz w:val="24"/>
                <w:szCs w:val="24"/>
              </w:rPr>
            </w:pPr>
            <w:r w:rsidRPr="005D6F83">
              <w:rPr>
                <w:rFonts w:ascii="Times New Roman" w:hAnsi="Times New Roman" w:cs="Times New Roman"/>
                <w:sz w:val="24"/>
                <w:szCs w:val="24"/>
              </w:rPr>
              <w:t>Гарантия качества</w:t>
            </w:r>
          </w:p>
        </w:tc>
        <w:tc>
          <w:tcPr>
            <w:tcW w:w="1075" w:type="dxa"/>
            <w:vAlign w:val="center"/>
          </w:tcPr>
          <w:p w:rsidR="00D66606" w:rsidRPr="005D6F83" w:rsidRDefault="00D66606" w:rsidP="00033E3B">
            <w:pPr>
              <w:jc w:val="center"/>
              <w:rPr>
                <w:rFonts w:ascii="Times New Roman" w:hAnsi="Times New Roman" w:cs="Times New Roman"/>
                <w:sz w:val="24"/>
                <w:szCs w:val="24"/>
              </w:rPr>
            </w:pPr>
            <w:r w:rsidRPr="005D6F83">
              <w:rPr>
                <w:rFonts w:ascii="Times New Roman" w:hAnsi="Times New Roman" w:cs="Times New Roman"/>
                <w:sz w:val="24"/>
                <w:szCs w:val="24"/>
              </w:rPr>
              <w:t>Кол-во</w:t>
            </w:r>
          </w:p>
        </w:tc>
        <w:tc>
          <w:tcPr>
            <w:tcW w:w="1440" w:type="dxa"/>
            <w:vAlign w:val="center"/>
          </w:tcPr>
          <w:p w:rsidR="00D66606" w:rsidRPr="005D6F83" w:rsidRDefault="00D66606" w:rsidP="00033E3B">
            <w:pPr>
              <w:jc w:val="center"/>
              <w:rPr>
                <w:rFonts w:ascii="Times New Roman" w:hAnsi="Times New Roman" w:cs="Times New Roman"/>
                <w:sz w:val="24"/>
                <w:szCs w:val="24"/>
              </w:rPr>
            </w:pPr>
            <w:r w:rsidRPr="005D6F83">
              <w:rPr>
                <w:rFonts w:ascii="Times New Roman" w:hAnsi="Times New Roman" w:cs="Times New Roman"/>
                <w:sz w:val="24"/>
                <w:szCs w:val="24"/>
              </w:rPr>
              <w:t>Единица измерения</w:t>
            </w:r>
          </w:p>
        </w:tc>
      </w:tr>
      <w:tr w:rsidR="00D66606" w:rsidRPr="009C131D">
        <w:trPr>
          <w:trHeight w:val="255"/>
        </w:trPr>
        <w:tc>
          <w:tcPr>
            <w:tcW w:w="720" w:type="dxa"/>
            <w:vAlign w:val="center"/>
          </w:tcPr>
          <w:p w:rsidR="00D66606" w:rsidRPr="005D6F83" w:rsidRDefault="00D66606"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D66606" w:rsidRPr="00C2249D" w:rsidRDefault="00D66606" w:rsidP="00B239CA">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Прибор «С</w:t>
            </w:r>
            <w:r>
              <w:rPr>
                <w:rFonts w:ascii="Times New Roman" w:hAnsi="Times New Roman" w:cs="Times New Roman"/>
                <w:sz w:val="24"/>
                <w:szCs w:val="24"/>
                <w:lang w:val="ru-RU"/>
              </w:rPr>
              <w:t>АМУРАЙ</w:t>
            </w:r>
            <w:r w:rsidRPr="00C2249D">
              <w:rPr>
                <w:rFonts w:ascii="Times New Roman" w:hAnsi="Times New Roman" w:cs="Times New Roman"/>
                <w:sz w:val="24"/>
                <w:szCs w:val="24"/>
                <w:lang w:val="ru-RU"/>
              </w:rPr>
              <w:t>-М</w:t>
            </w:r>
            <w:r>
              <w:rPr>
                <w:rFonts w:ascii="Times New Roman" w:hAnsi="Times New Roman" w:cs="Times New Roman"/>
                <w:sz w:val="24"/>
                <w:szCs w:val="24"/>
                <w:lang w:val="ru-RU"/>
              </w:rPr>
              <w:t>»</w:t>
            </w:r>
          </w:p>
          <w:p w:rsidR="00D66606" w:rsidRPr="005068CE" w:rsidRDefault="00D66606" w:rsidP="00B239CA">
            <w:pPr>
              <w:jc w:val="center"/>
              <w:rPr>
                <w:rFonts w:ascii="Times New Roman" w:hAnsi="Times New Roman" w:cs="Times New Roman"/>
                <w:sz w:val="20"/>
                <w:szCs w:val="20"/>
                <w:lang w:val="ru-RU"/>
              </w:rPr>
            </w:pPr>
            <w:r w:rsidRPr="00C2249D">
              <w:rPr>
                <w:rFonts w:ascii="Times New Roman" w:hAnsi="Times New Roman" w:cs="Times New Roman"/>
                <w:sz w:val="20"/>
                <w:szCs w:val="20"/>
                <w:lang w:val="ru-RU"/>
              </w:rPr>
              <w:t>(</w:t>
            </w:r>
            <w:r w:rsidRPr="00A0691E">
              <w:rPr>
                <w:rFonts w:ascii="Times New Roman" w:hAnsi="Times New Roman" w:cs="Times New Roman"/>
                <w:sz w:val="24"/>
                <w:szCs w:val="24"/>
                <w:lang w:val="ru-RU"/>
              </w:rPr>
              <w:t>или эквивалент)</w:t>
            </w:r>
          </w:p>
        </w:tc>
        <w:tc>
          <w:tcPr>
            <w:tcW w:w="8995" w:type="dxa"/>
            <w:noWrap/>
            <w:vAlign w:val="center"/>
          </w:tcPr>
          <w:p w:rsidR="00D66606" w:rsidRPr="00C2249D" w:rsidRDefault="00D66606" w:rsidP="00830A3A">
            <w:pPr>
              <w:pStyle w:val="BodyText"/>
              <w:keepNext w:val="0"/>
              <w:widowControl w:val="0"/>
              <w:numPr>
                <w:ilvl w:val="1"/>
                <w:numId w:val="16"/>
              </w:numPr>
              <w:spacing w:before="0" w:after="187"/>
              <w:ind w:right="37"/>
              <w:rPr>
                <w:rFonts w:ascii="Times New Roman" w:hAnsi="Times New Roman" w:cs="Times New Roman"/>
              </w:rPr>
            </w:pPr>
            <w:r w:rsidRPr="00C2249D">
              <w:rPr>
                <w:rStyle w:val="a4"/>
                <w:sz w:val="24"/>
                <w:szCs w:val="24"/>
              </w:rPr>
              <w:t>Прибор  должен быть предназначен для:</w:t>
            </w:r>
          </w:p>
          <w:p w:rsidR="00D66606" w:rsidRPr="00C2249D" w:rsidRDefault="00D66606" w:rsidP="00830A3A">
            <w:pPr>
              <w:pStyle w:val="BodyText"/>
              <w:keepNext w:val="0"/>
              <w:widowControl w:val="0"/>
              <w:numPr>
                <w:ilvl w:val="0"/>
                <w:numId w:val="17"/>
              </w:numPr>
              <w:tabs>
                <w:tab w:val="clear" w:pos="1500"/>
                <w:tab w:val="num" w:pos="181"/>
                <w:tab w:val="left" w:pos="972"/>
              </w:tabs>
              <w:spacing w:before="0" w:after="161"/>
              <w:ind w:left="181" w:right="37" w:firstLine="724"/>
              <w:rPr>
                <w:rFonts w:ascii="Times New Roman" w:hAnsi="Times New Roman" w:cs="Times New Roman"/>
              </w:rPr>
            </w:pPr>
            <w:r w:rsidRPr="00C2249D">
              <w:rPr>
                <w:rStyle w:val="a4"/>
                <w:sz w:val="24"/>
                <w:szCs w:val="24"/>
              </w:rPr>
              <w:t>визуального наблюдения за  местностью в дневных и ночных условиях;</w:t>
            </w:r>
          </w:p>
          <w:p w:rsidR="00D66606" w:rsidRPr="00C2249D" w:rsidRDefault="00D66606" w:rsidP="00830A3A">
            <w:pPr>
              <w:pStyle w:val="BodyText"/>
              <w:keepNext w:val="0"/>
              <w:widowControl w:val="0"/>
              <w:numPr>
                <w:ilvl w:val="0"/>
                <w:numId w:val="17"/>
              </w:numPr>
              <w:tabs>
                <w:tab w:val="clear" w:pos="1500"/>
                <w:tab w:val="num" w:pos="0"/>
                <w:tab w:val="left" w:pos="967"/>
              </w:tabs>
              <w:spacing w:before="0" w:after="172"/>
              <w:ind w:left="0" w:right="37" w:firstLine="905"/>
              <w:rPr>
                <w:rFonts w:ascii="Times New Roman" w:hAnsi="Times New Roman" w:cs="Times New Roman"/>
              </w:rPr>
            </w:pPr>
            <w:r w:rsidRPr="00C2249D">
              <w:rPr>
                <w:rStyle w:val="a4"/>
                <w:sz w:val="24"/>
                <w:szCs w:val="24"/>
              </w:rPr>
              <w:t>поиска и обнаружения на местности позиций снайперов и наблюдателей и измерения дальности до них. Работа с Прибором должны быть возможна в любое время суток.</w:t>
            </w:r>
          </w:p>
          <w:p w:rsidR="00D66606" w:rsidRPr="00C2249D" w:rsidRDefault="00D66606" w:rsidP="00830A3A">
            <w:pPr>
              <w:pStyle w:val="BodyText"/>
              <w:keepNext w:val="0"/>
              <w:widowControl w:val="0"/>
              <w:numPr>
                <w:ilvl w:val="0"/>
                <w:numId w:val="15"/>
              </w:numPr>
              <w:tabs>
                <w:tab w:val="num" w:pos="0"/>
                <w:tab w:val="left" w:pos="546"/>
              </w:tabs>
              <w:spacing w:before="0" w:after="0"/>
              <w:ind w:right="37" w:firstLine="905"/>
              <w:rPr>
                <w:rFonts w:ascii="Times New Roman" w:hAnsi="Times New Roman" w:cs="Times New Roman"/>
              </w:rPr>
            </w:pPr>
            <w:r w:rsidRPr="00C2249D">
              <w:rPr>
                <w:rStyle w:val="a4"/>
                <w:sz w:val="24"/>
                <w:szCs w:val="24"/>
              </w:rPr>
              <w:t>Принцип действия Прибора основан на отражении лазерного луча, который излучается Прибором, от оптических объектов - оптических и оптико-электронных прицелов и наблюдательных приборов, ведущих встречное наблюдение и прицеливание.</w:t>
            </w:r>
          </w:p>
          <w:p w:rsidR="00D66606" w:rsidRPr="00C2249D" w:rsidRDefault="00D66606" w:rsidP="00830A3A">
            <w:pPr>
              <w:pStyle w:val="BodyText"/>
              <w:keepNext w:val="0"/>
              <w:widowControl w:val="0"/>
              <w:numPr>
                <w:ilvl w:val="0"/>
                <w:numId w:val="13"/>
              </w:numPr>
              <w:tabs>
                <w:tab w:val="left" w:pos="599"/>
              </w:tabs>
              <w:spacing w:before="0" w:after="0"/>
              <w:ind w:right="37" w:firstLine="905"/>
              <w:rPr>
                <w:rFonts w:ascii="Times New Roman" w:hAnsi="Times New Roman" w:cs="Times New Roman"/>
              </w:rPr>
            </w:pPr>
            <w:r w:rsidRPr="00C2249D">
              <w:rPr>
                <w:rStyle w:val="a4"/>
                <w:sz w:val="24"/>
                <w:szCs w:val="24"/>
              </w:rPr>
              <w:t>В составе прибора должен быть встроенный низкоуровневый телевизионный визир, разработанный с использованием современной высокочувствительной телевизионной камеры и микродисплея высокого разрешения, при помощи которого осуществляется наблюдение за местностью и распознавание обнаруженных объектов.</w:t>
            </w:r>
          </w:p>
          <w:p w:rsidR="00D66606" w:rsidRPr="00C2249D" w:rsidRDefault="00D66606" w:rsidP="00830A3A">
            <w:pPr>
              <w:pStyle w:val="BodyText"/>
              <w:tabs>
                <w:tab w:val="num" w:pos="0"/>
              </w:tabs>
              <w:ind w:right="37" w:firstLine="905"/>
              <w:rPr>
                <w:rFonts w:ascii="Times New Roman" w:hAnsi="Times New Roman" w:cs="Times New Roman"/>
              </w:rPr>
            </w:pPr>
            <w:r w:rsidRPr="00C2249D">
              <w:rPr>
                <w:rStyle w:val="a4"/>
                <w:sz w:val="24"/>
                <w:szCs w:val="24"/>
              </w:rPr>
              <w:t>В поле зрения визира должна выводиться информация о режимах работы Прибора, а также о местоположении обнаруженных оптических объектов и результаты измерения дальности до них.</w:t>
            </w:r>
          </w:p>
          <w:p w:rsidR="00D66606" w:rsidRPr="00C2249D" w:rsidRDefault="00D66606" w:rsidP="00830A3A">
            <w:pPr>
              <w:pStyle w:val="BodyText"/>
              <w:keepNext w:val="0"/>
              <w:widowControl w:val="0"/>
              <w:numPr>
                <w:ilvl w:val="0"/>
                <w:numId w:val="13"/>
              </w:numPr>
              <w:tabs>
                <w:tab w:val="left" w:pos="479"/>
              </w:tabs>
              <w:spacing w:before="0" w:after="0"/>
              <w:ind w:left="100" w:right="37" w:firstLine="720"/>
              <w:rPr>
                <w:rFonts w:ascii="Times New Roman" w:hAnsi="Times New Roman" w:cs="Times New Roman"/>
              </w:rPr>
            </w:pPr>
            <w:r w:rsidRPr="00C2249D">
              <w:rPr>
                <w:rStyle w:val="a4"/>
                <w:sz w:val="24"/>
                <w:szCs w:val="24"/>
              </w:rPr>
              <w:t xml:space="preserve">В Приборе должна быть предусмотрена возможность видео фиксации изображения местности и обнаруженных объектов с записью информации на съёмный носитель </w:t>
            </w:r>
            <w:r w:rsidRPr="00C2249D">
              <w:rPr>
                <w:rStyle w:val="a4"/>
                <w:sz w:val="24"/>
                <w:szCs w:val="24"/>
                <w:lang w:eastAsia="en-US"/>
              </w:rPr>
              <w:t>(</w:t>
            </w:r>
            <w:r w:rsidRPr="00C2249D">
              <w:rPr>
                <w:rStyle w:val="a4"/>
                <w:sz w:val="24"/>
                <w:szCs w:val="24"/>
                <w:lang w:val="en-US" w:eastAsia="en-US"/>
              </w:rPr>
              <w:t>SD</w:t>
            </w:r>
            <w:r w:rsidRPr="00C2249D">
              <w:rPr>
                <w:rStyle w:val="a4"/>
                <w:sz w:val="24"/>
                <w:szCs w:val="24"/>
                <w:lang w:eastAsia="en-US"/>
              </w:rPr>
              <w:t xml:space="preserve"> </w:t>
            </w:r>
            <w:r w:rsidRPr="00C2249D">
              <w:rPr>
                <w:rStyle w:val="a4"/>
                <w:sz w:val="24"/>
                <w:szCs w:val="24"/>
              </w:rPr>
              <w:t xml:space="preserve">- </w:t>
            </w:r>
            <w:r w:rsidRPr="00C2249D">
              <w:rPr>
                <w:rStyle w:val="a4"/>
                <w:sz w:val="24"/>
                <w:szCs w:val="24"/>
                <w:lang w:val="en-US" w:eastAsia="en-US"/>
              </w:rPr>
              <w:t>card</w:t>
            </w:r>
            <w:r w:rsidRPr="00C2249D">
              <w:rPr>
                <w:rStyle w:val="a4"/>
                <w:sz w:val="24"/>
                <w:szCs w:val="24"/>
                <w:lang w:eastAsia="en-US"/>
              </w:rPr>
              <w:t>).</w:t>
            </w:r>
          </w:p>
          <w:p w:rsidR="00D66606" w:rsidRPr="00C2249D" w:rsidRDefault="00D66606" w:rsidP="00830A3A">
            <w:pPr>
              <w:pStyle w:val="BodyText"/>
              <w:keepNext w:val="0"/>
              <w:widowControl w:val="0"/>
              <w:numPr>
                <w:ilvl w:val="0"/>
                <w:numId w:val="13"/>
              </w:numPr>
              <w:tabs>
                <w:tab w:val="left" w:pos="542"/>
              </w:tabs>
              <w:spacing w:before="0" w:after="0"/>
              <w:ind w:left="100" w:right="37" w:firstLine="720"/>
              <w:rPr>
                <w:rFonts w:ascii="Times New Roman" w:hAnsi="Times New Roman" w:cs="Times New Roman"/>
              </w:rPr>
            </w:pPr>
            <w:r w:rsidRPr="00C2249D">
              <w:rPr>
                <w:rStyle w:val="a4"/>
                <w:sz w:val="24"/>
                <w:szCs w:val="24"/>
              </w:rPr>
              <w:t>В Приборе должно быть предусмотрено наличие дополнительной звуковой сигнализации, обеспечивающей вывод информации о факте обнаружения оптического объекта и дальности до него голосовым сообщением или тональным  звуковым сигналом.</w:t>
            </w:r>
          </w:p>
          <w:p w:rsidR="00D66606" w:rsidRPr="00C2249D" w:rsidRDefault="00D66606" w:rsidP="00830A3A">
            <w:pPr>
              <w:pStyle w:val="BodyText"/>
              <w:keepNext w:val="0"/>
              <w:widowControl w:val="0"/>
              <w:numPr>
                <w:ilvl w:val="0"/>
                <w:numId w:val="13"/>
              </w:numPr>
              <w:tabs>
                <w:tab w:val="left" w:pos="537"/>
              </w:tabs>
              <w:spacing w:before="0" w:after="0"/>
              <w:ind w:left="100" w:right="37" w:firstLine="720"/>
              <w:rPr>
                <w:rFonts w:ascii="Times New Roman" w:hAnsi="Times New Roman" w:cs="Times New Roman"/>
              </w:rPr>
            </w:pPr>
            <w:r w:rsidRPr="00C2249D">
              <w:rPr>
                <w:rStyle w:val="a4"/>
                <w:sz w:val="24"/>
                <w:szCs w:val="24"/>
              </w:rPr>
              <w:t xml:space="preserve">Прибор должен быть снабжен кронштейном типа </w:t>
            </w:r>
            <w:r w:rsidRPr="00C2249D">
              <w:rPr>
                <w:rStyle w:val="a4"/>
                <w:sz w:val="24"/>
                <w:szCs w:val="24"/>
                <w:lang w:eastAsia="en-US"/>
              </w:rPr>
              <w:t>«</w:t>
            </w:r>
            <w:r w:rsidRPr="00C2249D">
              <w:rPr>
                <w:rStyle w:val="a4"/>
                <w:sz w:val="24"/>
                <w:szCs w:val="24"/>
                <w:lang w:val="en-US" w:eastAsia="en-US"/>
              </w:rPr>
              <w:t>Picatinny</w:t>
            </w:r>
            <w:r w:rsidRPr="00C2249D">
              <w:rPr>
                <w:rStyle w:val="a4"/>
                <w:sz w:val="24"/>
                <w:szCs w:val="24"/>
                <w:lang w:eastAsia="en-US"/>
              </w:rPr>
              <w:t xml:space="preserve"> </w:t>
            </w:r>
            <w:r w:rsidRPr="00C2249D">
              <w:rPr>
                <w:rStyle w:val="a4"/>
                <w:sz w:val="24"/>
                <w:szCs w:val="24"/>
                <w:lang w:val="en-US" w:eastAsia="en-US"/>
              </w:rPr>
              <w:t>rail</w:t>
            </w:r>
            <w:r w:rsidRPr="00C2249D">
              <w:rPr>
                <w:rStyle w:val="a4"/>
                <w:sz w:val="24"/>
                <w:szCs w:val="24"/>
                <w:lang w:eastAsia="en-US"/>
              </w:rPr>
              <w:t xml:space="preserve">», </w:t>
            </w:r>
            <w:r w:rsidRPr="00C2249D">
              <w:rPr>
                <w:rStyle w:val="a4"/>
                <w:sz w:val="24"/>
                <w:szCs w:val="24"/>
              </w:rPr>
              <w:t>предназначенным для дополнительной установки на него различных устройств (например внешних лазерных целеуказателей).</w:t>
            </w:r>
          </w:p>
          <w:p w:rsidR="00D66606" w:rsidRPr="00C2249D" w:rsidRDefault="00D66606" w:rsidP="00830A3A">
            <w:pPr>
              <w:pStyle w:val="BodyText"/>
              <w:keepNext w:val="0"/>
              <w:widowControl w:val="0"/>
              <w:numPr>
                <w:ilvl w:val="0"/>
                <w:numId w:val="13"/>
              </w:numPr>
              <w:tabs>
                <w:tab w:val="left" w:pos="465"/>
              </w:tabs>
              <w:spacing w:before="0" w:after="0"/>
              <w:ind w:left="100" w:right="37" w:firstLine="720"/>
              <w:rPr>
                <w:rFonts w:ascii="Times New Roman" w:hAnsi="Times New Roman" w:cs="Times New Roman"/>
              </w:rPr>
            </w:pPr>
            <w:r w:rsidRPr="00C2249D">
              <w:rPr>
                <w:rStyle w:val="a4"/>
                <w:sz w:val="24"/>
                <w:szCs w:val="24"/>
              </w:rPr>
              <w:t xml:space="preserve">Прибор должен иметь возможность устанавливаться на штатив со стандартной резьбой </w:t>
            </w:r>
            <w:r w:rsidRPr="00C2249D">
              <w:rPr>
                <w:rStyle w:val="a4"/>
                <w:position w:val="-18"/>
              </w:rPr>
              <w:object w:dxaOrig="360"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4pt" o:ole="">
                  <v:imagedata r:id="rId7" o:title=""/>
                </v:shape>
                <o:OLEObject Type="Embed" ProgID="Equation.3" ShapeID="_x0000_i1025" DrawAspect="Content" ObjectID="_1467271430" r:id="rId8"/>
              </w:object>
            </w:r>
            <w:r w:rsidRPr="00C2249D">
              <w:rPr>
                <w:rStyle w:val="a5"/>
                <w:sz w:val="24"/>
                <w:szCs w:val="24"/>
              </w:rPr>
              <w:t>”.</w:t>
            </w:r>
          </w:p>
          <w:p w:rsidR="00D66606" w:rsidRPr="00C2249D" w:rsidRDefault="00D66606" w:rsidP="00830A3A">
            <w:pPr>
              <w:pStyle w:val="BodyText"/>
              <w:keepNext w:val="0"/>
              <w:widowControl w:val="0"/>
              <w:numPr>
                <w:ilvl w:val="0"/>
                <w:numId w:val="13"/>
              </w:numPr>
              <w:tabs>
                <w:tab w:val="left" w:pos="484"/>
              </w:tabs>
              <w:spacing w:before="0" w:after="0"/>
              <w:ind w:left="100" w:right="37" w:firstLine="720"/>
              <w:rPr>
                <w:rFonts w:ascii="Times New Roman" w:hAnsi="Times New Roman" w:cs="Times New Roman"/>
              </w:rPr>
            </w:pPr>
            <w:r w:rsidRPr="00C2249D">
              <w:rPr>
                <w:rStyle w:val="a4"/>
                <w:sz w:val="24"/>
                <w:szCs w:val="24"/>
              </w:rPr>
              <w:t xml:space="preserve">Питание Прибора должно осуществляется от 2-х </w:t>
            </w:r>
            <w:r w:rsidRPr="00C2249D">
              <w:rPr>
                <w:rStyle w:val="a4"/>
                <w:sz w:val="24"/>
                <w:szCs w:val="24"/>
                <w:lang w:val="en-US" w:eastAsia="en-US"/>
              </w:rPr>
              <w:t>Li</w:t>
            </w:r>
            <w:r w:rsidRPr="00C2249D">
              <w:rPr>
                <w:rStyle w:val="a4"/>
                <w:sz w:val="24"/>
                <w:szCs w:val="24"/>
                <w:lang w:eastAsia="en-US"/>
              </w:rPr>
              <w:t>-</w:t>
            </w:r>
            <w:r w:rsidRPr="00C2249D">
              <w:rPr>
                <w:rStyle w:val="a4"/>
                <w:sz w:val="24"/>
                <w:szCs w:val="24"/>
                <w:lang w:val="en-US" w:eastAsia="en-US"/>
              </w:rPr>
              <w:t>ion</w:t>
            </w:r>
            <w:r w:rsidRPr="00C2249D">
              <w:rPr>
                <w:rStyle w:val="a4"/>
                <w:sz w:val="24"/>
                <w:szCs w:val="24"/>
                <w:lang w:eastAsia="en-US"/>
              </w:rPr>
              <w:t xml:space="preserve"> </w:t>
            </w:r>
            <w:r w:rsidRPr="00C2249D">
              <w:rPr>
                <w:rStyle w:val="a4"/>
                <w:sz w:val="24"/>
                <w:szCs w:val="24"/>
              </w:rPr>
              <w:t>аккумуляторов с напряжением 3,7В (3,0 А/ч).</w:t>
            </w:r>
          </w:p>
          <w:p w:rsidR="00D66606" w:rsidRPr="00C2249D" w:rsidRDefault="00D66606" w:rsidP="00830A3A">
            <w:pPr>
              <w:pStyle w:val="BodyText"/>
              <w:keepNext w:val="0"/>
              <w:widowControl w:val="0"/>
              <w:numPr>
                <w:ilvl w:val="0"/>
                <w:numId w:val="14"/>
              </w:numPr>
              <w:tabs>
                <w:tab w:val="left" w:pos="484"/>
              </w:tabs>
              <w:spacing w:before="0" w:after="0"/>
              <w:ind w:left="100" w:right="37" w:firstLine="720"/>
              <w:rPr>
                <w:rFonts w:ascii="Times New Roman" w:hAnsi="Times New Roman" w:cs="Times New Roman"/>
              </w:rPr>
            </w:pPr>
            <w:r w:rsidRPr="00C2249D">
              <w:rPr>
                <w:rStyle w:val="a4"/>
                <w:sz w:val="24"/>
                <w:szCs w:val="24"/>
              </w:rPr>
              <w:t xml:space="preserve">В Приборе должна быть предусмотрена возможность быстрой замены аккумуляторов и снятие/ установка съёмного носителя записанной информации </w:t>
            </w:r>
            <w:r w:rsidRPr="00C2249D">
              <w:rPr>
                <w:rStyle w:val="a4"/>
                <w:sz w:val="24"/>
                <w:szCs w:val="24"/>
                <w:lang w:eastAsia="en-US"/>
              </w:rPr>
              <w:t>(</w:t>
            </w:r>
            <w:r w:rsidRPr="00C2249D">
              <w:rPr>
                <w:rStyle w:val="a4"/>
                <w:sz w:val="24"/>
                <w:szCs w:val="24"/>
                <w:lang w:val="en-US" w:eastAsia="en-US"/>
              </w:rPr>
              <w:t>SD</w:t>
            </w:r>
            <w:r w:rsidRPr="00C2249D">
              <w:rPr>
                <w:rStyle w:val="a4"/>
                <w:sz w:val="24"/>
                <w:szCs w:val="24"/>
                <w:lang w:eastAsia="en-US"/>
              </w:rPr>
              <w:t xml:space="preserve"> </w:t>
            </w:r>
            <w:r w:rsidRPr="00C2249D">
              <w:rPr>
                <w:rStyle w:val="a4"/>
                <w:sz w:val="24"/>
                <w:szCs w:val="24"/>
              </w:rPr>
              <w:t xml:space="preserve">- </w:t>
            </w:r>
            <w:r w:rsidRPr="00C2249D">
              <w:rPr>
                <w:rStyle w:val="a4"/>
                <w:sz w:val="24"/>
                <w:szCs w:val="24"/>
                <w:lang w:val="en-US" w:eastAsia="en-US"/>
              </w:rPr>
              <w:t>card</w:t>
            </w:r>
            <w:r w:rsidRPr="00C2249D">
              <w:rPr>
                <w:rStyle w:val="a4"/>
                <w:sz w:val="24"/>
                <w:szCs w:val="24"/>
                <w:lang w:eastAsia="en-US"/>
              </w:rPr>
              <w:t xml:space="preserve">), </w:t>
            </w:r>
            <w:r w:rsidRPr="00C2249D">
              <w:rPr>
                <w:rStyle w:val="a4"/>
                <w:sz w:val="24"/>
                <w:szCs w:val="24"/>
              </w:rPr>
              <w:t xml:space="preserve">гнездо которого находится </w:t>
            </w:r>
            <w:r w:rsidRPr="00C2249D">
              <w:rPr>
                <w:rStyle w:val="23"/>
                <w:rFonts w:ascii="Times New Roman" w:hAnsi="Times New Roman" w:cs="Times New Roman"/>
                <w:sz w:val="24"/>
                <w:szCs w:val="24"/>
              </w:rPr>
              <w:t>под крышкой отсека питания.</w:t>
            </w:r>
          </w:p>
          <w:p w:rsidR="00D66606" w:rsidRPr="00C2249D" w:rsidRDefault="00D66606" w:rsidP="00830A3A">
            <w:pPr>
              <w:pStyle w:val="BodyText"/>
              <w:keepNext w:val="0"/>
              <w:widowControl w:val="0"/>
              <w:numPr>
                <w:ilvl w:val="0"/>
                <w:numId w:val="14"/>
              </w:numPr>
              <w:tabs>
                <w:tab w:val="left" w:pos="513"/>
              </w:tabs>
              <w:spacing w:before="0" w:after="0"/>
              <w:ind w:left="100" w:right="37" w:firstLine="720"/>
              <w:rPr>
                <w:rFonts w:ascii="Times New Roman" w:hAnsi="Times New Roman" w:cs="Times New Roman"/>
              </w:rPr>
            </w:pPr>
            <w:r w:rsidRPr="00C2249D">
              <w:rPr>
                <w:rStyle w:val="a4"/>
                <w:sz w:val="24"/>
                <w:szCs w:val="24"/>
              </w:rPr>
              <w:t>Прибор должен быть выполнен в пыле-брызгозащитном исполнении. Степень защиты –</w:t>
            </w:r>
            <w:r w:rsidRPr="00C2249D">
              <w:rPr>
                <w:rStyle w:val="a4"/>
                <w:sz w:val="24"/>
                <w:szCs w:val="24"/>
                <w:lang w:val="en-US"/>
              </w:rPr>
              <w:t xml:space="preserve">    </w:t>
            </w:r>
            <w:r w:rsidRPr="00C2249D">
              <w:rPr>
                <w:rStyle w:val="a4"/>
                <w:sz w:val="24"/>
                <w:szCs w:val="24"/>
                <w:lang w:val="en-US" w:eastAsia="en-US"/>
              </w:rPr>
              <w:t>IP</w:t>
            </w:r>
            <w:r w:rsidRPr="00C2249D">
              <w:rPr>
                <w:rStyle w:val="a4"/>
                <w:sz w:val="24"/>
                <w:szCs w:val="24"/>
                <w:lang w:eastAsia="en-US"/>
              </w:rPr>
              <w:t>65.</w:t>
            </w:r>
          </w:p>
          <w:p w:rsidR="00D66606" w:rsidRPr="00C2249D" w:rsidRDefault="00D66606" w:rsidP="00830A3A">
            <w:pPr>
              <w:pStyle w:val="BodyText"/>
              <w:keepNext w:val="0"/>
              <w:widowControl w:val="0"/>
              <w:numPr>
                <w:ilvl w:val="0"/>
                <w:numId w:val="14"/>
              </w:numPr>
              <w:tabs>
                <w:tab w:val="left" w:pos="652"/>
              </w:tabs>
              <w:spacing w:before="0" w:after="187"/>
              <w:ind w:left="100" w:right="37" w:firstLine="720"/>
              <w:rPr>
                <w:rFonts w:ascii="Times New Roman" w:hAnsi="Times New Roman" w:cs="Times New Roman"/>
              </w:rPr>
            </w:pPr>
            <w:r w:rsidRPr="00C2249D">
              <w:rPr>
                <w:rStyle w:val="a4"/>
                <w:sz w:val="24"/>
                <w:szCs w:val="24"/>
              </w:rPr>
              <w:t>Прибор должен иметь разъём для подключения к внешним видеовоспроизводящим и записывающим устройствам.</w:t>
            </w:r>
          </w:p>
          <w:p w:rsidR="00D66606" w:rsidRPr="00A468C0" w:rsidRDefault="00D66606" w:rsidP="0033213A">
            <w:pPr>
              <w:pStyle w:val="14"/>
              <w:shd w:val="clear" w:color="auto" w:fill="auto"/>
              <w:spacing w:line="240" w:lineRule="auto"/>
              <w:ind w:left="360" w:right="37"/>
              <w:jc w:val="center"/>
              <w:rPr>
                <w:rStyle w:val="a7"/>
                <w:rFonts w:ascii="Times New Roman" w:hAnsi="Times New Roman" w:cs="Times New Roman"/>
                <w:b/>
                <w:bCs/>
                <w:noProof/>
                <w:color w:val="000000"/>
                <w:sz w:val="28"/>
                <w:szCs w:val="28"/>
                <w:u w:val="none"/>
              </w:rPr>
            </w:pPr>
            <w:r w:rsidRPr="00A468C0">
              <w:rPr>
                <w:rStyle w:val="a7"/>
                <w:rFonts w:ascii="Times New Roman" w:hAnsi="Times New Roman" w:cs="Times New Roman"/>
                <w:b/>
                <w:bCs/>
                <w:noProof/>
                <w:color w:val="000000"/>
                <w:sz w:val="28"/>
                <w:szCs w:val="28"/>
                <w:u w:val="none"/>
              </w:rPr>
              <w:t>ПРИБОР ДОЛЖЕН СООТВЕТСТВОВАТЬ ДАННЫМ ХАРАКТЕРИСТИКАМ:</w:t>
            </w:r>
          </w:p>
          <w:p w:rsidR="00D66606" w:rsidRPr="00A468C0" w:rsidRDefault="00D66606" w:rsidP="0033213A">
            <w:pPr>
              <w:pStyle w:val="14"/>
              <w:shd w:val="clear" w:color="auto" w:fill="auto"/>
              <w:spacing w:line="240" w:lineRule="auto"/>
              <w:ind w:left="360" w:right="37"/>
              <w:jc w:val="center"/>
              <w:rPr>
                <w:rFonts w:ascii="Times New Roman" w:hAnsi="Times New Roman" w:cs="Times New Roman"/>
                <w:b/>
                <w:bCs/>
                <w:noProof/>
                <w:color w:val="000000"/>
                <w:sz w:val="24"/>
                <w:szCs w:val="24"/>
              </w:rPr>
            </w:pPr>
          </w:p>
          <w:tbl>
            <w:tblPr>
              <w:tblW w:w="888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950"/>
              <w:gridCol w:w="57"/>
              <w:gridCol w:w="180"/>
              <w:gridCol w:w="4695"/>
            </w:tblGrid>
            <w:tr w:rsidR="00D66606" w:rsidRPr="00787BA9">
              <w:trPr>
                <w:trHeight w:hRule="exact" w:val="312"/>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D66606" w:rsidRPr="006D1892" w:rsidRDefault="00D66606" w:rsidP="00E10EA4">
                  <w:pPr>
                    <w:jc w:val="center"/>
                    <w:rPr>
                      <w:rFonts w:ascii="Times New Roman" w:hAnsi="Times New Roman" w:cs="Times New Roman"/>
                      <w:sz w:val="24"/>
                      <w:szCs w:val="24"/>
                      <w:lang w:val="ru-RU"/>
                    </w:rPr>
                  </w:pPr>
                  <w:r w:rsidRPr="006D1892">
                    <w:rPr>
                      <w:rFonts w:ascii="Times New Roman" w:hAnsi="Times New Roman" w:cs="Times New Roman"/>
                      <w:sz w:val="24"/>
                      <w:szCs w:val="24"/>
                      <w:lang w:val="ru-RU"/>
                    </w:rPr>
                    <w:t>Параметр</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6D1892" w:rsidRDefault="00D66606" w:rsidP="00E10EA4">
                  <w:pPr>
                    <w:jc w:val="center"/>
                    <w:rPr>
                      <w:rFonts w:ascii="Times New Roman" w:hAnsi="Times New Roman" w:cs="Times New Roman"/>
                      <w:sz w:val="24"/>
                      <w:szCs w:val="24"/>
                      <w:lang w:val="ru-RU"/>
                    </w:rPr>
                  </w:pPr>
                  <w:r w:rsidRPr="006D1892">
                    <w:rPr>
                      <w:rFonts w:ascii="Times New Roman" w:hAnsi="Times New Roman" w:cs="Times New Roman"/>
                      <w:sz w:val="24"/>
                      <w:szCs w:val="24"/>
                      <w:lang w:val="ru-RU"/>
                    </w:rPr>
                    <w:t>Значение</w:t>
                  </w:r>
                </w:p>
              </w:tc>
            </w:tr>
            <w:tr w:rsidR="00D66606" w:rsidRPr="00787BA9">
              <w:tblPrEx>
                <w:tblCellMar>
                  <w:left w:w="108" w:type="dxa"/>
                  <w:right w:w="108" w:type="dxa"/>
                </w:tblCellMar>
              </w:tblPrEx>
              <w:trPr>
                <w:trHeight w:hRule="exact" w:val="314"/>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rsidR="00D66606" w:rsidRPr="006D1892" w:rsidRDefault="00D66606" w:rsidP="00E10EA4">
                  <w:pPr>
                    <w:jc w:val="center"/>
                    <w:rPr>
                      <w:rFonts w:ascii="Times New Roman" w:hAnsi="Times New Roman" w:cs="Times New Roman"/>
                      <w:sz w:val="28"/>
                      <w:szCs w:val="28"/>
                      <w:lang w:val="ru-RU"/>
                    </w:rPr>
                  </w:pPr>
                  <w:r w:rsidRPr="006D1892">
                    <w:rPr>
                      <w:rFonts w:ascii="Times New Roman" w:hAnsi="Times New Roman" w:cs="Times New Roman"/>
                      <w:sz w:val="28"/>
                      <w:szCs w:val="28"/>
                      <w:lang w:val="ru-RU"/>
                    </w:rPr>
                    <w:t>Оптические характеристики</w:t>
                  </w:r>
                </w:p>
              </w:tc>
            </w:tr>
            <w:tr w:rsidR="00D66606" w:rsidRPr="00FF684F">
              <w:tblPrEx>
                <w:tblCellMar>
                  <w:left w:w="108" w:type="dxa"/>
                  <w:right w:w="108" w:type="dxa"/>
                </w:tblCellMar>
              </w:tblPrEx>
              <w:trPr>
                <w:trHeight w:hRule="exact" w:val="765"/>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Фокусное расстояние объектива телевизионного визира</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D66606" w:rsidRPr="00FF684F" w:rsidRDefault="00D66606" w:rsidP="00E10EA4">
                  <w:pPr>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 от 48</w:t>
                  </w:r>
                  <w:r w:rsidRPr="00FF684F">
                    <w:rPr>
                      <w:rFonts w:ascii="Times New Roman" w:hAnsi="Times New Roman" w:cs="Times New Roman"/>
                      <w:sz w:val="24"/>
                      <w:szCs w:val="24"/>
                      <w:lang w:val="ru-RU"/>
                    </w:rPr>
                    <w:t xml:space="preserve"> </w:t>
                  </w:r>
                  <w:r>
                    <w:rPr>
                      <w:rFonts w:ascii="Times New Roman" w:hAnsi="Times New Roman" w:cs="Times New Roman"/>
                      <w:sz w:val="24"/>
                      <w:szCs w:val="24"/>
                      <w:lang w:val="ru-RU"/>
                    </w:rPr>
                    <w:t>до 52 мм</w:t>
                  </w:r>
                </w:p>
              </w:tc>
            </w:tr>
            <w:tr w:rsidR="00D66606" w:rsidRPr="00830A3A">
              <w:tblPrEx>
                <w:tblCellMar>
                  <w:left w:w="108" w:type="dxa"/>
                  <w:right w:w="108" w:type="dxa"/>
                </w:tblCellMar>
              </w:tblPrEx>
              <w:trPr>
                <w:trHeight w:hRule="exact" w:val="903"/>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Тип приёмника телевизионного визира</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ПЗС-матрица (SONY ICX- 659АК, EXviewHAD) формата 1/3"</w:t>
                  </w:r>
                </w:p>
              </w:tc>
            </w:tr>
            <w:tr w:rsidR="00D66606" w:rsidRPr="00787BA9">
              <w:tblPrEx>
                <w:tblCellMar>
                  <w:left w:w="108" w:type="dxa"/>
                  <w:right w:w="108" w:type="dxa"/>
                </w:tblCellMar>
              </w:tblPrEx>
              <w:trPr>
                <w:trHeight w:hRule="exact" w:val="923"/>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Разрешение телевизионной матрицы</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D66606" w:rsidRPr="00C2249D" w:rsidRDefault="00D66606" w:rsidP="00E10EA4">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не менее 752х582 точек</w:t>
                  </w:r>
                </w:p>
              </w:tc>
            </w:tr>
            <w:tr w:rsidR="00D66606" w:rsidRPr="00830A3A">
              <w:tblPrEx>
                <w:tblCellMar>
                  <w:left w:w="108" w:type="dxa"/>
                  <w:right w:w="108" w:type="dxa"/>
                </w:tblCellMar>
              </w:tblPrEx>
              <w:trPr>
                <w:trHeight w:hRule="exact" w:val="900"/>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Угловое поле зрения оптического визира</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5° (Г) х 3,7°(В)</w:t>
                  </w:r>
                </w:p>
              </w:tc>
            </w:tr>
            <w:tr w:rsidR="00D66606" w:rsidRPr="00830A3A">
              <w:tblPrEx>
                <w:tblCellMar>
                  <w:left w:w="108" w:type="dxa"/>
                  <w:right w:w="108" w:type="dxa"/>
                </w:tblCellMar>
              </w:tblPrEx>
              <w:trPr>
                <w:trHeight w:hRule="exact" w:val="892"/>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Чувствительность /минимальная освещенность</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0,003 лк.</w:t>
                  </w:r>
                </w:p>
              </w:tc>
            </w:tr>
            <w:tr w:rsidR="00D66606" w:rsidRPr="00830A3A">
              <w:tblPrEx>
                <w:tblCellMar>
                  <w:left w:w="108" w:type="dxa"/>
                  <w:right w:w="108" w:type="dxa"/>
                </w:tblCellMar>
              </w:tblPrEx>
              <w:trPr>
                <w:trHeight w:hRule="exact" w:val="899"/>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Диапазон диоптрийной настройки окуляра</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±5 диоптр</w:t>
                  </w:r>
                </w:p>
              </w:tc>
            </w:tr>
            <w:tr w:rsidR="00D66606" w:rsidRPr="00830A3A">
              <w:tblPrEx>
                <w:tblCellMar>
                  <w:left w:w="108" w:type="dxa"/>
                  <w:right w:w="108" w:type="dxa"/>
                </w:tblCellMar>
              </w:tblPrEx>
              <w:trPr>
                <w:trHeight w:hRule="exact" w:val="891"/>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Тип микро дисплея</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OLED SVGA (Color)</w:t>
                  </w:r>
                </w:p>
              </w:tc>
            </w:tr>
            <w:tr w:rsidR="00D66606" w:rsidRPr="00724748">
              <w:tblPrEx>
                <w:tblCellMar>
                  <w:left w:w="108" w:type="dxa"/>
                  <w:right w:w="108" w:type="dxa"/>
                </w:tblCellMar>
              </w:tblPrEx>
              <w:trPr>
                <w:trHeight w:hRule="exact" w:val="719"/>
              </w:trPr>
              <w:tc>
                <w:tcPr>
                  <w:tcW w:w="3950" w:type="dxa"/>
                  <w:tcBorders>
                    <w:top w:val="single" w:sz="4" w:space="0" w:color="auto"/>
                    <w:left w:val="single" w:sz="4" w:space="0" w:color="auto"/>
                    <w:bottom w:val="single" w:sz="4" w:space="0" w:color="auto"/>
                    <w:right w:val="single" w:sz="4" w:space="0" w:color="auto"/>
                  </w:tcBorders>
                  <w:shd w:val="clear" w:color="auto" w:fill="FFFFFF"/>
                  <w:vAlign w:val="bottom"/>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Разрешение микро-дисплея</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noWrap/>
                  <w:vAlign w:val="bottom"/>
                </w:tcPr>
                <w:p w:rsidR="00D66606" w:rsidRPr="00C2249D" w:rsidRDefault="00D66606" w:rsidP="00E10EA4">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не менее 800х600 точек</w:t>
                  </w:r>
                </w:p>
              </w:tc>
            </w:tr>
            <w:tr w:rsidR="00D66606" w:rsidRPr="00830A3A">
              <w:tblPrEx>
                <w:tblCellMar>
                  <w:left w:w="108" w:type="dxa"/>
                  <w:right w:w="108" w:type="dxa"/>
                </w:tblCellMar>
              </w:tblPrEx>
              <w:trPr>
                <w:trHeight w:hRule="exact" w:val="45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rsidR="00D66606" w:rsidRPr="006D1892" w:rsidRDefault="00D66606" w:rsidP="00E10EA4">
                  <w:pPr>
                    <w:jc w:val="center"/>
                    <w:rPr>
                      <w:rFonts w:ascii="Times New Roman" w:hAnsi="Times New Roman" w:cs="Times New Roman"/>
                      <w:sz w:val="28"/>
                      <w:szCs w:val="28"/>
                    </w:rPr>
                  </w:pPr>
                  <w:r w:rsidRPr="006D1892">
                    <w:rPr>
                      <w:rFonts w:ascii="Times New Roman" w:hAnsi="Times New Roman" w:cs="Times New Roman"/>
                      <w:sz w:val="28"/>
                      <w:szCs w:val="28"/>
                    </w:rPr>
                    <w:t>Характеристики обнаружения оптических объектов</w:t>
                  </w:r>
                </w:p>
              </w:tc>
            </w:tr>
            <w:tr w:rsidR="00D66606" w:rsidRPr="00830A3A">
              <w:tblPrEx>
                <w:tblCellMar>
                  <w:left w:w="108" w:type="dxa"/>
                  <w:right w:w="108" w:type="dxa"/>
                </w:tblCellMar>
              </w:tblPrEx>
              <w:trPr>
                <w:trHeight w:val="3224"/>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Максимальная дальность обнаружения оптических объектов типа прицела ПСО-1 (оптический прицел с входной апертурой более 30 мм, увеличением более 4 крат и имеющий в фокальной плоскости придельную сетку), в дневных и ночных услови гх, при ясной видимости и отсутствие тумана, дымки и пыли и освещённости местности 70 000 лк</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не менее 1200 м</w:t>
                  </w:r>
                </w:p>
              </w:tc>
            </w:tr>
            <w:tr w:rsidR="00D66606" w:rsidRPr="00830A3A">
              <w:tblPrEx>
                <w:tblCellMar>
                  <w:left w:w="108" w:type="dxa"/>
                  <w:right w:w="108" w:type="dxa"/>
                </w:tblCellMar>
              </w:tblPrEx>
              <w:trPr>
                <w:trHeight w:hRule="exact" w:val="1078"/>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Минимальная дистанция, на которой Прибор должен обнаруживать оптические объекты</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Pr>
                      <w:rFonts w:ascii="Times New Roman" w:hAnsi="Times New Roman" w:cs="Times New Roman"/>
                      <w:sz w:val="24"/>
                      <w:szCs w:val="24"/>
                      <w:lang w:val="ru-RU"/>
                    </w:rPr>
                    <w:t>От 60 до 80</w:t>
                  </w:r>
                  <w:r w:rsidRPr="00C2249D">
                    <w:rPr>
                      <w:rFonts w:ascii="Times New Roman" w:hAnsi="Times New Roman" w:cs="Times New Roman"/>
                      <w:sz w:val="24"/>
                      <w:szCs w:val="24"/>
                    </w:rPr>
                    <w:t xml:space="preserve"> м</w:t>
                  </w:r>
                </w:p>
              </w:tc>
            </w:tr>
            <w:tr w:rsidR="00D66606" w:rsidRPr="00830A3A">
              <w:tblPrEx>
                <w:tblCellMar>
                  <w:left w:w="108" w:type="dxa"/>
                  <w:right w:w="108" w:type="dxa"/>
                </w:tblCellMar>
              </w:tblPrEx>
              <w:trPr>
                <w:trHeight w:hRule="exact" w:val="900"/>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Точность измерения дальности до обнаруженного оптического объекта</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не хуже 10 м</w:t>
                  </w:r>
                </w:p>
              </w:tc>
            </w:tr>
            <w:tr w:rsidR="00D66606" w:rsidRPr="00830A3A">
              <w:tblPrEx>
                <w:tblCellMar>
                  <w:left w:w="108" w:type="dxa"/>
                  <w:right w:w="108" w:type="dxa"/>
                </w:tblCellMar>
              </w:tblPrEx>
              <w:trPr>
                <w:trHeight w:hRule="exact" w:val="711"/>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rPr>
                    <w:t>Угловые размеры Зоны обнаружени</w:t>
                  </w:r>
                  <w:r w:rsidRPr="00C2249D">
                    <w:rPr>
                      <w:rFonts w:ascii="Times New Roman" w:hAnsi="Times New Roman" w:cs="Times New Roman"/>
                      <w:sz w:val="24"/>
                      <w:szCs w:val="24"/>
                      <w:lang w:val="ru-RU"/>
                    </w:rPr>
                    <w:t>я</w:t>
                  </w:r>
                  <w:r w:rsidRPr="00C2249D">
                    <w:rPr>
                      <w:rFonts w:ascii="Times New Roman" w:hAnsi="Times New Roman" w:cs="Times New Roman"/>
                      <w:sz w:val="24"/>
                      <w:szCs w:val="24"/>
                    </w:rPr>
                    <w:t>:</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 </w:t>
                  </w:r>
                </w:p>
              </w:tc>
            </w:tr>
            <w:tr w:rsidR="00D66606" w:rsidRPr="00830A3A">
              <w:tblPrEx>
                <w:tblCellMar>
                  <w:left w:w="108" w:type="dxa"/>
                  <w:right w:w="108" w:type="dxa"/>
                </w:tblCellMar>
              </w:tblPrEx>
              <w:trPr>
                <w:trHeight w:val="390"/>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    в вертикальной плоскости</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 xml:space="preserve">1,8°/32 mil </w:t>
                  </w:r>
                </w:p>
              </w:tc>
            </w:tr>
            <w:tr w:rsidR="00D66606" w:rsidRPr="00830A3A">
              <w:tblPrEx>
                <w:tblCellMar>
                  <w:left w:w="108" w:type="dxa"/>
                  <w:right w:w="108" w:type="dxa"/>
                </w:tblCellMar>
              </w:tblPrEx>
              <w:trPr>
                <w:trHeight w:val="390"/>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   в горизонтальной плоскости</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0.03°/ 0.5 mil</w:t>
                  </w:r>
                </w:p>
              </w:tc>
            </w:tr>
            <w:tr w:rsidR="00D66606" w:rsidRPr="00830A3A">
              <w:tblPrEx>
                <w:tblCellMar>
                  <w:left w:w="108" w:type="dxa"/>
                  <w:right w:w="108" w:type="dxa"/>
                </w:tblCellMar>
              </w:tblPrEx>
              <w:trPr>
                <w:trHeight w:hRule="exact" w:val="1359"/>
              </w:trPr>
              <w:tc>
                <w:tcPr>
                  <w:tcW w:w="4007"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Максимальная скорость обзора пространства, при которой обеспечивается обнаружение оптических объектов</w:t>
                  </w:r>
                </w:p>
              </w:tc>
              <w:tc>
                <w:tcPr>
                  <w:tcW w:w="4875" w:type="dxa"/>
                  <w:gridSpan w:val="2"/>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lang w:val="ru-RU"/>
                    </w:rPr>
                    <w:t xml:space="preserve">Не менее </w:t>
                  </w:r>
                  <w:r w:rsidRPr="00C2249D">
                    <w:rPr>
                      <w:rFonts w:ascii="Times New Roman" w:hAnsi="Times New Roman" w:cs="Times New Roman"/>
                      <w:sz w:val="24"/>
                      <w:szCs w:val="24"/>
                    </w:rPr>
                    <w:t>30º/с</w:t>
                  </w:r>
                </w:p>
              </w:tc>
            </w:tr>
            <w:tr w:rsidR="00D66606" w:rsidRPr="00830A3A">
              <w:tblPrEx>
                <w:tblCellMar>
                  <w:left w:w="108" w:type="dxa"/>
                  <w:right w:w="108" w:type="dxa"/>
                </w:tblCellMar>
              </w:tblPrEx>
              <w:trPr>
                <w:trHeight w:hRule="exact" w:val="39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tcPr>
                <w:p w:rsidR="00D66606" w:rsidRPr="006D1892" w:rsidRDefault="00D66606" w:rsidP="00E10EA4">
                  <w:pPr>
                    <w:jc w:val="center"/>
                    <w:rPr>
                      <w:rFonts w:ascii="Times New Roman" w:hAnsi="Times New Roman" w:cs="Times New Roman"/>
                      <w:sz w:val="28"/>
                      <w:szCs w:val="28"/>
                      <w:lang w:val="ru-RU"/>
                    </w:rPr>
                  </w:pPr>
                  <w:r w:rsidRPr="006D1892">
                    <w:rPr>
                      <w:rFonts w:ascii="Times New Roman" w:hAnsi="Times New Roman" w:cs="Times New Roman"/>
                      <w:sz w:val="28"/>
                      <w:szCs w:val="28"/>
                    </w:rPr>
                    <w:t>Электрические характеристик</w:t>
                  </w:r>
                  <w:r w:rsidRPr="006D1892">
                    <w:rPr>
                      <w:rFonts w:ascii="Times New Roman" w:hAnsi="Times New Roman" w:cs="Times New Roman"/>
                      <w:sz w:val="28"/>
                      <w:szCs w:val="28"/>
                      <w:lang w:val="ru-RU"/>
                    </w:rPr>
                    <w:t>и</w:t>
                  </w:r>
                </w:p>
              </w:tc>
            </w:tr>
            <w:tr w:rsidR="00D66606" w:rsidRPr="00506B49">
              <w:tblPrEx>
                <w:tblCellMar>
                  <w:left w:w="108" w:type="dxa"/>
                  <w:right w:w="108" w:type="dxa"/>
                </w:tblCellMar>
              </w:tblPrEx>
              <w:trPr>
                <w:trHeight w:hRule="exact" w:val="1274"/>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Источник питания</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830A3A">
                  <w:pPr>
                    <w:numPr>
                      <w:ilvl w:val="0"/>
                      <w:numId w:val="16"/>
                    </w:numPr>
                    <w:suppressAutoHyphens/>
                    <w:jc w:val="center"/>
                    <w:rPr>
                      <w:rFonts w:ascii="Times New Roman" w:hAnsi="Times New Roman" w:cs="Times New Roman"/>
                      <w:sz w:val="24"/>
                      <w:szCs w:val="24"/>
                      <w:lang w:val="ru-RU"/>
                    </w:rPr>
                  </w:pPr>
                  <w:r w:rsidRPr="00C2249D">
                    <w:rPr>
                      <w:rFonts w:ascii="Times New Roman" w:hAnsi="Times New Roman" w:cs="Times New Roman"/>
                      <w:sz w:val="24"/>
                      <w:szCs w:val="24"/>
                    </w:rPr>
                    <w:t>Li</w:t>
                  </w:r>
                  <w:r w:rsidRPr="00C2249D">
                    <w:rPr>
                      <w:rFonts w:ascii="Times New Roman" w:hAnsi="Times New Roman" w:cs="Times New Roman"/>
                      <w:sz w:val="24"/>
                      <w:szCs w:val="24"/>
                      <w:lang w:val="ru-RU"/>
                    </w:rPr>
                    <w:t>-</w:t>
                  </w:r>
                  <w:r w:rsidRPr="00C2249D">
                    <w:rPr>
                      <w:rFonts w:ascii="Times New Roman" w:hAnsi="Times New Roman" w:cs="Times New Roman"/>
                      <w:sz w:val="24"/>
                      <w:szCs w:val="24"/>
                    </w:rPr>
                    <w:t>ion</w:t>
                  </w:r>
                  <w:r w:rsidRPr="00C2249D">
                    <w:rPr>
                      <w:rFonts w:ascii="Times New Roman" w:hAnsi="Times New Roman" w:cs="Times New Roman"/>
                      <w:sz w:val="24"/>
                      <w:szCs w:val="24"/>
                      <w:lang w:val="ru-RU"/>
                    </w:rPr>
                    <w:t xml:space="preserve"> аккумулятора формата 18650 типа </w:t>
                  </w:r>
                  <w:r w:rsidRPr="00C2249D">
                    <w:rPr>
                      <w:rFonts w:ascii="Times New Roman" w:hAnsi="Times New Roman" w:cs="Times New Roman"/>
                      <w:sz w:val="24"/>
                      <w:szCs w:val="24"/>
                    </w:rPr>
                    <w:t>KeepPower</w:t>
                  </w:r>
                  <w:r w:rsidRPr="00C2249D">
                    <w:rPr>
                      <w:rFonts w:ascii="Times New Roman" w:hAnsi="Times New Roman" w:cs="Times New Roman"/>
                      <w:sz w:val="24"/>
                      <w:szCs w:val="24"/>
                      <w:lang w:val="ru-RU"/>
                    </w:rPr>
                    <w:t xml:space="preserve"> 3100 с напряжением 3,7В, (3100  мА/ч), (перезаряжаемые) или эквивалент</w:t>
                  </w:r>
                </w:p>
                <w:p w:rsidR="00D66606" w:rsidRPr="00C2249D" w:rsidRDefault="00D66606" w:rsidP="00787BA9">
                  <w:pPr>
                    <w:suppressAutoHyphens/>
                    <w:rPr>
                      <w:rFonts w:ascii="Times New Roman" w:hAnsi="Times New Roman" w:cs="Times New Roman"/>
                      <w:sz w:val="24"/>
                      <w:szCs w:val="24"/>
                      <w:lang w:val="ru-RU"/>
                    </w:rPr>
                  </w:pPr>
                </w:p>
              </w:tc>
            </w:tr>
            <w:tr w:rsidR="00D66606" w:rsidRPr="00830A3A">
              <w:tblPrEx>
                <w:tblCellMar>
                  <w:left w:w="108" w:type="dxa"/>
                  <w:right w:w="108" w:type="dxa"/>
                </w:tblCellMar>
              </w:tblPrEx>
              <w:trPr>
                <w:trHeight w:hRule="exact" w:val="1641"/>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Время непрерывной работы Прибора от одного комплекта элементов питания в режиме обнаружения оптических объектов</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не менее 5 ч</w:t>
                  </w:r>
                </w:p>
              </w:tc>
            </w:tr>
            <w:tr w:rsidR="00D66606" w:rsidRPr="00830A3A">
              <w:tblPrEx>
                <w:tblCellMar>
                  <w:left w:w="108" w:type="dxa"/>
                  <w:right w:w="108" w:type="dxa"/>
                </w:tblCellMar>
              </w:tblPrEx>
              <w:trPr>
                <w:trHeight w:hRule="exact" w:val="765"/>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Возможность работы от автомобильной бортовой сети</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Да/(12... 16) В ±10% (опционально)</w:t>
                  </w:r>
                </w:p>
              </w:tc>
            </w:tr>
            <w:tr w:rsidR="00D66606" w:rsidRPr="00830A3A">
              <w:tblPrEx>
                <w:tblCellMar>
                  <w:left w:w="108" w:type="dxa"/>
                  <w:right w:w="108" w:type="dxa"/>
                </w:tblCellMar>
              </w:tblPrEx>
              <w:trPr>
                <w:trHeight w:hRule="exact" w:val="39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tcPr>
                <w:p w:rsidR="00D66606" w:rsidRPr="006D1892" w:rsidRDefault="00D66606" w:rsidP="00E10EA4">
                  <w:pPr>
                    <w:jc w:val="center"/>
                    <w:rPr>
                      <w:rFonts w:ascii="Times New Roman" w:hAnsi="Times New Roman" w:cs="Times New Roman"/>
                      <w:sz w:val="28"/>
                      <w:szCs w:val="28"/>
                    </w:rPr>
                  </w:pPr>
                  <w:r w:rsidRPr="006D1892">
                    <w:rPr>
                      <w:rFonts w:ascii="Times New Roman" w:hAnsi="Times New Roman" w:cs="Times New Roman"/>
                      <w:sz w:val="28"/>
                      <w:szCs w:val="28"/>
                    </w:rPr>
                    <w:t>Видеосигнал</w:t>
                  </w:r>
                </w:p>
              </w:tc>
            </w:tr>
            <w:tr w:rsidR="00D66606" w:rsidRPr="00830A3A">
              <w:tblPrEx>
                <w:tblCellMar>
                  <w:left w:w="108" w:type="dxa"/>
                  <w:right w:w="108" w:type="dxa"/>
                </w:tblCellMar>
              </w:tblPrEx>
              <w:trPr>
                <w:trHeight w:hRule="exact" w:val="390"/>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Видеовыход</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Композитный PAL или NTSC</w:t>
                  </w:r>
                </w:p>
              </w:tc>
            </w:tr>
            <w:tr w:rsidR="00D66606" w:rsidRPr="00830A3A">
              <w:tblPrEx>
                <w:tblCellMar>
                  <w:left w:w="108" w:type="dxa"/>
                  <w:right w:w="108" w:type="dxa"/>
                </w:tblCellMar>
              </w:tblPrEx>
              <w:trPr>
                <w:trHeight w:hRule="exact" w:val="39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tcPr>
                <w:p w:rsidR="00D66606" w:rsidRPr="006D1892" w:rsidRDefault="00D66606" w:rsidP="00E10EA4">
                  <w:pPr>
                    <w:jc w:val="center"/>
                    <w:rPr>
                      <w:rFonts w:ascii="Times New Roman" w:hAnsi="Times New Roman" w:cs="Times New Roman"/>
                      <w:sz w:val="28"/>
                      <w:szCs w:val="28"/>
                    </w:rPr>
                  </w:pPr>
                  <w:r w:rsidRPr="006D1892">
                    <w:rPr>
                      <w:rFonts w:ascii="Times New Roman" w:hAnsi="Times New Roman" w:cs="Times New Roman"/>
                      <w:sz w:val="28"/>
                      <w:szCs w:val="28"/>
                    </w:rPr>
                    <w:t>Внешнее управление</w:t>
                  </w:r>
                </w:p>
              </w:tc>
            </w:tr>
            <w:tr w:rsidR="00D66606" w:rsidRPr="00830A3A">
              <w:tblPrEx>
                <w:tblCellMar>
                  <w:left w:w="108" w:type="dxa"/>
                  <w:right w:w="108" w:type="dxa"/>
                </w:tblCellMar>
              </w:tblPrEx>
              <w:trPr>
                <w:trHeight w:hRule="exact" w:val="390"/>
              </w:trPr>
              <w:tc>
                <w:tcPr>
                  <w:tcW w:w="3950"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rPr>
                  </w:pPr>
                  <w:r w:rsidRPr="00C2249D">
                    <w:rPr>
                      <w:rFonts w:ascii="Times New Roman" w:hAnsi="Times New Roman" w:cs="Times New Roman"/>
                      <w:sz w:val="24"/>
                      <w:szCs w:val="24"/>
                    </w:rPr>
                    <w:t>Последовательный интерфейс</w:t>
                  </w:r>
                </w:p>
              </w:tc>
              <w:tc>
                <w:tcPr>
                  <w:tcW w:w="4932"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 xml:space="preserve"> RS-485. CAN (опционально)</w:t>
                  </w:r>
                </w:p>
              </w:tc>
            </w:tr>
            <w:tr w:rsidR="00D66606" w:rsidRPr="00830A3A">
              <w:tblPrEx>
                <w:tblCellMar>
                  <w:left w:w="108" w:type="dxa"/>
                  <w:right w:w="108" w:type="dxa"/>
                </w:tblCellMar>
              </w:tblPrEx>
              <w:trPr>
                <w:trHeight w:hRule="exact" w:val="390"/>
              </w:trPr>
              <w:tc>
                <w:tcPr>
                  <w:tcW w:w="8882" w:type="dxa"/>
                  <w:gridSpan w:val="4"/>
                  <w:tcBorders>
                    <w:top w:val="single" w:sz="4" w:space="0" w:color="auto"/>
                    <w:left w:val="single" w:sz="4" w:space="0" w:color="auto"/>
                    <w:bottom w:val="single" w:sz="4" w:space="0" w:color="auto"/>
                    <w:right w:val="single" w:sz="4" w:space="0" w:color="auto"/>
                  </w:tcBorders>
                  <w:shd w:val="clear" w:color="auto" w:fill="FFFFFF"/>
                </w:tcPr>
                <w:p w:rsidR="00D66606" w:rsidRPr="006D1892" w:rsidRDefault="00D66606" w:rsidP="00E10EA4">
                  <w:pPr>
                    <w:jc w:val="center"/>
                    <w:rPr>
                      <w:rFonts w:ascii="Times New Roman" w:hAnsi="Times New Roman" w:cs="Times New Roman"/>
                      <w:sz w:val="28"/>
                      <w:szCs w:val="28"/>
                    </w:rPr>
                  </w:pPr>
                  <w:r w:rsidRPr="006D1892">
                    <w:rPr>
                      <w:rFonts w:ascii="Times New Roman" w:hAnsi="Times New Roman" w:cs="Times New Roman"/>
                      <w:sz w:val="28"/>
                      <w:szCs w:val="28"/>
                    </w:rPr>
                    <w:t>Физические характеристики</w:t>
                  </w:r>
                </w:p>
              </w:tc>
            </w:tr>
            <w:tr w:rsidR="00D66606" w:rsidRPr="00C2249D">
              <w:tblPrEx>
                <w:tblCellMar>
                  <w:left w:w="108" w:type="dxa"/>
                  <w:right w:w="108" w:type="dxa"/>
                </w:tblCellMar>
              </w:tblPrEx>
              <w:trPr>
                <w:trHeight w:hRule="exact" w:val="765"/>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Диапазон рабочих температур окружающей среды, не менее</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C2249D">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 xml:space="preserve"> от -20°С до + 45°С</w:t>
                  </w:r>
                </w:p>
              </w:tc>
            </w:tr>
            <w:tr w:rsidR="00D66606" w:rsidRPr="00C2249D">
              <w:tblPrEx>
                <w:tblCellMar>
                  <w:left w:w="108" w:type="dxa"/>
                  <w:right w:w="108" w:type="dxa"/>
                </w:tblCellMar>
              </w:tblPrEx>
              <w:trPr>
                <w:trHeight w:hRule="exact" w:val="765"/>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Температурный диапазон хранения и транспортирования, не менее</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C2249D">
                  <w:pPr>
                    <w:jc w:val="center"/>
                    <w:rPr>
                      <w:rFonts w:ascii="Times New Roman" w:hAnsi="Times New Roman" w:cs="Times New Roman"/>
                      <w:sz w:val="24"/>
                      <w:szCs w:val="24"/>
                      <w:lang w:val="ru-RU"/>
                    </w:rPr>
                  </w:pPr>
                  <w:r w:rsidRPr="00C2249D">
                    <w:rPr>
                      <w:rFonts w:ascii="Times New Roman" w:hAnsi="Times New Roman" w:cs="Times New Roman"/>
                      <w:sz w:val="24"/>
                      <w:szCs w:val="24"/>
                      <w:lang w:val="ru-RU"/>
                    </w:rPr>
                    <w:t>от -40° С до + 65° С</w:t>
                  </w:r>
                </w:p>
              </w:tc>
            </w:tr>
            <w:tr w:rsidR="00D66606" w:rsidRPr="00830A3A">
              <w:tblPrEx>
                <w:tblCellMar>
                  <w:left w:w="108" w:type="dxa"/>
                  <w:right w:w="108" w:type="dxa"/>
                </w:tblCellMar>
              </w:tblPrEx>
              <w:trPr>
                <w:trHeight w:hRule="exact" w:val="390"/>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Относительная влажность воздуха</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lang w:val="ru-RU"/>
                    </w:rPr>
                    <w:t xml:space="preserve">&lt; 98 % при </w:t>
                  </w:r>
                  <w:r w:rsidRPr="00C2249D">
                    <w:rPr>
                      <w:rFonts w:ascii="Times New Roman" w:hAnsi="Times New Roman" w:cs="Times New Roman"/>
                      <w:sz w:val="24"/>
                      <w:szCs w:val="24"/>
                    </w:rPr>
                    <w:t>температуре + 25° С</w:t>
                  </w:r>
                </w:p>
              </w:tc>
            </w:tr>
            <w:tr w:rsidR="00D66606" w:rsidRPr="002C1515">
              <w:tblPrEx>
                <w:tblCellMar>
                  <w:left w:w="108" w:type="dxa"/>
                  <w:right w:w="108" w:type="dxa"/>
                </w:tblCellMar>
              </w:tblPrEx>
              <w:trPr>
                <w:trHeight w:hRule="exact" w:val="1447"/>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Габаритные размеры Прибора (Д*Ш*В)</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D66606" w:rsidRDefault="00D66606" w:rsidP="000354B2">
                  <w:pPr>
                    <w:jc w:val="center"/>
                    <w:rPr>
                      <w:rFonts w:ascii="Times New Roman" w:hAnsi="Times New Roman" w:cs="Times New Roman"/>
                      <w:sz w:val="24"/>
                      <w:szCs w:val="24"/>
                      <w:lang w:val="ru-RU"/>
                    </w:rPr>
                  </w:pPr>
                  <w:r>
                    <w:rPr>
                      <w:rFonts w:ascii="Times New Roman" w:hAnsi="Times New Roman" w:cs="Times New Roman"/>
                      <w:sz w:val="24"/>
                      <w:szCs w:val="24"/>
                      <w:lang w:val="ru-RU"/>
                    </w:rPr>
                    <w:t>Д – от 120 до 140 мм</w:t>
                  </w:r>
                </w:p>
                <w:p w:rsidR="00D66606" w:rsidRDefault="00D66606" w:rsidP="000354B2">
                  <w:pPr>
                    <w:jc w:val="center"/>
                    <w:rPr>
                      <w:rFonts w:ascii="Times New Roman" w:hAnsi="Times New Roman" w:cs="Times New Roman"/>
                      <w:sz w:val="24"/>
                      <w:szCs w:val="24"/>
                      <w:lang w:val="ru-RU"/>
                    </w:rPr>
                  </w:pPr>
                  <w:r>
                    <w:rPr>
                      <w:rFonts w:ascii="Times New Roman" w:hAnsi="Times New Roman" w:cs="Times New Roman"/>
                      <w:sz w:val="24"/>
                      <w:szCs w:val="24"/>
                      <w:lang w:val="ru-RU"/>
                    </w:rPr>
                    <w:t>Ш – от 160 до 180 мм</w:t>
                  </w:r>
                </w:p>
                <w:p w:rsidR="00D66606" w:rsidRPr="00C2249D" w:rsidRDefault="00D66606" w:rsidP="000354B2">
                  <w:pPr>
                    <w:jc w:val="center"/>
                    <w:rPr>
                      <w:rFonts w:ascii="Times New Roman" w:hAnsi="Times New Roman" w:cs="Times New Roman"/>
                      <w:sz w:val="24"/>
                      <w:szCs w:val="24"/>
                      <w:lang w:val="ru-RU"/>
                    </w:rPr>
                  </w:pPr>
                  <w:r>
                    <w:rPr>
                      <w:rFonts w:ascii="Times New Roman" w:hAnsi="Times New Roman" w:cs="Times New Roman"/>
                      <w:sz w:val="24"/>
                      <w:szCs w:val="24"/>
                      <w:lang w:val="ru-RU"/>
                    </w:rPr>
                    <w:t>В – от 55 до 75 мм</w:t>
                  </w:r>
                </w:p>
              </w:tc>
            </w:tr>
            <w:tr w:rsidR="00D66606" w:rsidRPr="00830A3A">
              <w:tblPrEx>
                <w:tblCellMar>
                  <w:left w:w="108" w:type="dxa"/>
                  <w:right w:w="108" w:type="dxa"/>
                </w:tblCellMar>
              </w:tblPrEx>
              <w:trPr>
                <w:trHeight w:hRule="exact" w:val="663"/>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Степень защиты от внешних воздействий</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rPr>
                    <w:t>IP65</w:t>
                  </w:r>
                </w:p>
              </w:tc>
            </w:tr>
            <w:tr w:rsidR="00D66606" w:rsidRPr="00830A3A">
              <w:tblPrEx>
                <w:tblCellMar>
                  <w:left w:w="108" w:type="dxa"/>
                  <w:right w:w="108" w:type="dxa"/>
                </w:tblCellMar>
              </w:tblPrEx>
              <w:trPr>
                <w:trHeight w:hRule="exact" w:val="531"/>
              </w:trPr>
              <w:tc>
                <w:tcPr>
                  <w:tcW w:w="4187" w:type="dxa"/>
                  <w:gridSpan w:val="3"/>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both"/>
                    <w:rPr>
                      <w:rFonts w:ascii="Times New Roman" w:hAnsi="Times New Roman" w:cs="Times New Roman"/>
                      <w:sz w:val="24"/>
                      <w:szCs w:val="24"/>
                      <w:lang w:val="ru-RU"/>
                    </w:rPr>
                  </w:pPr>
                  <w:r w:rsidRPr="00C2249D">
                    <w:rPr>
                      <w:rFonts w:ascii="Times New Roman" w:hAnsi="Times New Roman" w:cs="Times New Roman"/>
                      <w:sz w:val="24"/>
                      <w:szCs w:val="24"/>
                      <w:lang w:val="ru-RU"/>
                    </w:rPr>
                    <w:t>Масса Прибора (без элементов питания)</w:t>
                  </w:r>
                </w:p>
              </w:tc>
              <w:tc>
                <w:tcPr>
                  <w:tcW w:w="4695" w:type="dxa"/>
                  <w:tcBorders>
                    <w:top w:val="single" w:sz="4" w:space="0" w:color="auto"/>
                    <w:left w:val="single" w:sz="4" w:space="0" w:color="auto"/>
                    <w:bottom w:val="single" w:sz="4" w:space="0" w:color="auto"/>
                    <w:right w:val="single" w:sz="4" w:space="0" w:color="auto"/>
                  </w:tcBorders>
                  <w:shd w:val="clear" w:color="auto" w:fill="FFFFFF"/>
                </w:tcPr>
                <w:p w:rsidR="00D66606" w:rsidRPr="00C2249D" w:rsidRDefault="00D66606" w:rsidP="00E10EA4">
                  <w:pPr>
                    <w:jc w:val="center"/>
                    <w:rPr>
                      <w:rFonts w:ascii="Times New Roman" w:hAnsi="Times New Roman" w:cs="Times New Roman"/>
                      <w:sz w:val="24"/>
                      <w:szCs w:val="24"/>
                    </w:rPr>
                  </w:pPr>
                  <w:r w:rsidRPr="00C2249D">
                    <w:rPr>
                      <w:rFonts w:ascii="Times New Roman" w:hAnsi="Times New Roman" w:cs="Times New Roman"/>
                      <w:sz w:val="24"/>
                      <w:szCs w:val="24"/>
                      <w:lang w:val="ru-RU"/>
                    </w:rPr>
                    <w:t>Не более</w:t>
                  </w:r>
                  <w:r w:rsidRPr="00C2249D">
                    <w:rPr>
                      <w:rFonts w:ascii="Times New Roman" w:hAnsi="Times New Roman" w:cs="Times New Roman"/>
                      <w:sz w:val="24"/>
                      <w:szCs w:val="24"/>
                    </w:rPr>
                    <w:t xml:space="preserve"> 1,6 кг</w:t>
                  </w:r>
                </w:p>
              </w:tc>
            </w:tr>
          </w:tbl>
          <w:p w:rsidR="00D66606" w:rsidRPr="00743CE3" w:rsidRDefault="00D66606" w:rsidP="00830A3A">
            <w:pPr>
              <w:ind w:right="37" w:firstLine="720"/>
              <w:jc w:val="both"/>
              <w:rPr>
                <w:rFonts w:ascii="Times New Roman" w:hAnsi="Times New Roman" w:cs="Times New Roman"/>
                <w:sz w:val="20"/>
                <w:szCs w:val="20"/>
                <w:lang w:val="ru-RU"/>
              </w:rPr>
            </w:pPr>
          </w:p>
          <w:p w:rsidR="00D66606" w:rsidRPr="00A468C0" w:rsidRDefault="00D66606" w:rsidP="00BF5CEA">
            <w:pPr>
              <w:pStyle w:val="14"/>
              <w:framePr w:w="9398" w:wrap="notBeside" w:vAnchor="text" w:hAnchor="text" w:xAlign="center" w:y="1"/>
              <w:shd w:val="clear" w:color="auto" w:fill="auto"/>
              <w:spacing w:line="240" w:lineRule="auto"/>
              <w:ind w:right="37" w:firstLine="720"/>
              <w:jc w:val="center"/>
              <w:rPr>
                <w:rStyle w:val="a6"/>
                <w:rFonts w:ascii="Times New Roman" w:hAnsi="Times New Roman" w:cs="Times New Roman"/>
                <w:b/>
                <w:bCs/>
                <w:noProof/>
                <w:color w:val="000000"/>
                <w:sz w:val="28"/>
                <w:szCs w:val="28"/>
                <w:u w:val="single"/>
              </w:rPr>
            </w:pPr>
            <w:r w:rsidRPr="00A468C0">
              <w:rPr>
                <w:rStyle w:val="a7"/>
                <w:rFonts w:ascii="Times New Roman" w:hAnsi="Times New Roman" w:cs="Times New Roman"/>
                <w:b/>
                <w:bCs/>
                <w:noProof/>
                <w:color w:val="000000"/>
                <w:sz w:val="28"/>
                <w:szCs w:val="28"/>
              </w:rPr>
              <w:t>Комплект</w:t>
            </w:r>
            <w:r w:rsidRPr="00A468C0">
              <w:rPr>
                <w:rStyle w:val="a6"/>
                <w:rFonts w:ascii="Times New Roman" w:hAnsi="Times New Roman" w:cs="Times New Roman"/>
                <w:b/>
                <w:bCs/>
                <w:noProof/>
                <w:color w:val="000000"/>
                <w:sz w:val="28"/>
                <w:szCs w:val="28"/>
                <w:u w:val="single"/>
              </w:rPr>
              <w:t xml:space="preserve"> поставки</w:t>
            </w:r>
          </w:p>
          <w:p w:rsidR="00D66606" w:rsidRPr="00A468C0" w:rsidRDefault="00D66606" w:rsidP="00830A3A">
            <w:pPr>
              <w:pStyle w:val="14"/>
              <w:framePr w:w="9398" w:wrap="notBeside" w:vAnchor="text" w:hAnchor="text" w:xAlign="center" w:y="1"/>
              <w:shd w:val="clear" w:color="auto" w:fill="auto"/>
              <w:spacing w:line="240" w:lineRule="auto"/>
              <w:ind w:right="37" w:firstLine="720"/>
              <w:jc w:val="both"/>
              <w:rPr>
                <w:noProof/>
                <w:sz w:val="20"/>
                <w:szCs w:val="20"/>
              </w:rPr>
            </w:pPr>
          </w:p>
          <w:tbl>
            <w:tblPr>
              <w:tblW w:w="8468"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0"/>
              <w:gridCol w:w="1267"/>
              <w:gridCol w:w="1991"/>
            </w:tblGrid>
            <w:tr w:rsidR="00D66606" w:rsidRPr="00C2249D">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Наименование</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Кол.</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00" w:right="37"/>
                    <w:rPr>
                      <w:rFonts w:ascii="Times New Roman" w:hAnsi="Times New Roman" w:cs="Times New Roman"/>
                    </w:rPr>
                  </w:pPr>
                  <w:r w:rsidRPr="00C2249D">
                    <w:rPr>
                      <w:rFonts w:ascii="Times New Roman" w:hAnsi="Times New Roman" w:cs="Times New Roman"/>
                    </w:rPr>
                    <w:t>Примечание</w:t>
                  </w:r>
                </w:p>
              </w:tc>
            </w:tr>
            <w:tr w:rsidR="00D66606" w:rsidRPr="00C2249D">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Прибор «САМУРАЙ - М»</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ind w:right="37"/>
                    <w:jc w:val="both"/>
                    <w:rPr>
                      <w:rFonts w:ascii="Times New Roman" w:hAnsi="Times New Roman" w:cs="Times New Roman"/>
                      <w:sz w:val="24"/>
                      <w:szCs w:val="24"/>
                      <w:lang w:val="ru-RU"/>
                    </w:rPr>
                  </w:pPr>
                </w:p>
              </w:tc>
            </w:tr>
            <w:tr w:rsidR="00D66606" w:rsidRPr="00C2249D">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Ремень</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ind w:right="37"/>
                    <w:jc w:val="both"/>
                    <w:rPr>
                      <w:rFonts w:ascii="Times New Roman" w:hAnsi="Times New Roman" w:cs="Times New Roman"/>
                      <w:sz w:val="24"/>
                      <w:szCs w:val="24"/>
                      <w:lang w:val="ru-RU"/>
                    </w:rPr>
                  </w:pPr>
                </w:p>
              </w:tc>
            </w:tr>
            <w:tr w:rsidR="00D66606"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Салфетка для протирки оптических поверхностей</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ind w:right="37"/>
                    <w:jc w:val="both"/>
                    <w:rPr>
                      <w:rFonts w:ascii="Times New Roman" w:hAnsi="Times New Roman" w:cs="Times New Roman"/>
                      <w:sz w:val="24"/>
                      <w:szCs w:val="24"/>
                    </w:rPr>
                  </w:pPr>
                </w:p>
              </w:tc>
            </w:tr>
            <w:tr w:rsidR="00D66606"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Руководство по эксплуатации</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ind w:right="37"/>
                    <w:jc w:val="both"/>
                    <w:rPr>
                      <w:rFonts w:ascii="Times New Roman" w:hAnsi="Times New Roman" w:cs="Times New Roman"/>
                      <w:sz w:val="24"/>
                      <w:szCs w:val="24"/>
                    </w:rPr>
                  </w:pPr>
                </w:p>
              </w:tc>
            </w:tr>
            <w:tr w:rsidR="00D66606"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Кабель - переходник для подключения к видео выходу</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ind w:right="37"/>
                    <w:jc w:val="both"/>
                    <w:rPr>
                      <w:rFonts w:ascii="Times New Roman" w:hAnsi="Times New Roman" w:cs="Times New Roman"/>
                      <w:sz w:val="24"/>
                      <w:szCs w:val="24"/>
                    </w:rPr>
                  </w:pPr>
                </w:p>
              </w:tc>
            </w:tr>
            <w:tr w:rsidR="00D66606"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Сумка для переноски Привода</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ind w:right="37"/>
                    <w:jc w:val="both"/>
                    <w:rPr>
                      <w:rFonts w:ascii="Times New Roman" w:hAnsi="Times New Roman" w:cs="Times New Roman"/>
                      <w:sz w:val="24"/>
                      <w:szCs w:val="24"/>
                    </w:rPr>
                  </w:pPr>
                </w:p>
              </w:tc>
            </w:tr>
            <w:tr w:rsidR="00D66606"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 xml:space="preserve">Аккумуляторы </w:t>
                  </w:r>
                  <w:r w:rsidRPr="00C2249D">
                    <w:rPr>
                      <w:rFonts w:ascii="Times New Roman" w:hAnsi="Times New Roman" w:cs="Times New Roman"/>
                      <w:lang w:val="en-US" w:eastAsia="en-US"/>
                    </w:rPr>
                    <w:t>KeepPower</w:t>
                  </w:r>
                  <w:r w:rsidRPr="00C2249D">
                    <w:rPr>
                      <w:rFonts w:ascii="Times New Roman" w:hAnsi="Times New Roman" w:cs="Times New Roman"/>
                      <w:lang w:eastAsia="en-US"/>
                    </w:rPr>
                    <w:t xml:space="preserve"> </w:t>
                  </w:r>
                  <w:r w:rsidRPr="00C2249D">
                    <w:rPr>
                      <w:rFonts w:ascii="Times New Roman" w:hAnsi="Times New Roman" w:cs="Times New Roman"/>
                    </w:rPr>
                    <w:t>3100 (3,7В, 3100 мА/час)</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2</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spacing w:after="60"/>
                    <w:ind w:left="220" w:right="37"/>
                    <w:rPr>
                      <w:rFonts w:ascii="Times New Roman" w:hAnsi="Times New Roman" w:cs="Times New Roman"/>
                    </w:rPr>
                  </w:pPr>
                  <w:r w:rsidRPr="00C2249D">
                    <w:rPr>
                      <w:rFonts w:ascii="Times New Roman" w:hAnsi="Times New Roman" w:cs="Times New Roman"/>
                    </w:rPr>
                    <w:t>или</w:t>
                  </w:r>
                </w:p>
                <w:p w:rsidR="00D66606" w:rsidRPr="00C2249D" w:rsidRDefault="00D66606" w:rsidP="00E10EA4">
                  <w:pPr>
                    <w:pStyle w:val="BodyText"/>
                    <w:spacing w:before="60"/>
                    <w:ind w:left="100" w:right="37"/>
                    <w:rPr>
                      <w:rFonts w:ascii="Times New Roman" w:hAnsi="Times New Roman" w:cs="Times New Roman"/>
                    </w:rPr>
                  </w:pPr>
                  <w:r w:rsidRPr="00C2249D">
                    <w:rPr>
                      <w:rFonts w:ascii="Times New Roman" w:hAnsi="Times New Roman" w:cs="Times New Roman"/>
                    </w:rPr>
                    <w:t>аналогичные</w:t>
                  </w:r>
                </w:p>
              </w:tc>
            </w:tr>
            <w:tr w:rsidR="00D66606"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Зарядное устройство</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ind w:right="37"/>
                    <w:jc w:val="both"/>
                    <w:rPr>
                      <w:rFonts w:ascii="Times New Roman" w:hAnsi="Times New Roman" w:cs="Times New Roman"/>
                      <w:sz w:val="24"/>
                      <w:szCs w:val="24"/>
                    </w:rPr>
                  </w:pPr>
                </w:p>
              </w:tc>
            </w:tr>
            <w:tr w:rsidR="00D66606" w:rsidRPr="00830A3A">
              <w:trPr>
                <w:trHeight w:val="840"/>
              </w:trPr>
              <w:tc>
                <w:tcPr>
                  <w:tcW w:w="5210"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 xml:space="preserve">Карта памяти типа </w:t>
                  </w:r>
                  <w:r w:rsidRPr="00C2249D">
                    <w:rPr>
                      <w:rFonts w:ascii="Times New Roman" w:hAnsi="Times New Roman" w:cs="Times New Roman"/>
                      <w:lang w:val="en-US" w:eastAsia="en-US"/>
                    </w:rPr>
                    <w:t>SD</w:t>
                  </w:r>
                  <w:r w:rsidRPr="00C2249D">
                    <w:rPr>
                      <w:rFonts w:ascii="Times New Roman" w:hAnsi="Times New Roman" w:cs="Times New Roman"/>
                      <w:lang w:eastAsia="en-US"/>
                    </w:rPr>
                    <w:t>-</w:t>
                  </w:r>
                  <w:r w:rsidRPr="00C2249D">
                    <w:rPr>
                      <w:rFonts w:ascii="Times New Roman" w:hAnsi="Times New Roman" w:cs="Times New Roman"/>
                      <w:lang w:val="en-US" w:eastAsia="en-US"/>
                    </w:rPr>
                    <w:t>card</w:t>
                  </w:r>
                  <w:r w:rsidRPr="00C2249D">
                    <w:rPr>
                      <w:rFonts w:ascii="Times New Roman" w:hAnsi="Times New Roman" w:cs="Times New Roman"/>
                      <w:lang w:eastAsia="en-US"/>
                    </w:rPr>
                    <w:t xml:space="preserve">, </w:t>
                  </w:r>
                  <w:r w:rsidRPr="00C2249D">
                    <w:rPr>
                      <w:rFonts w:ascii="Times New Roman" w:hAnsi="Times New Roman" w:cs="Times New Roman"/>
                    </w:rPr>
                    <w:t>емкостью 2 Гб.</w:t>
                  </w:r>
                </w:p>
              </w:tc>
              <w:tc>
                <w:tcPr>
                  <w:tcW w:w="1267" w:type="dxa"/>
                  <w:tcBorders>
                    <w:top w:val="single" w:sz="4" w:space="0" w:color="auto"/>
                    <w:left w:val="single" w:sz="4" w:space="0" w:color="auto"/>
                    <w:bottom w:val="single" w:sz="4" w:space="0" w:color="auto"/>
                    <w:right w:val="single" w:sz="4" w:space="0" w:color="auto"/>
                  </w:tcBorders>
                </w:tcPr>
                <w:p w:rsidR="00D66606" w:rsidRPr="00C2249D" w:rsidRDefault="00D66606" w:rsidP="00E10EA4">
                  <w:pPr>
                    <w:pStyle w:val="BodyText"/>
                    <w:ind w:left="120" w:right="37"/>
                    <w:rPr>
                      <w:rFonts w:ascii="Times New Roman" w:hAnsi="Times New Roman" w:cs="Times New Roman"/>
                    </w:rPr>
                  </w:pPr>
                  <w:r w:rsidRPr="00C2249D">
                    <w:rPr>
                      <w:rFonts w:ascii="Times New Roman" w:hAnsi="Times New Roman" w:cs="Times New Roman"/>
                    </w:rPr>
                    <w:t>1</w:t>
                  </w:r>
                </w:p>
              </w:tc>
              <w:tc>
                <w:tcPr>
                  <w:tcW w:w="1991" w:type="dxa"/>
                  <w:tcBorders>
                    <w:top w:val="single" w:sz="4" w:space="0" w:color="auto"/>
                    <w:left w:val="single" w:sz="4" w:space="0" w:color="auto"/>
                    <w:bottom w:val="single" w:sz="4" w:space="0" w:color="auto"/>
                    <w:right w:val="single" w:sz="4" w:space="0" w:color="auto"/>
                  </w:tcBorders>
                </w:tcPr>
                <w:p w:rsidR="00D66606" w:rsidRPr="00C2249D" w:rsidRDefault="00D66606" w:rsidP="00C2249D">
                  <w:pPr>
                    <w:pStyle w:val="BodyText"/>
                    <w:spacing w:after="60"/>
                    <w:ind w:left="220" w:right="37"/>
                    <w:rPr>
                      <w:rFonts w:ascii="Times New Roman" w:hAnsi="Times New Roman" w:cs="Times New Roman"/>
                    </w:rPr>
                  </w:pPr>
                  <w:r w:rsidRPr="00C2249D">
                    <w:rPr>
                      <w:rFonts w:ascii="Times New Roman" w:hAnsi="Times New Roman" w:cs="Times New Roman"/>
                    </w:rPr>
                    <w:t>или</w:t>
                  </w:r>
                </w:p>
                <w:p w:rsidR="00D66606" w:rsidRPr="00C2249D" w:rsidRDefault="00D66606" w:rsidP="00C2249D">
                  <w:pPr>
                    <w:pStyle w:val="BodyText"/>
                    <w:spacing w:before="60"/>
                    <w:ind w:left="100" w:right="37"/>
                    <w:rPr>
                      <w:rFonts w:ascii="Times New Roman" w:hAnsi="Times New Roman" w:cs="Times New Roman"/>
                    </w:rPr>
                  </w:pPr>
                  <w:r w:rsidRPr="00C2249D">
                    <w:rPr>
                      <w:rFonts w:ascii="Times New Roman" w:hAnsi="Times New Roman" w:cs="Times New Roman"/>
                    </w:rPr>
                    <w:t>аналогичную</w:t>
                  </w:r>
                </w:p>
              </w:tc>
            </w:tr>
          </w:tbl>
          <w:p w:rsidR="00D66606" w:rsidRPr="00513BB5" w:rsidRDefault="00D66606" w:rsidP="00513BB5">
            <w:pPr>
              <w:spacing w:after="0" w:line="240" w:lineRule="auto"/>
              <w:rPr>
                <w:rFonts w:ascii="Times New Roman" w:hAnsi="Times New Roman" w:cs="Times New Roman"/>
                <w:sz w:val="24"/>
                <w:szCs w:val="24"/>
                <w:lang w:val="ru-RU"/>
              </w:rPr>
            </w:pPr>
          </w:p>
        </w:tc>
        <w:tc>
          <w:tcPr>
            <w:tcW w:w="1260" w:type="dxa"/>
            <w:vAlign w:val="center"/>
          </w:tcPr>
          <w:p w:rsidR="00D66606" w:rsidRPr="00513BB5" w:rsidRDefault="00D66606" w:rsidP="00C2249D">
            <w:pPr>
              <w:jc w:val="center"/>
              <w:rPr>
                <w:rFonts w:ascii="Times New Roman" w:hAnsi="Times New Roman" w:cs="Times New Roman"/>
                <w:sz w:val="24"/>
                <w:szCs w:val="24"/>
                <w:lang w:val="ru-RU"/>
              </w:rPr>
            </w:pPr>
            <w:r>
              <w:rPr>
                <w:rFonts w:ascii="Times New Roman" w:hAnsi="Times New Roman" w:cs="Times New Roman"/>
                <w:lang w:val="ru-RU" w:eastAsia="ru-RU"/>
              </w:rPr>
              <w:t>не менее 12 месяцев</w:t>
            </w:r>
          </w:p>
        </w:tc>
        <w:tc>
          <w:tcPr>
            <w:tcW w:w="1075" w:type="dxa"/>
            <w:vAlign w:val="center"/>
          </w:tcPr>
          <w:p w:rsidR="00D66606" w:rsidRPr="005D6F83" w:rsidRDefault="00D66606" w:rsidP="00C2249D">
            <w:pPr>
              <w:jc w:val="center"/>
              <w:rPr>
                <w:rFonts w:ascii="Times New Roman" w:hAnsi="Times New Roman" w:cs="Times New Roman"/>
                <w:sz w:val="24"/>
                <w:szCs w:val="24"/>
                <w:lang w:val="ru-RU"/>
              </w:rPr>
            </w:pPr>
            <w:r>
              <w:rPr>
                <w:rFonts w:ascii="Times New Roman" w:hAnsi="Times New Roman" w:cs="Times New Roman"/>
                <w:sz w:val="24"/>
                <w:szCs w:val="24"/>
                <w:lang w:val="ru-RU"/>
              </w:rPr>
              <w:t>15</w:t>
            </w:r>
          </w:p>
        </w:tc>
        <w:tc>
          <w:tcPr>
            <w:tcW w:w="1440" w:type="dxa"/>
            <w:vAlign w:val="center"/>
          </w:tcPr>
          <w:p w:rsidR="00D66606" w:rsidRPr="005D6F83" w:rsidRDefault="00D66606"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к-т</w:t>
            </w:r>
          </w:p>
        </w:tc>
      </w:tr>
    </w:tbl>
    <w:p w:rsidR="00D66606" w:rsidRPr="006D1892" w:rsidRDefault="00D66606" w:rsidP="005D6F83">
      <w:pPr>
        <w:keepNext/>
        <w:jc w:val="both"/>
        <w:rPr>
          <w:rFonts w:ascii="Times New Roman" w:hAnsi="Times New Roman" w:cs="Times New Roman"/>
          <w:lang w:val="ru-RU"/>
        </w:rPr>
      </w:pPr>
      <w:r>
        <w:rPr>
          <w:rFonts w:ascii="Times New Roman" w:hAnsi="Times New Roman" w:cs="Times New Roman"/>
          <w:sz w:val="24"/>
          <w:szCs w:val="24"/>
          <w:lang w:val="ru-RU"/>
        </w:rPr>
        <w:t xml:space="preserve">           </w:t>
      </w:r>
      <w:r w:rsidRPr="006D1892">
        <w:rPr>
          <w:rFonts w:ascii="Times New Roman" w:hAnsi="Times New Roman" w:cs="Times New Roman"/>
          <w:lang w:val="ru-RU"/>
        </w:rPr>
        <w:t xml:space="preserve">Участник запроса </w:t>
      </w:r>
      <w:r>
        <w:rPr>
          <w:rFonts w:ascii="Times New Roman" w:hAnsi="Times New Roman" w:cs="Times New Roman"/>
          <w:lang w:val="ru-RU"/>
        </w:rPr>
        <w:t>предложений</w:t>
      </w:r>
      <w:r w:rsidRPr="006D1892">
        <w:rPr>
          <w:rFonts w:ascii="Times New Roman" w:hAnsi="Times New Roman" w:cs="Times New Roman"/>
          <w:lang w:val="ru-RU"/>
        </w:rPr>
        <w:t xml:space="preserve"> должен принять во внимание, что ссылки в документации по запросу </w:t>
      </w:r>
      <w:r>
        <w:rPr>
          <w:rFonts w:ascii="Times New Roman" w:hAnsi="Times New Roman" w:cs="Times New Roman"/>
          <w:lang w:val="ru-RU"/>
        </w:rPr>
        <w:t>предложений</w:t>
      </w:r>
      <w:r w:rsidRPr="006D1892">
        <w:rPr>
          <w:rFonts w:ascii="Times New Roman" w:hAnsi="Times New Roman" w:cs="Times New Roman"/>
          <w:lang w:val="ru-RU"/>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6D1892">
        <w:rPr>
          <w:rFonts w:ascii="Times New Roman" w:hAnsi="Times New Roman" w:cs="Times New Roman"/>
        </w:rPr>
        <w:t> </w:t>
      </w:r>
      <w:r w:rsidRPr="006D1892">
        <w:rPr>
          <w:rFonts w:ascii="Times New Roman" w:hAnsi="Times New Roman" w:cs="Times New Roman"/>
          <w:lang w:val="ru-RU"/>
        </w:rPr>
        <w:t>не</w:t>
      </w:r>
      <w:r w:rsidRPr="006D1892">
        <w:rPr>
          <w:rFonts w:ascii="Times New Roman" w:hAnsi="Times New Roman" w:cs="Times New Roman"/>
        </w:rPr>
        <w:t> </w:t>
      </w:r>
      <w:r w:rsidRPr="006D1892">
        <w:rPr>
          <w:rFonts w:ascii="Times New Roman" w:hAnsi="Times New Roman" w:cs="Times New Roman"/>
          <w:lang w:val="ru-RU"/>
        </w:rPr>
        <w:t xml:space="preserve">обязательный характер. Участник запроса </w:t>
      </w:r>
      <w:r>
        <w:rPr>
          <w:rFonts w:ascii="Times New Roman" w:hAnsi="Times New Roman" w:cs="Times New Roman"/>
          <w:lang w:val="ru-RU"/>
        </w:rPr>
        <w:t>предложений</w:t>
      </w:r>
      <w:r w:rsidRPr="006D1892">
        <w:rPr>
          <w:rFonts w:ascii="Times New Roman" w:hAnsi="Times New Roman" w:cs="Times New Roman"/>
          <w:lang w:val="ru-RU"/>
        </w:rPr>
        <w:t xml:space="preserve"> может представить в своей заявке на участие в запросе </w:t>
      </w:r>
      <w:r>
        <w:rPr>
          <w:rFonts w:ascii="Times New Roman" w:hAnsi="Times New Roman" w:cs="Times New Roman"/>
          <w:lang w:val="ru-RU"/>
        </w:rPr>
        <w:t>предложений</w:t>
      </w:r>
      <w:r w:rsidRPr="006D1892">
        <w:rPr>
          <w:rFonts w:ascii="Times New Roman" w:hAnsi="Times New Roman" w:cs="Times New Roman"/>
          <w:lang w:val="ru-RU"/>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D66606" w:rsidRPr="005D6F83" w:rsidRDefault="00D66606"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D66606" w:rsidRPr="00BF5CEA" w:rsidRDefault="00D66606"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Цена договора включает в себя: </w:t>
      </w:r>
      <w:r w:rsidRPr="00BF5CEA">
        <w:rPr>
          <w:rFonts w:ascii="Times New Roman" w:hAnsi="Times New Roman" w:cs="Times New Roman"/>
          <w:sz w:val="24"/>
          <w:szCs w:val="24"/>
          <w:lang w:val="ru-RU"/>
        </w:rPr>
        <w:t>расходы Поставщика на доставку до склада Заказчика, стоимость товара, страхование, полный комплект технической документации, налоги и другие обязательные платежи.</w:t>
      </w:r>
    </w:p>
    <w:p w:rsidR="00D66606" w:rsidRPr="005D6F83" w:rsidRDefault="00D66606"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D66606" w:rsidRPr="005E4BFF" w:rsidRDefault="00D66606" w:rsidP="005E4BFF">
      <w:pPr>
        <w:ind w:right="153"/>
        <w:jc w:val="both"/>
        <w:rPr>
          <w:rFonts w:ascii="Times New Roman" w:hAnsi="Times New Roman" w:cs="Times New Roman"/>
          <w:sz w:val="24"/>
          <w:szCs w:val="24"/>
          <w:lang w:val="ru-RU"/>
        </w:rPr>
      </w:pPr>
      <w:r w:rsidRPr="005E4BFF">
        <w:rPr>
          <w:rFonts w:ascii="Times New Roman" w:hAnsi="Times New Roman" w:cs="Times New Roman"/>
          <w:sz w:val="24"/>
          <w:szCs w:val="24"/>
          <w:lang w:val="ru-RU"/>
        </w:rPr>
        <w:t>Аванс – не предусмотрен.</w:t>
      </w:r>
    </w:p>
    <w:p w:rsidR="00D66606" w:rsidRPr="005E4BFF" w:rsidRDefault="00D66606" w:rsidP="00DF08CA">
      <w:pPr>
        <w:keepNext/>
        <w:jc w:val="both"/>
        <w:rPr>
          <w:rFonts w:ascii="Times New Roman" w:hAnsi="Times New Roman" w:cs="Times New Roman"/>
          <w:b/>
          <w:bCs/>
          <w:sz w:val="24"/>
          <w:szCs w:val="24"/>
          <w:lang w:val="ru-RU"/>
        </w:rPr>
      </w:pPr>
      <w:r w:rsidRPr="005E4BFF">
        <w:rPr>
          <w:rFonts w:ascii="Times New Roman" w:hAnsi="Times New Roman" w:cs="Times New Roman"/>
          <w:sz w:val="24"/>
          <w:szCs w:val="24"/>
          <w:lang w:val="ru-RU"/>
        </w:rPr>
        <w:t>Порядок оплаты – безналичный расчет. 100% оплата про</w:t>
      </w:r>
      <w:r>
        <w:rPr>
          <w:rFonts w:ascii="Times New Roman" w:hAnsi="Times New Roman" w:cs="Times New Roman"/>
          <w:sz w:val="24"/>
          <w:szCs w:val="24"/>
          <w:lang w:val="ru-RU"/>
        </w:rPr>
        <w:t>изводится в течение 30 дней после поставки товара на склад Заказчика</w:t>
      </w:r>
      <w:r w:rsidRPr="005E4BFF">
        <w:rPr>
          <w:rFonts w:ascii="Times New Roman" w:hAnsi="Times New Roman" w:cs="Times New Roman"/>
          <w:sz w:val="24"/>
          <w:szCs w:val="24"/>
          <w:lang w:val="ru-RU"/>
        </w:rPr>
        <w:t xml:space="preserve"> (при наличии всех необходимых документов: паспорта, сертиф</w:t>
      </w:r>
      <w:r>
        <w:rPr>
          <w:rFonts w:ascii="Times New Roman" w:hAnsi="Times New Roman" w:cs="Times New Roman"/>
          <w:sz w:val="24"/>
          <w:szCs w:val="24"/>
          <w:lang w:val="ru-RU"/>
        </w:rPr>
        <w:t>икаты, счета-фактуры, ТТН и др.).</w:t>
      </w:r>
    </w:p>
    <w:p w:rsidR="00D66606" w:rsidRPr="00513BB5" w:rsidRDefault="00D66606"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D66606" w:rsidRPr="00BF5CEA" w:rsidRDefault="00D66606" w:rsidP="005D6F83">
      <w:pPr>
        <w:spacing w:after="0" w:line="240" w:lineRule="auto"/>
        <w:jc w:val="both"/>
        <w:rPr>
          <w:rFonts w:ascii="Times New Roman" w:hAnsi="Times New Roman" w:cs="Times New Roman"/>
          <w:color w:val="000000"/>
          <w:spacing w:val="-3"/>
          <w:sz w:val="24"/>
          <w:szCs w:val="24"/>
          <w:lang w:val="ru-RU"/>
        </w:rPr>
      </w:pPr>
      <w:r w:rsidRPr="00BF5CEA">
        <w:rPr>
          <w:rFonts w:ascii="Times New Roman" w:hAnsi="Times New Roman" w:cs="Times New Roman"/>
          <w:sz w:val="24"/>
          <w:szCs w:val="24"/>
          <w:lang w:val="ru-RU"/>
        </w:rPr>
        <w:t>См. комплект поставки</w:t>
      </w:r>
      <w:r>
        <w:rPr>
          <w:rFonts w:ascii="Times New Roman" w:hAnsi="Times New Roman" w:cs="Times New Roman"/>
          <w:sz w:val="24"/>
          <w:szCs w:val="24"/>
          <w:lang w:val="ru-RU"/>
        </w:rPr>
        <w:t>, кроме того,</w:t>
      </w:r>
      <w:r w:rsidRPr="00BF5CEA">
        <w:rPr>
          <w:rFonts w:ascii="Times New Roman" w:hAnsi="Times New Roman" w:cs="Times New Roman"/>
          <w:sz w:val="24"/>
          <w:szCs w:val="24"/>
          <w:lang w:val="ru-RU"/>
        </w:rPr>
        <w:t xml:space="preserve"> </w:t>
      </w:r>
      <w:r>
        <w:rPr>
          <w:rFonts w:ascii="Times New Roman" w:hAnsi="Times New Roman" w:cs="Times New Roman"/>
          <w:sz w:val="24"/>
          <w:szCs w:val="24"/>
          <w:lang w:val="ru-RU"/>
        </w:rPr>
        <w:t>к</w:t>
      </w:r>
      <w:r w:rsidRPr="00BF5CEA">
        <w:rPr>
          <w:rFonts w:ascii="Times New Roman" w:hAnsi="Times New Roman" w:cs="Times New Roman"/>
          <w:sz w:val="24"/>
          <w:szCs w:val="24"/>
          <w:lang w:val="ru-RU"/>
        </w:rPr>
        <w:t>аждое изделие должно быть упаковано, с обеспечением защиты от внешних воздействий. Наличие маркировки, либо упаковочных бирок. Упаковка товара должна обеспечивать безопасность транспортировки и сохранять его качества в течение гарантийного срока хранения</w:t>
      </w:r>
      <w:r w:rsidRPr="00BF5CEA">
        <w:rPr>
          <w:rFonts w:ascii="Times New Roman" w:hAnsi="Times New Roman" w:cs="Times New Roman"/>
          <w:color w:val="000000"/>
          <w:spacing w:val="-3"/>
          <w:sz w:val="24"/>
          <w:szCs w:val="24"/>
          <w:lang w:val="ru-RU"/>
        </w:rPr>
        <w:t>.</w:t>
      </w:r>
    </w:p>
    <w:p w:rsidR="00D66606" w:rsidRPr="00513BB5" w:rsidRDefault="00D66606" w:rsidP="005D6F83">
      <w:pPr>
        <w:keepNext/>
        <w:jc w:val="both"/>
        <w:rPr>
          <w:rFonts w:ascii="Times New Roman" w:hAnsi="Times New Roman" w:cs="Times New Roman"/>
          <w:b/>
          <w:bCs/>
          <w:sz w:val="24"/>
          <w:szCs w:val="24"/>
          <w:lang w:val="ru-RU"/>
        </w:rPr>
      </w:pPr>
    </w:p>
    <w:p w:rsidR="00D66606" w:rsidRPr="00513BB5" w:rsidRDefault="00D66606"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D66606" w:rsidRPr="00513BB5" w:rsidRDefault="00D66606" w:rsidP="005D6F83">
      <w:pPr>
        <w:tabs>
          <w:tab w:val="num" w:pos="0"/>
          <w:tab w:val="num" w:pos="851"/>
        </w:tabs>
        <w:jc w:val="both"/>
        <w:rPr>
          <w:rFonts w:ascii="Times New Roman" w:hAnsi="Times New Roman" w:cs="Times New Roman"/>
          <w:sz w:val="24"/>
          <w:szCs w:val="24"/>
          <w:lang w:val="ru-RU"/>
        </w:rPr>
      </w:pPr>
      <w:r>
        <w:rPr>
          <w:rFonts w:ascii="Times New Roman" w:hAnsi="Times New Roman" w:cs="Times New Roman"/>
          <w:sz w:val="24"/>
          <w:szCs w:val="24"/>
          <w:lang w:val="ru-RU"/>
        </w:rPr>
        <w:t>Руководство по эксплуатации и/или паспорт (на русском языке)</w:t>
      </w:r>
      <w:r w:rsidRPr="00513BB5">
        <w:rPr>
          <w:rFonts w:ascii="Times New Roman" w:hAnsi="Times New Roman" w:cs="Times New Roman"/>
          <w:sz w:val="24"/>
          <w:szCs w:val="24"/>
          <w:lang w:val="ru-RU"/>
        </w:rPr>
        <w:t>.</w:t>
      </w:r>
    </w:p>
    <w:p w:rsidR="00D66606" w:rsidRPr="00513BB5" w:rsidRDefault="00D66606"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t xml:space="preserve">        </w:t>
      </w:r>
      <w:r w:rsidRPr="00513BB5">
        <w:rPr>
          <w:rFonts w:ascii="Times New Roman" w:hAnsi="Times New Roman" w:cs="Times New Roman"/>
          <w:b/>
          <w:bCs/>
          <w:sz w:val="24"/>
          <w:szCs w:val="24"/>
          <w:lang w:val="ru-RU"/>
        </w:rPr>
        <w:t>7. Место поставки продукции:</w:t>
      </w:r>
    </w:p>
    <w:p w:rsidR="00D66606" w:rsidRPr="00BF5CEA" w:rsidRDefault="00D66606" w:rsidP="00BF5CEA">
      <w:pPr>
        <w:ind w:right="153"/>
        <w:jc w:val="both"/>
        <w:rPr>
          <w:rFonts w:ascii="Times New Roman" w:hAnsi="Times New Roman" w:cs="Times New Roman"/>
          <w:sz w:val="24"/>
          <w:szCs w:val="24"/>
          <w:lang w:val="ru-RU"/>
        </w:rPr>
      </w:pPr>
      <w:r w:rsidRPr="00BF5CEA">
        <w:rPr>
          <w:rFonts w:ascii="Times New Roman" w:hAnsi="Times New Roman" w:cs="Times New Roman"/>
          <w:sz w:val="24"/>
          <w:szCs w:val="24"/>
          <w:lang w:val="ru-RU"/>
        </w:rPr>
        <w:t>Москва, ул. Генерала Белова, д.14, ФГУП «СНПО «Элерон».</w:t>
      </w:r>
    </w:p>
    <w:p w:rsidR="00D66606" w:rsidRPr="00513BB5" w:rsidRDefault="00D66606"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D66606" w:rsidRPr="00FF684F" w:rsidRDefault="00D66606" w:rsidP="005D6F83">
      <w:pPr>
        <w:tabs>
          <w:tab w:val="left" w:pos="1134"/>
        </w:tabs>
        <w:jc w:val="both"/>
        <w:rPr>
          <w:rFonts w:ascii="Times New Roman" w:hAnsi="Times New Roman" w:cs="Times New Roman"/>
          <w:sz w:val="24"/>
          <w:szCs w:val="24"/>
          <w:lang w:val="ru-RU"/>
        </w:rPr>
      </w:pPr>
      <w:r>
        <w:rPr>
          <w:rFonts w:ascii="Times New Roman" w:hAnsi="Times New Roman" w:cs="Times New Roman"/>
          <w:sz w:val="24"/>
          <w:szCs w:val="24"/>
          <w:lang w:val="ru-RU"/>
        </w:rPr>
        <w:t>Н</w:t>
      </w:r>
      <w:r w:rsidRPr="00FF684F">
        <w:rPr>
          <w:rFonts w:ascii="Times New Roman" w:hAnsi="Times New Roman" w:cs="Times New Roman"/>
          <w:sz w:val="24"/>
          <w:szCs w:val="24"/>
          <w:lang w:val="ru-RU"/>
        </w:rPr>
        <w:t xml:space="preserve">ачало поставки –  с </w:t>
      </w:r>
      <w:r>
        <w:rPr>
          <w:rFonts w:ascii="Times New Roman" w:hAnsi="Times New Roman" w:cs="Times New Roman"/>
          <w:sz w:val="24"/>
          <w:szCs w:val="24"/>
          <w:lang w:val="ru-RU"/>
        </w:rPr>
        <w:t>даты</w:t>
      </w:r>
      <w:r w:rsidRPr="00FF684F">
        <w:rPr>
          <w:rFonts w:ascii="Times New Roman" w:hAnsi="Times New Roman" w:cs="Times New Roman"/>
          <w:sz w:val="24"/>
          <w:szCs w:val="24"/>
          <w:lang w:val="ru-RU"/>
        </w:rPr>
        <w:t xml:space="preserve"> заключения договора. Окончание поставки – </w:t>
      </w:r>
      <w:r>
        <w:rPr>
          <w:rFonts w:ascii="Times New Roman" w:hAnsi="Times New Roman" w:cs="Times New Roman"/>
          <w:sz w:val="24"/>
          <w:szCs w:val="24"/>
          <w:lang w:val="ru-RU"/>
        </w:rPr>
        <w:t>не позднее</w:t>
      </w:r>
      <w:r w:rsidRPr="00FF684F">
        <w:rPr>
          <w:rFonts w:ascii="Times New Roman" w:hAnsi="Times New Roman" w:cs="Times New Roman"/>
          <w:sz w:val="24"/>
          <w:szCs w:val="24"/>
          <w:lang w:val="ru-RU"/>
        </w:rPr>
        <w:t xml:space="preserve"> 3 месяцев с </w:t>
      </w:r>
      <w:r>
        <w:rPr>
          <w:rFonts w:ascii="Times New Roman" w:hAnsi="Times New Roman" w:cs="Times New Roman"/>
          <w:sz w:val="24"/>
          <w:szCs w:val="24"/>
          <w:lang w:val="ru-RU"/>
        </w:rPr>
        <w:t>даты</w:t>
      </w:r>
      <w:r w:rsidRPr="00FF684F">
        <w:rPr>
          <w:rFonts w:ascii="Times New Roman" w:hAnsi="Times New Roman" w:cs="Times New Roman"/>
          <w:sz w:val="24"/>
          <w:szCs w:val="24"/>
          <w:lang w:val="ru-RU"/>
        </w:rPr>
        <w:t xml:space="preserve"> заключения договора</w:t>
      </w:r>
      <w:r>
        <w:rPr>
          <w:rFonts w:ascii="Times New Roman" w:hAnsi="Times New Roman" w:cs="Times New Roman"/>
          <w:sz w:val="24"/>
          <w:szCs w:val="24"/>
          <w:lang w:val="ru-RU"/>
        </w:rPr>
        <w:t>.</w:t>
      </w:r>
    </w:p>
    <w:p w:rsidR="00D66606" w:rsidRPr="00513BB5" w:rsidRDefault="00D66606" w:rsidP="005D6F83">
      <w:pPr>
        <w:tabs>
          <w:tab w:val="left" w:pos="1134"/>
        </w:tabs>
        <w:jc w:val="both"/>
        <w:rPr>
          <w:rFonts w:ascii="Times New Roman" w:hAnsi="Times New Roman" w:cs="Times New Roman"/>
          <w:sz w:val="24"/>
          <w:szCs w:val="24"/>
          <w:lang w:val="ru-RU"/>
        </w:rPr>
      </w:pPr>
    </w:p>
    <w:p w:rsidR="00D66606" w:rsidRDefault="00D66606" w:rsidP="004421B4">
      <w:pPr>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Начальник </w:t>
      </w:r>
      <w:r>
        <w:rPr>
          <w:rFonts w:ascii="Times New Roman" w:hAnsi="Times New Roman" w:cs="Times New Roman"/>
          <w:sz w:val="24"/>
          <w:szCs w:val="24"/>
          <w:lang w:val="ru-RU"/>
        </w:rPr>
        <w:t xml:space="preserve">группы ЭРИ ОМТО                                                                                                                      </w:t>
      </w:r>
      <w:bookmarkStart w:id="1" w:name="_GoBack"/>
      <w:bookmarkEnd w:id="1"/>
      <w:r>
        <w:rPr>
          <w:rFonts w:ascii="Times New Roman" w:hAnsi="Times New Roman" w:cs="Times New Roman"/>
          <w:sz w:val="24"/>
          <w:szCs w:val="24"/>
          <w:lang w:val="ru-RU"/>
        </w:rPr>
        <w:t>___________________________С.А. Каравцев</w:t>
      </w:r>
    </w:p>
    <w:p w:rsidR="00D66606" w:rsidRDefault="00D66606" w:rsidP="004421B4">
      <w:pPr>
        <w:rPr>
          <w:rFonts w:ascii="Times New Roman" w:hAnsi="Times New Roman" w:cs="Times New Roman"/>
          <w:sz w:val="24"/>
          <w:szCs w:val="24"/>
          <w:lang w:val="ru-RU"/>
        </w:rPr>
      </w:pPr>
    </w:p>
    <w:p w:rsidR="00D66606" w:rsidRPr="005D6F83" w:rsidRDefault="00D66606" w:rsidP="004421B4">
      <w:pPr>
        <w:rPr>
          <w:rFonts w:ascii="Times New Roman" w:hAnsi="Times New Roman" w:cs="Times New Roman"/>
          <w:sz w:val="24"/>
          <w:szCs w:val="24"/>
          <w:lang w:val="ru-RU"/>
        </w:rPr>
      </w:pPr>
      <w:r>
        <w:rPr>
          <w:rFonts w:ascii="Times New Roman" w:hAnsi="Times New Roman" w:cs="Times New Roman"/>
          <w:sz w:val="24"/>
          <w:szCs w:val="24"/>
          <w:lang w:val="ru-RU"/>
        </w:rPr>
        <w:t>Исполнитель                                                                                                                                                    ____________________________С.А. Чебунина</w:t>
      </w:r>
    </w:p>
    <w:p w:rsidR="00D66606" w:rsidRPr="005D6F83" w:rsidRDefault="00D66606" w:rsidP="00A0691E">
      <w:pPr>
        <w:pStyle w:val="ListParagraph"/>
        <w:spacing w:after="0" w:line="240" w:lineRule="auto"/>
        <w:rPr>
          <w:rFonts w:ascii="Times New Roman" w:hAnsi="Times New Roman" w:cs="Times New Roman"/>
          <w:b/>
          <w:bCs/>
          <w:sz w:val="24"/>
          <w:szCs w:val="24"/>
          <w:lang w:val="ru-RU"/>
        </w:rPr>
      </w:pPr>
      <w:r w:rsidRPr="00A0691E">
        <w:rPr>
          <w:sz w:val="18"/>
          <w:szCs w:val="18"/>
          <w:lang w:val="ru-RU"/>
        </w:rPr>
        <w:t xml:space="preserve"> </w:t>
      </w:r>
    </w:p>
    <w:sectPr w:rsidR="00D66606" w:rsidRPr="005D6F83"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606" w:rsidRDefault="00D66606" w:rsidP="00892E5B">
      <w:pPr>
        <w:spacing w:after="0" w:line="240" w:lineRule="auto"/>
      </w:pPr>
      <w:r>
        <w:separator/>
      </w:r>
    </w:p>
  </w:endnote>
  <w:endnote w:type="continuationSeparator" w:id="0">
    <w:p w:rsidR="00D66606" w:rsidRDefault="00D66606"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50602020203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606" w:rsidRDefault="00D66606" w:rsidP="00892E5B">
      <w:pPr>
        <w:spacing w:after="0" w:line="240" w:lineRule="auto"/>
      </w:pPr>
      <w:r>
        <w:separator/>
      </w:r>
    </w:p>
  </w:footnote>
  <w:footnote w:type="continuationSeparator" w:id="0">
    <w:p w:rsidR="00D66606" w:rsidRDefault="00D66606"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F23ED91E"/>
    <w:lvl w:ilvl="0">
      <w:start w:val="3"/>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8"/>
        <w:szCs w:val="28"/>
        <w:u w:val="none"/>
      </w:rPr>
    </w:lvl>
    <w:lvl w:ilvl="1">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2">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3">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4">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5">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6">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7">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8">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abstractNum>
  <w:abstractNum w:abstractNumId="1">
    <w:nsid w:val="00000005"/>
    <w:multiLevelType w:val="multilevel"/>
    <w:tmpl w:val="D66C84AC"/>
    <w:lvl w:ilvl="0">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2">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84708D6"/>
    <w:multiLevelType w:val="multilevel"/>
    <w:tmpl w:val="4ED83E36"/>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180"/>
        </w:tabs>
        <w:ind w:left="1180" w:hanging="360"/>
      </w:pPr>
      <w:rPr>
        <w:rFonts w:hint="default"/>
        <w:color w:val="000000"/>
      </w:rPr>
    </w:lvl>
    <w:lvl w:ilvl="2">
      <w:start w:val="1"/>
      <w:numFmt w:val="decimal"/>
      <w:lvlText w:val="%1.%2.%3"/>
      <w:lvlJc w:val="left"/>
      <w:pPr>
        <w:tabs>
          <w:tab w:val="num" w:pos="2360"/>
        </w:tabs>
        <w:ind w:left="2360" w:hanging="720"/>
      </w:pPr>
      <w:rPr>
        <w:rFonts w:hint="default"/>
        <w:color w:val="000000"/>
      </w:rPr>
    </w:lvl>
    <w:lvl w:ilvl="3">
      <w:start w:val="1"/>
      <w:numFmt w:val="decimal"/>
      <w:lvlText w:val="%1.%2.%3.%4"/>
      <w:lvlJc w:val="left"/>
      <w:pPr>
        <w:tabs>
          <w:tab w:val="num" w:pos="3180"/>
        </w:tabs>
        <w:ind w:left="3180" w:hanging="720"/>
      </w:pPr>
      <w:rPr>
        <w:rFonts w:hint="default"/>
        <w:color w:val="000000"/>
      </w:rPr>
    </w:lvl>
    <w:lvl w:ilvl="4">
      <w:start w:val="1"/>
      <w:numFmt w:val="decimal"/>
      <w:lvlText w:val="%1.%2.%3.%4.%5"/>
      <w:lvlJc w:val="left"/>
      <w:pPr>
        <w:tabs>
          <w:tab w:val="num" w:pos="4360"/>
        </w:tabs>
        <w:ind w:left="4360" w:hanging="1080"/>
      </w:pPr>
      <w:rPr>
        <w:rFonts w:hint="default"/>
        <w:color w:val="000000"/>
      </w:rPr>
    </w:lvl>
    <w:lvl w:ilvl="5">
      <w:start w:val="1"/>
      <w:numFmt w:val="decimal"/>
      <w:lvlText w:val="%1.%2.%3.%4.%5.%6"/>
      <w:lvlJc w:val="left"/>
      <w:pPr>
        <w:tabs>
          <w:tab w:val="num" w:pos="5180"/>
        </w:tabs>
        <w:ind w:left="5180" w:hanging="1080"/>
      </w:pPr>
      <w:rPr>
        <w:rFonts w:hint="default"/>
        <w:color w:val="000000"/>
      </w:rPr>
    </w:lvl>
    <w:lvl w:ilvl="6">
      <w:start w:val="1"/>
      <w:numFmt w:val="decimal"/>
      <w:lvlText w:val="%1.%2.%3.%4.%5.%6.%7"/>
      <w:lvlJc w:val="left"/>
      <w:pPr>
        <w:tabs>
          <w:tab w:val="num" w:pos="6360"/>
        </w:tabs>
        <w:ind w:left="6360" w:hanging="1440"/>
      </w:pPr>
      <w:rPr>
        <w:rFonts w:hint="default"/>
        <w:color w:val="000000"/>
      </w:rPr>
    </w:lvl>
    <w:lvl w:ilvl="7">
      <w:start w:val="1"/>
      <w:numFmt w:val="decimal"/>
      <w:lvlText w:val="%1.%2.%3.%4.%5.%6.%7.%8"/>
      <w:lvlJc w:val="left"/>
      <w:pPr>
        <w:tabs>
          <w:tab w:val="num" w:pos="7540"/>
        </w:tabs>
        <w:ind w:left="7540" w:hanging="1800"/>
      </w:pPr>
      <w:rPr>
        <w:rFonts w:hint="default"/>
        <w:color w:val="000000"/>
      </w:rPr>
    </w:lvl>
    <w:lvl w:ilvl="8">
      <w:start w:val="1"/>
      <w:numFmt w:val="decimal"/>
      <w:lvlText w:val="%1.%2.%3.%4.%5.%6.%7.%8.%9"/>
      <w:lvlJc w:val="left"/>
      <w:pPr>
        <w:tabs>
          <w:tab w:val="num" w:pos="8360"/>
        </w:tabs>
        <w:ind w:left="8360" w:hanging="1800"/>
      </w:pPr>
      <w:rPr>
        <w:rFonts w:hint="default"/>
        <w:color w:val="000000"/>
      </w:rPr>
    </w:lvl>
  </w:abstractNum>
  <w:abstractNum w:abstractNumId="6">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9">
    <w:nsid w:val="370861BF"/>
    <w:multiLevelType w:val="multilevel"/>
    <w:tmpl w:val="14C89AE8"/>
    <w:lvl w:ilvl="0">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1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6">
    <w:nsid w:val="76B13A06"/>
    <w:multiLevelType w:val="hybridMultilevel"/>
    <w:tmpl w:val="5C6E53B8"/>
    <w:lvl w:ilvl="0" w:tplc="F892BA3C">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cs="Wingdings" w:hint="default"/>
      </w:rPr>
    </w:lvl>
    <w:lvl w:ilvl="3" w:tplc="04190001">
      <w:start w:val="1"/>
      <w:numFmt w:val="bullet"/>
      <w:lvlText w:val=""/>
      <w:lvlJc w:val="left"/>
      <w:pPr>
        <w:tabs>
          <w:tab w:val="num" w:pos="3660"/>
        </w:tabs>
        <w:ind w:left="3660" w:hanging="360"/>
      </w:pPr>
      <w:rPr>
        <w:rFonts w:ascii="Symbol" w:hAnsi="Symbol" w:cs="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cs="Wingdings" w:hint="default"/>
      </w:rPr>
    </w:lvl>
    <w:lvl w:ilvl="6" w:tplc="04190001">
      <w:start w:val="1"/>
      <w:numFmt w:val="bullet"/>
      <w:lvlText w:val=""/>
      <w:lvlJc w:val="left"/>
      <w:pPr>
        <w:tabs>
          <w:tab w:val="num" w:pos="5820"/>
        </w:tabs>
        <w:ind w:left="5820" w:hanging="360"/>
      </w:pPr>
      <w:rPr>
        <w:rFonts w:ascii="Symbol" w:hAnsi="Symbol" w:cs="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cs="Wingdings" w:hint="default"/>
      </w:rPr>
    </w:lvl>
  </w:abstractNum>
  <w:num w:numId="1">
    <w:abstractNumId w:val="15"/>
  </w:num>
  <w:num w:numId="2">
    <w:abstractNumId w:val="3"/>
  </w:num>
  <w:num w:numId="3">
    <w:abstractNumId w:val="7"/>
  </w:num>
  <w:num w:numId="4">
    <w:abstractNumId w:val="14"/>
  </w:num>
  <w:num w:numId="5">
    <w:abstractNumId w:val="6"/>
  </w:num>
  <w:num w:numId="6">
    <w:abstractNumId w:val="13"/>
  </w:num>
  <w:num w:numId="7">
    <w:abstractNumId w:val="2"/>
  </w:num>
  <w:num w:numId="8">
    <w:abstractNumId w:val="8"/>
  </w:num>
  <w:num w:numId="9">
    <w:abstractNumId w:val="11"/>
  </w:num>
  <w:num w:numId="10">
    <w:abstractNumId w:val="12"/>
  </w:num>
  <w:num w:numId="11">
    <w:abstractNumId w:val="4"/>
  </w:num>
  <w:num w:numId="12">
    <w:abstractNumId w:val="10"/>
  </w:num>
  <w:num w:numId="13">
    <w:abstractNumId w:val="0"/>
  </w:num>
  <w:num w:numId="14">
    <w:abstractNumId w:val="1"/>
  </w:num>
  <w:num w:numId="15">
    <w:abstractNumId w:val="9"/>
  </w:num>
  <w:num w:numId="16">
    <w:abstractNumId w:val="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63F0"/>
    <w:rsid w:val="0001659E"/>
    <w:rsid w:val="00021366"/>
    <w:rsid w:val="00032415"/>
    <w:rsid w:val="00033E3B"/>
    <w:rsid w:val="0003434E"/>
    <w:rsid w:val="000354B2"/>
    <w:rsid w:val="00036212"/>
    <w:rsid w:val="000538C2"/>
    <w:rsid w:val="000608B7"/>
    <w:rsid w:val="00076303"/>
    <w:rsid w:val="00076BDB"/>
    <w:rsid w:val="00093207"/>
    <w:rsid w:val="00097CD8"/>
    <w:rsid w:val="000A294B"/>
    <w:rsid w:val="000D66C8"/>
    <w:rsid w:val="000E2587"/>
    <w:rsid w:val="000F0E7A"/>
    <w:rsid w:val="000F75D8"/>
    <w:rsid w:val="00107AA1"/>
    <w:rsid w:val="001138AD"/>
    <w:rsid w:val="0012667B"/>
    <w:rsid w:val="001341CE"/>
    <w:rsid w:val="00142977"/>
    <w:rsid w:val="00144EFF"/>
    <w:rsid w:val="00147E9F"/>
    <w:rsid w:val="001622D5"/>
    <w:rsid w:val="00167D3B"/>
    <w:rsid w:val="001729FC"/>
    <w:rsid w:val="001757AB"/>
    <w:rsid w:val="0019091C"/>
    <w:rsid w:val="0019316F"/>
    <w:rsid w:val="00194330"/>
    <w:rsid w:val="001A1E14"/>
    <w:rsid w:val="001B1F5F"/>
    <w:rsid w:val="001B668F"/>
    <w:rsid w:val="001C54DF"/>
    <w:rsid w:val="001D615F"/>
    <w:rsid w:val="001E6D21"/>
    <w:rsid w:val="001F3417"/>
    <w:rsid w:val="002329B1"/>
    <w:rsid w:val="002335DC"/>
    <w:rsid w:val="00241E92"/>
    <w:rsid w:val="00247CF2"/>
    <w:rsid w:val="00250528"/>
    <w:rsid w:val="00267527"/>
    <w:rsid w:val="00271717"/>
    <w:rsid w:val="00274086"/>
    <w:rsid w:val="00275754"/>
    <w:rsid w:val="002A22BE"/>
    <w:rsid w:val="002A31EB"/>
    <w:rsid w:val="002C1515"/>
    <w:rsid w:val="002D19BE"/>
    <w:rsid w:val="002D6922"/>
    <w:rsid w:val="002E01E4"/>
    <w:rsid w:val="002E1E03"/>
    <w:rsid w:val="002F0CF3"/>
    <w:rsid w:val="002F4A46"/>
    <w:rsid w:val="002F5949"/>
    <w:rsid w:val="003160FE"/>
    <w:rsid w:val="00326B05"/>
    <w:rsid w:val="0033043A"/>
    <w:rsid w:val="003307DE"/>
    <w:rsid w:val="0033213A"/>
    <w:rsid w:val="00353E9E"/>
    <w:rsid w:val="00357BB0"/>
    <w:rsid w:val="0036307C"/>
    <w:rsid w:val="00366000"/>
    <w:rsid w:val="003A345D"/>
    <w:rsid w:val="003A449A"/>
    <w:rsid w:val="003A497D"/>
    <w:rsid w:val="003C4C9E"/>
    <w:rsid w:val="003C74B7"/>
    <w:rsid w:val="003D276D"/>
    <w:rsid w:val="00407BD4"/>
    <w:rsid w:val="00421B47"/>
    <w:rsid w:val="0044149E"/>
    <w:rsid w:val="004421B4"/>
    <w:rsid w:val="00460D6E"/>
    <w:rsid w:val="00463DD0"/>
    <w:rsid w:val="00470222"/>
    <w:rsid w:val="004735B8"/>
    <w:rsid w:val="00480848"/>
    <w:rsid w:val="004821A3"/>
    <w:rsid w:val="0048375A"/>
    <w:rsid w:val="004860E1"/>
    <w:rsid w:val="004878D8"/>
    <w:rsid w:val="00495A69"/>
    <w:rsid w:val="004B7F95"/>
    <w:rsid w:val="004D0B1E"/>
    <w:rsid w:val="004D5241"/>
    <w:rsid w:val="004D74C3"/>
    <w:rsid w:val="004E67E6"/>
    <w:rsid w:val="005068CE"/>
    <w:rsid w:val="00506B49"/>
    <w:rsid w:val="00513BB5"/>
    <w:rsid w:val="00517D99"/>
    <w:rsid w:val="0052087B"/>
    <w:rsid w:val="005220BC"/>
    <w:rsid w:val="005414E0"/>
    <w:rsid w:val="00565467"/>
    <w:rsid w:val="00572B93"/>
    <w:rsid w:val="00590F18"/>
    <w:rsid w:val="005948E5"/>
    <w:rsid w:val="00596684"/>
    <w:rsid w:val="005A0DD8"/>
    <w:rsid w:val="005A502D"/>
    <w:rsid w:val="005A651C"/>
    <w:rsid w:val="005A669A"/>
    <w:rsid w:val="005B1DCE"/>
    <w:rsid w:val="005D0828"/>
    <w:rsid w:val="005D6F83"/>
    <w:rsid w:val="005D7125"/>
    <w:rsid w:val="005E4BFF"/>
    <w:rsid w:val="005E4DC6"/>
    <w:rsid w:val="005F6DE5"/>
    <w:rsid w:val="00601BDC"/>
    <w:rsid w:val="00614984"/>
    <w:rsid w:val="006244B8"/>
    <w:rsid w:val="00634590"/>
    <w:rsid w:val="00654427"/>
    <w:rsid w:val="0065627F"/>
    <w:rsid w:val="006628F7"/>
    <w:rsid w:val="00670800"/>
    <w:rsid w:val="00686BCC"/>
    <w:rsid w:val="00695B0C"/>
    <w:rsid w:val="006B001D"/>
    <w:rsid w:val="006B169D"/>
    <w:rsid w:val="006B42E9"/>
    <w:rsid w:val="006C382D"/>
    <w:rsid w:val="006D1892"/>
    <w:rsid w:val="006E72E0"/>
    <w:rsid w:val="00700901"/>
    <w:rsid w:val="00712D11"/>
    <w:rsid w:val="00724748"/>
    <w:rsid w:val="007309B2"/>
    <w:rsid w:val="007311C1"/>
    <w:rsid w:val="0073273E"/>
    <w:rsid w:val="00741588"/>
    <w:rsid w:val="00743CE3"/>
    <w:rsid w:val="007532D8"/>
    <w:rsid w:val="00786113"/>
    <w:rsid w:val="00787BA9"/>
    <w:rsid w:val="00793E79"/>
    <w:rsid w:val="007A215C"/>
    <w:rsid w:val="007A789B"/>
    <w:rsid w:val="007B2508"/>
    <w:rsid w:val="007C3F04"/>
    <w:rsid w:val="007D1969"/>
    <w:rsid w:val="00814DE9"/>
    <w:rsid w:val="00830A3A"/>
    <w:rsid w:val="00840398"/>
    <w:rsid w:val="00844377"/>
    <w:rsid w:val="00847F77"/>
    <w:rsid w:val="0085782F"/>
    <w:rsid w:val="0086172A"/>
    <w:rsid w:val="00871B2C"/>
    <w:rsid w:val="00885D18"/>
    <w:rsid w:val="00891C13"/>
    <w:rsid w:val="00892E5B"/>
    <w:rsid w:val="00897C50"/>
    <w:rsid w:val="008D71E5"/>
    <w:rsid w:val="008D7E2B"/>
    <w:rsid w:val="008E1B37"/>
    <w:rsid w:val="008E3F99"/>
    <w:rsid w:val="008F5962"/>
    <w:rsid w:val="00906D90"/>
    <w:rsid w:val="009125B7"/>
    <w:rsid w:val="0091287E"/>
    <w:rsid w:val="0091454F"/>
    <w:rsid w:val="00916071"/>
    <w:rsid w:val="009228AC"/>
    <w:rsid w:val="00925078"/>
    <w:rsid w:val="00932B0C"/>
    <w:rsid w:val="00934B0F"/>
    <w:rsid w:val="00944876"/>
    <w:rsid w:val="00953532"/>
    <w:rsid w:val="0097336A"/>
    <w:rsid w:val="009A0896"/>
    <w:rsid w:val="009A0922"/>
    <w:rsid w:val="009C131D"/>
    <w:rsid w:val="009C1696"/>
    <w:rsid w:val="009C2B51"/>
    <w:rsid w:val="009D0357"/>
    <w:rsid w:val="009D3AEA"/>
    <w:rsid w:val="009F4C9A"/>
    <w:rsid w:val="00A05635"/>
    <w:rsid w:val="00A05FF6"/>
    <w:rsid w:val="00A0691E"/>
    <w:rsid w:val="00A0716F"/>
    <w:rsid w:val="00A176C1"/>
    <w:rsid w:val="00A31DD9"/>
    <w:rsid w:val="00A468C0"/>
    <w:rsid w:val="00A52735"/>
    <w:rsid w:val="00A53181"/>
    <w:rsid w:val="00A66D96"/>
    <w:rsid w:val="00A71049"/>
    <w:rsid w:val="00A74CDA"/>
    <w:rsid w:val="00A83821"/>
    <w:rsid w:val="00A871F0"/>
    <w:rsid w:val="00AA3AA9"/>
    <w:rsid w:val="00AA6752"/>
    <w:rsid w:val="00AC017E"/>
    <w:rsid w:val="00AE4C7B"/>
    <w:rsid w:val="00AE55A4"/>
    <w:rsid w:val="00B062E2"/>
    <w:rsid w:val="00B154BD"/>
    <w:rsid w:val="00B16420"/>
    <w:rsid w:val="00B239CA"/>
    <w:rsid w:val="00B25F47"/>
    <w:rsid w:val="00B5738F"/>
    <w:rsid w:val="00B71236"/>
    <w:rsid w:val="00B767E4"/>
    <w:rsid w:val="00B77557"/>
    <w:rsid w:val="00B86016"/>
    <w:rsid w:val="00B941BE"/>
    <w:rsid w:val="00BA4235"/>
    <w:rsid w:val="00BB16A9"/>
    <w:rsid w:val="00BB5CE0"/>
    <w:rsid w:val="00BD7DD8"/>
    <w:rsid w:val="00BE64C1"/>
    <w:rsid w:val="00BF5CEA"/>
    <w:rsid w:val="00C2249D"/>
    <w:rsid w:val="00C23FA9"/>
    <w:rsid w:val="00C403B0"/>
    <w:rsid w:val="00C57F85"/>
    <w:rsid w:val="00C64CCB"/>
    <w:rsid w:val="00C739F5"/>
    <w:rsid w:val="00C81071"/>
    <w:rsid w:val="00C86039"/>
    <w:rsid w:val="00CA4DCD"/>
    <w:rsid w:val="00CA7520"/>
    <w:rsid w:val="00CF074C"/>
    <w:rsid w:val="00D152E5"/>
    <w:rsid w:val="00D22197"/>
    <w:rsid w:val="00D41929"/>
    <w:rsid w:val="00D52077"/>
    <w:rsid w:val="00D52A1F"/>
    <w:rsid w:val="00D6201E"/>
    <w:rsid w:val="00D63BC5"/>
    <w:rsid w:val="00D6593A"/>
    <w:rsid w:val="00D65F77"/>
    <w:rsid w:val="00D66606"/>
    <w:rsid w:val="00D735B6"/>
    <w:rsid w:val="00D737FF"/>
    <w:rsid w:val="00D8365C"/>
    <w:rsid w:val="00D94D08"/>
    <w:rsid w:val="00D9712B"/>
    <w:rsid w:val="00DD0850"/>
    <w:rsid w:val="00DE05F1"/>
    <w:rsid w:val="00DE32B8"/>
    <w:rsid w:val="00DE4C12"/>
    <w:rsid w:val="00DE5623"/>
    <w:rsid w:val="00DF0048"/>
    <w:rsid w:val="00DF08CA"/>
    <w:rsid w:val="00E01473"/>
    <w:rsid w:val="00E02366"/>
    <w:rsid w:val="00E077EC"/>
    <w:rsid w:val="00E10EA4"/>
    <w:rsid w:val="00E27A34"/>
    <w:rsid w:val="00E44C8B"/>
    <w:rsid w:val="00E63418"/>
    <w:rsid w:val="00E848D4"/>
    <w:rsid w:val="00E908C2"/>
    <w:rsid w:val="00E93EA6"/>
    <w:rsid w:val="00E961EF"/>
    <w:rsid w:val="00EC6A69"/>
    <w:rsid w:val="00EC78E0"/>
    <w:rsid w:val="00EE0F4A"/>
    <w:rsid w:val="00EE59AE"/>
    <w:rsid w:val="00EF229D"/>
    <w:rsid w:val="00F05A4C"/>
    <w:rsid w:val="00F07001"/>
    <w:rsid w:val="00F12B17"/>
    <w:rsid w:val="00F16220"/>
    <w:rsid w:val="00F244B8"/>
    <w:rsid w:val="00F301A9"/>
    <w:rsid w:val="00F376CE"/>
    <w:rsid w:val="00F424A0"/>
    <w:rsid w:val="00F46747"/>
    <w:rsid w:val="00F55550"/>
    <w:rsid w:val="00F61B12"/>
    <w:rsid w:val="00F67BF4"/>
    <w:rsid w:val="00F74288"/>
    <w:rsid w:val="00F76A33"/>
    <w:rsid w:val="00F86FDE"/>
    <w:rsid w:val="00F95392"/>
    <w:rsid w:val="00FA1829"/>
    <w:rsid w:val="00FB3578"/>
    <w:rsid w:val="00FB47F5"/>
    <w:rsid w:val="00FB579A"/>
    <w:rsid w:val="00FC0C0F"/>
    <w:rsid w:val="00FC6FF3"/>
    <w:rsid w:val="00FD0C61"/>
    <w:rsid w:val="00FD31B2"/>
    <w:rsid w:val="00FD7969"/>
    <w:rsid w:val="00FE5B93"/>
    <w:rsid w:val="00FF684F"/>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sz w:val="24"/>
      <w:szCs w:val="24"/>
      <w:lang w:val="ru-RU" w:eastAsia="ru-RU"/>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rFonts w:cs="Times New Roman"/>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2">
    <w:name w:val="Знак Знак Знак Знак Знак Знак Знак"/>
    <w:basedOn w:val="Normal"/>
    <w:uiPriority w:val="99"/>
    <w:rsid w:val="001A1E14"/>
    <w:pPr>
      <w:spacing w:before="100" w:beforeAutospacing="1" w:after="100" w:afterAutospacing="1" w:line="240" w:lineRule="auto"/>
    </w:pPr>
    <w:rPr>
      <w:rFonts w:ascii="Tahoma" w:hAnsi="Tahoma" w:cs="Tahoma"/>
      <w:sz w:val="20"/>
      <w:szCs w:val="20"/>
    </w:rPr>
  </w:style>
  <w:style w:type="paragraph" w:styleId="BodyTextIndent2">
    <w:name w:val="Body Text Indent 2"/>
    <w:basedOn w:val="Normal"/>
    <w:link w:val="BodyTextIndent2Char"/>
    <w:uiPriority w:val="99"/>
    <w:rsid w:val="001A1E14"/>
    <w:pPr>
      <w:spacing w:after="120" w:line="480" w:lineRule="auto"/>
      <w:ind w:left="283"/>
    </w:pPr>
    <w:rPr>
      <w:sz w:val="20"/>
      <w:szCs w:val="20"/>
    </w:rPr>
  </w:style>
  <w:style w:type="character" w:customStyle="1" w:styleId="BodyTextIndent2Char">
    <w:name w:val="Body Text Indent 2 Char"/>
    <w:basedOn w:val="DefaultParagraphFont"/>
    <w:link w:val="BodyTextIndent2"/>
    <w:uiPriority w:val="99"/>
    <w:semiHidden/>
    <w:locked/>
    <w:rsid w:val="00F95392"/>
    <w:rPr>
      <w:lang w:val="en-US" w:eastAsia="en-US"/>
    </w:rPr>
  </w:style>
  <w:style w:type="paragraph" w:styleId="BodyTextIndent3">
    <w:name w:val="Body Text Indent 3"/>
    <w:basedOn w:val="Normal"/>
    <w:link w:val="BodyTextIndent3Char"/>
    <w:uiPriority w:val="99"/>
    <w:rsid w:val="001A1E14"/>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locked/>
    <w:rsid w:val="00F95392"/>
    <w:rPr>
      <w:sz w:val="16"/>
      <w:szCs w:val="16"/>
      <w:lang w:val="en-US" w:eastAsia="en-US"/>
    </w:rPr>
  </w:style>
  <w:style w:type="paragraph" w:customStyle="1" w:styleId="a3">
    <w:name w:val="Знак"/>
    <w:basedOn w:val="Normal"/>
    <w:uiPriority w:val="99"/>
    <w:rsid w:val="005A669A"/>
    <w:pPr>
      <w:spacing w:after="160" w:line="240" w:lineRule="exact"/>
    </w:pPr>
    <w:rPr>
      <w:rFonts w:ascii="Verdana" w:hAnsi="Verdana" w:cs="Verdana"/>
      <w:sz w:val="24"/>
      <w:szCs w:val="24"/>
    </w:rPr>
  </w:style>
  <w:style w:type="paragraph" w:customStyle="1" w:styleId="11">
    <w:name w:val="Знак Знак Знак Знак Знак Знак Знак1"/>
    <w:basedOn w:val="Normal"/>
    <w:uiPriority w:val="99"/>
    <w:rsid w:val="001B668F"/>
    <w:pPr>
      <w:spacing w:before="100" w:beforeAutospacing="1" w:after="100" w:afterAutospacing="1" w:line="240" w:lineRule="auto"/>
    </w:pPr>
    <w:rPr>
      <w:rFonts w:ascii="Tahoma" w:hAnsi="Tahoma" w:cs="Tahoma"/>
      <w:sz w:val="20"/>
      <w:szCs w:val="20"/>
    </w:rPr>
  </w:style>
  <w:style w:type="paragraph" w:customStyle="1" w:styleId="20">
    <w:name w:val="Абзац списка2"/>
    <w:basedOn w:val="Normal"/>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Strong">
    <w:name w:val="Strong"/>
    <w:basedOn w:val="DefaultParagraphFont"/>
    <w:uiPriority w:val="99"/>
    <w:qFormat/>
    <w:locked/>
    <w:rsid w:val="005D6F83"/>
    <w:rPr>
      <w:b/>
      <w:bCs/>
    </w:rPr>
  </w:style>
  <w:style w:type="paragraph" w:customStyle="1" w:styleId="21">
    <w:name w:val="Знак Знак Знак Знак Знак Знак Знак2"/>
    <w:basedOn w:val="Normal"/>
    <w:uiPriority w:val="99"/>
    <w:rsid w:val="00513BB5"/>
    <w:pPr>
      <w:spacing w:before="100" w:beforeAutospacing="1" w:after="100" w:afterAutospacing="1" w:line="240" w:lineRule="auto"/>
    </w:pPr>
    <w:rPr>
      <w:rFonts w:ascii="Tahoma" w:hAnsi="Tahoma" w:cs="Tahoma"/>
      <w:sz w:val="20"/>
      <w:szCs w:val="20"/>
    </w:rPr>
  </w:style>
  <w:style w:type="paragraph" w:customStyle="1" w:styleId="22">
    <w:name w:val="Знак Знак2"/>
    <w:basedOn w:val="Normal"/>
    <w:uiPriority w:val="99"/>
    <w:rsid w:val="00B239CA"/>
    <w:pPr>
      <w:spacing w:before="100" w:beforeAutospacing="1" w:after="100" w:afterAutospacing="1" w:line="240" w:lineRule="auto"/>
    </w:pPr>
    <w:rPr>
      <w:rFonts w:ascii="Tahoma" w:hAnsi="Tahoma" w:cs="Tahoma"/>
      <w:sz w:val="20"/>
      <w:szCs w:val="20"/>
    </w:rPr>
  </w:style>
  <w:style w:type="character" w:customStyle="1" w:styleId="12">
    <w:name w:val="Заголовок №1_"/>
    <w:link w:val="13"/>
    <w:uiPriority w:val="99"/>
    <w:locked/>
    <w:rsid w:val="00830A3A"/>
    <w:rPr>
      <w:spacing w:val="-10"/>
      <w:sz w:val="28"/>
      <w:szCs w:val="28"/>
    </w:rPr>
  </w:style>
  <w:style w:type="character" w:customStyle="1" w:styleId="a4">
    <w:name w:val="Основной текст_"/>
    <w:uiPriority w:val="99"/>
    <w:rsid w:val="00830A3A"/>
    <w:rPr>
      <w:rFonts w:ascii="Times New Roman" w:hAnsi="Times New Roman" w:cs="Times New Roman"/>
      <w:spacing w:val="-10"/>
      <w:sz w:val="25"/>
      <w:szCs w:val="25"/>
      <w:u w:val="none"/>
    </w:rPr>
  </w:style>
  <w:style w:type="character" w:customStyle="1" w:styleId="a5">
    <w:name w:val="Основной текст + Курсив"/>
    <w:aliases w:val="Интервал 0 pt"/>
    <w:uiPriority w:val="99"/>
    <w:rsid w:val="00830A3A"/>
    <w:rPr>
      <w:rFonts w:ascii="Times New Roman" w:hAnsi="Times New Roman" w:cs="Times New Roman"/>
      <w:i/>
      <w:iCs/>
      <w:spacing w:val="0"/>
      <w:sz w:val="25"/>
      <w:szCs w:val="25"/>
      <w:u w:val="none"/>
    </w:rPr>
  </w:style>
  <w:style w:type="character" w:customStyle="1" w:styleId="23">
    <w:name w:val="Основной текст (2)_"/>
    <w:link w:val="24"/>
    <w:uiPriority w:val="99"/>
    <w:locked/>
    <w:rsid w:val="00830A3A"/>
    <w:rPr>
      <w:spacing w:val="-10"/>
      <w:sz w:val="19"/>
      <w:szCs w:val="19"/>
    </w:rPr>
  </w:style>
  <w:style w:type="paragraph" w:customStyle="1" w:styleId="13">
    <w:name w:val="Заголовок №1"/>
    <w:basedOn w:val="Normal"/>
    <w:link w:val="12"/>
    <w:uiPriority w:val="99"/>
    <w:rsid w:val="00830A3A"/>
    <w:pPr>
      <w:widowControl w:val="0"/>
      <w:shd w:val="clear" w:color="auto" w:fill="FFFFFF"/>
      <w:spacing w:after="0" w:line="259" w:lineRule="exact"/>
      <w:jc w:val="center"/>
      <w:outlineLvl w:val="0"/>
    </w:pPr>
    <w:rPr>
      <w:spacing w:val="-10"/>
      <w:sz w:val="28"/>
      <w:szCs w:val="28"/>
      <w:lang w:val="ru-RU" w:eastAsia="ru-RU"/>
    </w:rPr>
  </w:style>
  <w:style w:type="paragraph" w:customStyle="1" w:styleId="24">
    <w:name w:val="Основной текст (2)"/>
    <w:basedOn w:val="Normal"/>
    <w:link w:val="23"/>
    <w:uiPriority w:val="99"/>
    <w:rsid w:val="00830A3A"/>
    <w:pPr>
      <w:widowControl w:val="0"/>
      <w:shd w:val="clear" w:color="auto" w:fill="FFFFFF"/>
      <w:spacing w:after="0" w:line="240" w:lineRule="atLeast"/>
    </w:pPr>
    <w:rPr>
      <w:spacing w:val="-10"/>
      <w:sz w:val="19"/>
      <w:szCs w:val="19"/>
      <w:lang w:val="ru-RU" w:eastAsia="ru-RU"/>
    </w:rPr>
  </w:style>
  <w:style w:type="character" w:customStyle="1" w:styleId="a6">
    <w:name w:val="Подпись к таблице_"/>
    <w:link w:val="14"/>
    <w:uiPriority w:val="99"/>
    <w:locked/>
    <w:rsid w:val="00830A3A"/>
    <w:rPr>
      <w:spacing w:val="-10"/>
      <w:sz w:val="25"/>
      <w:szCs w:val="25"/>
    </w:rPr>
  </w:style>
  <w:style w:type="character" w:customStyle="1" w:styleId="a7">
    <w:name w:val="Подпись к таблице"/>
    <w:uiPriority w:val="99"/>
    <w:rsid w:val="00830A3A"/>
    <w:rPr>
      <w:spacing w:val="-10"/>
      <w:sz w:val="25"/>
      <w:szCs w:val="25"/>
      <w:u w:val="single"/>
    </w:rPr>
  </w:style>
  <w:style w:type="paragraph" w:customStyle="1" w:styleId="14">
    <w:name w:val="Подпись к таблице1"/>
    <w:basedOn w:val="Normal"/>
    <w:link w:val="a6"/>
    <w:uiPriority w:val="99"/>
    <w:rsid w:val="00830A3A"/>
    <w:pPr>
      <w:widowControl w:val="0"/>
      <w:shd w:val="clear" w:color="auto" w:fill="FFFFFF"/>
      <w:spacing w:after="0" w:line="240" w:lineRule="atLeast"/>
    </w:pPr>
    <w:rPr>
      <w:spacing w:val="-10"/>
      <w:sz w:val="25"/>
      <w:szCs w:val="25"/>
      <w:lang w:val="ru-RU" w:eastAsia="ru-RU"/>
    </w:rPr>
  </w:style>
  <w:style w:type="paragraph" w:customStyle="1" w:styleId="15">
    <w:name w:val="Знак Знак15"/>
    <w:basedOn w:val="Normal"/>
    <w:uiPriority w:val="99"/>
    <w:rsid w:val="005068CE"/>
    <w:pPr>
      <w:spacing w:after="160" w:line="240" w:lineRule="exact"/>
    </w:pPr>
    <w:rPr>
      <w:rFonts w:ascii="Verdana" w:hAnsi="Verdana" w:cs="Verdana"/>
      <w:sz w:val="24"/>
      <w:szCs w:val="24"/>
    </w:rPr>
  </w:style>
  <w:style w:type="paragraph" w:customStyle="1" w:styleId="16">
    <w:name w:val="1"/>
    <w:basedOn w:val="Normal"/>
    <w:uiPriority w:val="99"/>
    <w:rsid w:val="00A0691E"/>
    <w:pPr>
      <w:spacing w:before="100" w:beforeAutospacing="1" w:after="100" w:afterAutospacing="1" w:line="240" w:lineRule="auto"/>
    </w:pPr>
    <w:rPr>
      <w:rFonts w:ascii="Tahoma" w:eastAsia="Times New Roman" w:hAnsi="Tahoma" w:cs="Tahoma"/>
      <w:sz w:val="20"/>
      <w:szCs w:val="20"/>
    </w:rPr>
  </w:style>
  <w:style w:type="numbering" w:customStyle="1" w:styleId="1">
    <w:name w:val="Стиль1"/>
    <w:rsid w:val="00E52530"/>
    <w:pPr>
      <w:numPr>
        <w:numId w:val="2"/>
      </w:numPr>
    </w:pPr>
  </w:style>
</w:styles>
</file>

<file path=word/webSettings.xml><?xml version="1.0" encoding="utf-8"?>
<w:webSettings xmlns:r="http://schemas.openxmlformats.org/officeDocument/2006/relationships" xmlns:w="http://schemas.openxmlformats.org/wordprocessingml/2006/main">
  <w:divs>
    <w:div w:id="1428577346">
      <w:marLeft w:val="0"/>
      <w:marRight w:val="0"/>
      <w:marTop w:val="0"/>
      <w:marBottom w:val="0"/>
      <w:divBdr>
        <w:top w:val="none" w:sz="0" w:space="0" w:color="auto"/>
        <w:left w:val="none" w:sz="0" w:space="0" w:color="auto"/>
        <w:bottom w:val="none" w:sz="0" w:space="0" w:color="auto"/>
        <w:right w:val="none" w:sz="0" w:space="0" w:color="auto"/>
      </w:divBdr>
    </w:div>
    <w:div w:id="1428577347">
      <w:marLeft w:val="0"/>
      <w:marRight w:val="0"/>
      <w:marTop w:val="0"/>
      <w:marBottom w:val="0"/>
      <w:divBdr>
        <w:top w:val="none" w:sz="0" w:space="0" w:color="auto"/>
        <w:left w:val="none" w:sz="0" w:space="0" w:color="auto"/>
        <w:bottom w:val="none" w:sz="0" w:space="0" w:color="auto"/>
        <w:right w:val="none" w:sz="0" w:space="0" w:color="auto"/>
      </w:divBdr>
    </w:div>
    <w:div w:id="14285773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120</TotalTime>
  <Pages>8</Pages>
  <Words>1206</Words>
  <Characters>6878</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User</cp:lastModifiedBy>
  <cp:revision>7</cp:revision>
  <cp:lastPrinted>2014-04-25T12:32:00Z</cp:lastPrinted>
  <dcterms:created xsi:type="dcterms:W3CDTF">2014-04-16T12:51:00Z</dcterms:created>
  <dcterms:modified xsi:type="dcterms:W3CDTF">2014-07-19T10:37:00Z</dcterms:modified>
</cp:coreProperties>
</file>