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988" w:rsidRPr="00BA7632" w:rsidRDefault="00DA0988" w:rsidP="00DA0988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DA0988" w:rsidRPr="00E97582" w:rsidRDefault="00DA0988" w:rsidP="00DA0988">
      <w:pPr>
        <w:tabs>
          <w:tab w:val="left" w:pos="1134"/>
        </w:tabs>
        <w:ind w:firstLine="709"/>
        <w:jc w:val="center"/>
      </w:pPr>
    </w:p>
    <w:p w:rsidR="00DA0988" w:rsidRPr="00E97582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DA0988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DA0988" w:rsidRPr="00E97582" w:rsidRDefault="00DA0988" w:rsidP="00DA0988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DA0988" w:rsidRPr="00225DB0" w:rsidRDefault="00DA0988" w:rsidP="00DA0988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DA0988" w:rsidRPr="00986819" w:rsidRDefault="00DA0988" w:rsidP="00DA0988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proofErr w:type="spellStart"/>
        <w:r w:rsidRPr="00BE3CB2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DA0988" w:rsidRPr="004A1654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DA0988" w:rsidRPr="00E97582" w:rsidRDefault="00DA0988" w:rsidP="00DA0988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DA0988" w:rsidRPr="00225DB0" w:rsidRDefault="00DA0988" w:rsidP="00DA0988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DA0988" w:rsidRDefault="00DA0988" w:rsidP="00DA0988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proofErr w:type="spellStart"/>
        <w:r w:rsidRPr="0067154E">
          <w:rPr>
            <w:rStyle w:val="a5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Хиль Оксана Борисовна, (35130) 2 68 09,</w:t>
      </w:r>
    </w:p>
    <w:p w:rsidR="00DA0988" w:rsidRPr="00A21247" w:rsidRDefault="00DA0988" w:rsidP="00DA0988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графита.</w:t>
      </w:r>
    </w:p>
    <w:p w:rsidR="00DA0988" w:rsidRDefault="00DA0988" w:rsidP="00DA0988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DA0988" w:rsidRPr="00A871BD" w:rsidRDefault="00DA0988" w:rsidP="00DA0988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DA0988" w:rsidRPr="001A7744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DA0988" w:rsidRPr="00251038" w:rsidRDefault="00DA0988" w:rsidP="00DA0988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г. Челябинск, </w:t>
      </w:r>
      <w:proofErr w:type="gramStart"/>
      <w:r w:rsidRPr="00251038">
        <w:t>Челябинская</w:t>
      </w:r>
      <w:proofErr w:type="gramEnd"/>
      <w:r w:rsidRPr="00251038">
        <w:t xml:space="preserve"> обл., г. Екатеринбург, Свердловская обл.;</w:t>
      </w:r>
    </w:p>
    <w:p w:rsidR="00DA0988" w:rsidRPr="00C76903" w:rsidRDefault="00DA0988" w:rsidP="00DA0988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r w:rsidRPr="00251038">
        <w:t xml:space="preserve">доставка до склада </w:t>
      </w:r>
      <w:r>
        <w:t xml:space="preserve">ФГУП «ПО «Маяк» в </w:t>
      </w:r>
      <w:proofErr w:type="gramStart"/>
      <w:r>
        <w:t>г</w:t>
      </w:r>
      <w:proofErr w:type="gramEnd"/>
      <w:r>
        <w:t>. Озерск, Челябинской области.</w:t>
      </w:r>
    </w:p>
    <w:p w:rsidR="00DA0988" w:rsidRPr="00D72C92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DA0988" w:rsidRPr="00E97582" w:rsidRDefault="00DA0988" w:rsidP="00DA0988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DA0988" w:rsidRPr="00E97582" w:rsidRDefault="00DA0988" w:rsidP="00DA0988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0988" w:rsidRPr="00E97582" w:rsidRDefault="00DA0988" w:rsidP="00DA0988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A0988" w:rsidRPr="006C1CFD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DA0988" w:rsidRDefault="00DA0988" w:rsidP="00DA0988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34 212 472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тридцать четыре миллиона двести двенадцать тысяч четыреста семьдесят два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DA0988" w:rsidRPr="00D73811" w:rsidRDefault="00DA0988" w:rsidP="00DA0988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rPr>
          <w:rFonts w:ascii="Peterburg" w:hAnsi="Peterburg"/>
          <w:iCs/>
          <w:lang w:eastAsia="en-US"/>
        </w:rPr>
        <w:t xml:space="preserve">В цену должны быть включены все расходы, </w:t>
      </w:r>
      <w:r w:rsidRPr="00C76903">
        <w:rPr>
          <w:rFonts w:ascii="Peterburg" w:hAnsi="Peterburg"/>
          <w:iCs/>
          <w:lang w:eastAsia="en-US"/>
        </w:rPr>
        <w:t>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</w:t>
      </w:r>
      <w:proofErr w:type="gramStart"/>
      <w:r w:rsidRPr="00C76903">
        <w:rPr>
          <w:rFonts w:ascii="Peterburg" w:hAnsi="Peterburg"/>
          <w:iCs/>
          <w:lang w:eastAsia="en-US"/>
        </w:rPr>
        <w:t>.:</w:t>
      </w:r>
      <w:r>
        <w:rPr>
          <w:rFonts w:ascii="Peterburg" w:hAnsi="Peterburg"/>
          <w:iCs/>
          <w:lang w:eastAsia="en-US"/>
        </w:rPr>
        <w:t>.</w:t>
      </w:r>
      <w:proofErr w:type="gramEnd"/>
    </w:p>
    <w:p w:rsidR="00DA0988" w:rsidRPr="00D72C92" w:rsidRDefault="00DA0988" w:rsidP="00DA0988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DA0988" w:rsidRPr="006B6F85" w:rsidRDefault="00DA0988" w:rsidP="00DA0988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DA0988" w:rsidRPr="007D1FC3" w:rsidRDefault="00DA0988" w:rsidP="00DA0988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Start w:id="5" w:name="OLE_LINK7"/>
      <w:bookmarkStart w:id="6" w:name="OLE_LINK8"/>
      <w:bookmarkEnd w:id="1"/>
      <w:bookmarkEnd w:id="2"/>
      <w:r>
        <w:rPr>
          <w:b/>
          <w:u w:val="single"/>
        </w:rPr>
        <w:t>1 710 623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один миллион семьсот десять тысяч шестьсот двадцать три</w:t>
      </w:r>
      <w:r w:rsidRPr="007D1FC3">
        <w:rPr>
          <w:u w:val="single"/>
        </w:rPr>
        <w:t>) рубл</w:t>
      </w:r>
      <w:r>
        <w:rPr>
          <w:u w:val="single"/>
        </w:rPr>
        <w:t>я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60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bookmarkEnd w:id="5"/>
      <w:bookmarkEnd w:id="6"/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DA0988" w:rsidRPr="004B310C" w:rsidRDefault="00DA0988" w:rsidP="00DA0988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 xml:space="preserve">.1 Обеспечение заявки на участие в аукционе должно быть предоставлено всеми участниками </w:t>
      </w:r>
      <w:r w:rsidRPr="004B310C">
        <w:rPr>
          <w:bCs/>
        </w:rPr>
        <w:lastRenderedPageBreak/>
        <w:t>процедуры закупки, подавшими заявку на участие в аукционе.</w:t>
      </w:r>
    </w:p>
    <w:p w:rsidR="00DA0988" w:rsidRPr="004B310C" w:rsidRDefault="00DA0988" w:rsidP="00DA0988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 или в форме безотзывной банковской гарантии, выданной банком</w:t>
      </w:r>
      <w:r w:rsidRPr="004B310C">
        <w:t>.</w:t>
      </w:r>
    </w:p>
    <w:p w:rsidR="00DA0988" w:rsidRPr="004B310C" w:rsidRDefault="00DA0988" w:rsidP="00DA0988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DA0988" w:rsidRPr="00E97582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DA0988" w:rsidRDefault="00DA0988" w:rsidP="00DA0988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DA0988" w:rsidRPr="00A9692C" w:rsidRDefault="00DA0988" w:rsidP="00DA0988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18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DA0988" w:rsidRPr="00A9692C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DA0988" w:rsidRPr="00A9692C" w:rsidRDefault="00DA0988" w:rsidP="00DA0988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26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DA0988" w:rsidRPr="00A9692C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DA0988" w:rsidRPr="00A9692C" w:rsidRDefault="00DA0988" w:rsidP="00DA0988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DA0988" w:rsidRPr="00A9692C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DA0988" w:rsidRPr="00A9692C" w:rsidRDefault="00DA0988" w:rsidP="00DA0988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DA0988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«Росатом», договор заключается после такого согласования.</w:t>
      </w:r>
    </w:p>
    <w:p w:rsidR="00DA0988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DA0988" w:rsidRPr="000406EA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0406EA">
        <w:rPr>
          <w:b/>
        </w:rPr>
        <w:t>Отказ от проведения аукциона</w:t>
      </w:r>
      <w:r w:rsidRPr="000406EA">
        <w:t xml:space="preserve">: организатор аукциона вправе отказаться от проведения аукциона </w:t>
      </w:r>
      <w:bookmarkStart w:id="7" w:name="_Ref299388863"/>
      <w:r w:rsidRPr="000406EA">
        <w:t xml:space="preserve">не </w:t>
      </w:r>
      <w:proofErr w:type="gramStart"/>
      <w:r w:rsidRPr="000406EA">
        <w:t>позднее</w:t>
      </w:r>
      <w:proofErr w:type="gramEnd"/>
      <w:r w:rsidRPr="000406EA">
        <w:t xml:space="preserve"> чем за 5 дней до даты окончания срока подачи заявок на участие в аукционе</w:t>
      </w:r>
      <w:bookmarkEnd w:id="7"/>
      <w:r w:rsidRPr="000406EA">
        <w:t>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DA0988" w:rsidRPr="00E97582" w:rsidRDefault="00DA0988" w:rsidP="00DA09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A0988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1A6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988"/>
    <w:rsid w:val="00DA0B8E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988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DA09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936</Words>
  <Characters>5338</Characters>
  <Application>Microsoft Office Word</Application>
  <DocSecurity>0</DocSecurity>
  <Lines>44</Lines>
  <Paragraphs>12</Paragraphs>
  <ScaleCrop>false</ScaleCrop>
  <Company>ПО Маяк</Company>
  <LinksUpToDate>false</LinksUpToDate>
  <CharactersWithSpaces>6262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2014-05-27T09:56:00Z</dcterms:created>
  <dcterms:modified xsi:type="dcterms:W3CDTF">2014-05-27T09:56:00Z</dcterms:modified>
</cp:coreProperties>
</file>