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81" w:rsidRPr="006E2281" w:rsidRDefault="006E2281" w:rsidP="006E2281">
      <w:pPr>
        <w:rPr>
          <w:rFonts w:eastAsia="Times New Roman"/>
          <w:b/>
          <w:lang w:eastAsia="ar-SA"/>
        </w:rPr>
      </w:pPr>
      <w:r w:rsidRPr="006E2281">
        <w:rPr>
          <w:rFonts w:eastAsia="Times New Roman"/>
          <w:b/>
          <w:lang w:eastAsia="ar-SA"/>
        </w:rPr>
        <w:t>«ТЕХНИЧЕСКАЯ ЧАСТЬ»</w:t>
      </w: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rPr>
          <w:rFonts w:eastAsia="Times New Roman"/>
          <w:b/>
          <w:lang w:eastAsia="ar-SA"/>
        </w:rPr>
      </w:pPr>
    </w:p>
    <w:p w:rsidR="006E2281" w:rsidRPr="006E2281" w:rsidRDefault="006E2281" w:rsidP="006E2281">
      <w:pPr>
        <w:tabs>
          <w:tab w:val="left" w:pos="7238"/>
        </w:tabs>
        <w:rPr>
          <w:rFonts w:eastAsia="Times New Roman"/>
          <w:lang w:eastAsia="ru-RU"/>
        </w:rPr>
      </w:pPr>
      <w:r w:rsidRPr="006E2281">
        <w:rPr>
          <w:rFonts w:eastAsia="Times New Roman"/>
          <w:lang w:eastAsia="ru-RU"/>
        </w:rPr>
        <w:t xml:space="preserve">Техническое задание </w:t>
      </w: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E2281" w:rsidRPr="006E2281" w:rsidRDefault="006E2281" w:rsidP="006E2281">
      <w:pPr>
        <w:suppressAutoHyphens/>
        <w:rPr>
          <w:rFonts w:eastAsia="Times New Roman"/>
          <w:color w:val="000000"/>
          <w:lang w:eastAsia="ar-SA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rPr>
          <w:rFonts w:eastAsia="Times New Roman"/>
          <w:b/>
          <w:lang w:eastAsia="ru-RU"/>
        </w:rPr>
      </w:pPr>
      <w:r w:rsidRPr="006E2281">
        <w:rPr>
          <w:rFonts w:eastAsia="Times New Roman"/>
          <w:b/>
          <w:color w:val="000000"/>
          <w:lang w:eastAsia="ru-RU"/>
        </w:rPr>
        <w:t>Предмет закупки</w:t>
      </w:r>
      <w:r w:rsidRPr="006E2281">
        <w:rPr>
          <w:rFonts w:eastAsia="Times New Roman"/>
          <w:b/>
          <w:bCs/>
          <w:color w:val="000000"/>
          <w:lang w:eastAsia="ru-RU"/>
        </w:rPr>
        <w:t xml:space="preserve">: </w:t>
      </w:r>
      <w:r w:rsidRPr="006E2281">
        <w:rPr>
          <w:rFonts w:eastAsia="Times New Roman"/>
          <w:b/>
          <w:bCs/>
          <w:color w:val="000000"/>
          <w:u w:val="single"/>
          <w:lang w:eastAsia="ru-RU"/>
        </w:rPr>
        <w:t xml:space="preserve">поставка </w:t>
      </w:r>
      <w:r w:rsidRPr="006E2281">
        <w:rPr>
          <w:rFonts w:eastAsia="Times New Roman"/>
          <w:b/>
          <w:u w:val="single"/>
          <w:lang w:eastAsia="ru-RU"/>
        </w:rPr>
        <w:t>датчиков температуры</w:t>
      </w:r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Обнинск</w:t>
      </w:r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2015</w:t>
      </w:r>
    </w:p>
    <w:p w:rsidR="006E2281" w:rsidRPr="006E2281" w:rsidRDefault="006E2281" w:rsidP="006E2281">
      <w:pPr>
        <w:keepNext/>
        <w:keepLines/>
        <w:rPr>
          <w:rFonts w:eastAsia="Times New Roman"/>
          <w:bCs/>
          <w:color w:val="365F91"/>
          <w:lang w:eastAsia="ru-RU"/>
        </w:rPr>
      </w:pPr>
      <w:r w:rsidRPr="006E2281">
        <w:rPr>
          <w:rFonts w:eastAsia="Times New Roman"/>
          <w:bCs/>
          <w:lang w:eastAsia="ru-RU"/>
        </w:rPr>
        <w:lastRenderedPageBreak/>
        <w:t>Содержание</w:t>
      </w: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1. ОБЩИЕ СВЕДЕНИЯ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1.1 Наименование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1.3 Код ОКП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2. ОБЛАСТЬ ПРИМЕНЕНИЯ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4.1. Технические, функциональные и качественные характеристики (потребительские свойства) товаров.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4.2. Требования к маркировке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Подраздел 4.3. Требования к упаковке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 xml:space="preserve">РАЗДЕЛ 6. ТРЕБОВАНИЯ К КАЧЕСТВУ </w:t>
      </w:r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jc w:val="left"/>
        <w:rPr>
          <w:rFonts w:eastAsia="Times New Roman"/>
          <w:lang w:eastAsia="ru-RU"/>
        </w:rPr>
      </w:pPr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0" w:name="_Toc401906355"/>
      <w:r w:rsidRPr="006E2281">
        <w:rPr>
          <w:rFonts w:eastAsia="Times New Roman"/>
          <w:color w:val="000000"/>
          <w:lang w:eastAsia="ru-RU"/>
        </w:rPr>
        <w:lastRenderedPageBreak/>
        <w:t>РАЗДЕЛ 1. ОБЩИЕ СВЕДЕНИЯ</w:t>
      </w:r>
      <w:bookmarkEnd w:id="0"/>
    </w:p>
    <w:p w:rsidR="006E2281" w:rsidRPr="006E2281" w:rsidRDefault="006E2281" w:rsidP="006E2281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273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color w:val="000000"/>
                <w:lang w:eastAsia="ru-RU"/>
              </w:rPr>
            </w:pPr>
            <w:bookmarkStart w:id="1" w:name="_Toc401906267"/>
            <w:bookmarkStart w:id="2" w:name="_Toc401906356"/>
            <w:r w:rsidRPr="006E2281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  <w:bookmarkEnd w:id="1"/>
            <w:bookmarkEnd w:id="2"/>
          </w:p>
        </w:tc>
      </w:tr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Датчики температуры ТХА (К) или эквивалент.</w:t>
            </w:r>
          </w:p>
          <w:p w:rsidR="006E2281" w:rsidRPr="006E2281" w:rsidRDefault="006E2281" w:rsidP="006E2281">
            <w:pPr>
              <w:jc w:val="both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 xml:space="preserve">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4.</w:t>
            </w:r>
          </w:p>
        </w:tc>
      </w:tr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iCs/>
                <w:color w:val="000000"/>
                <w:lang w:eastAsia="ru-RU"/>
              </w:rPr>
            </w:pPr>
            <w:bookmarkStart w:id="3" w:name="_Toc401906268"/>
            <w:bookmarkStart w:id="4" w:name="_Toc401906357"/>
            <w:bookmarkStart w:id="5" w:name="_Hlk356466017"/>
            <w:r w:rsidRPr="006E2281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  <w:bookmarkEnd w:id="3"/>
            <w:bookmarkEnd w:id="4"/>
          </w:p>
        </w:tc>
      </w:tr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6E2281">
              <w:rPr>
                <w:rFonts w:eastAsia="Times New Roman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были восстановлены потребительские свойства).</w:t>
            </w:r>
            <w:proofErr w:type="gramEnd"/>
          </w:p>
        </w:tc>
      </w:tr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iCs/>
                <w:color w:val="000000"/>
                <w:lang w:eastAsia="ru-RU"/>
              </w:rPr>
            </w:pPr>
            <w:bookmarkStart w:id="6" w:name="_Toc401906271"/>
            <w:bookmarkStart w:id="7" w:name="_Toc401906360"/>
            <w:bookmarkEnd w:id="5"/>
            <w:r w:rsidRPr="006E2281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  <w:bookmarkEnd w:id="6"/>
            <w:bookmarkEnd w:id="7"/>
          </w:p>
        </w:tc>
      </w:tr>
      <w:tr w:rsidR="006E2281" w:rsidRPr="006E2281" w:rsidTr="00EB6C70">
        <w:trPr>
          <w:trHeight w:val="221"/>
        </w:trPr>
        <w:tc>
          <w:tcPr>
            <w:tcW w:w="9781" w:type="dxa"/>
          </w:tcPr>
          <w:p w:rsidR="006E2281" w:rsidRPr="006E2281" w:rsidRDefault="006E2281" w:rsidP="006E228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421152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8" w:name="_Toc401906361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2. ОБЛАСТЬ ПРИМЕНЕНИЯ</w:t>
      </w:r>
      <w:bookmarkEnd w:id="8"/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Измерение температуры в исследовательских установках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9" w:name="_Toc401906362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3. УСЛОВИЯ ЭКСПЛУАТАЦИИ</w:t>
      </w:r>
      <w:bookmarkEnd w:id="9"/>
    </w:p>
    <w:p w:rsidR="006E2281" w:rsidRPr="006E2281" w:rsidRDefault="006E2281" w:rsidP="006E2281">
      <w:pPr>
        <w:rPr>
          <w:rFonts w:eastAsia="Times New Roman"/>
          <w:b/>
          <w:bCs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269"/>
        </w:trPr>
        <w:tc>
          <w:tcPr>
            <w:tcW w:w="9781" w:type="dxa"/>
          </w:tcPr>
          <w:p w:rsidR="006E2281" w:rsidRPr="006E2281" w:rsidRDefault="006E2281" w:rsidP="006E2281">
            <w:pPr>
              <w:jc w:val="left"/>
              <w:outlineLvl w:val="1"/>
              <w:rPr>
                <w:rFonts w:eastAsia="Times New Roman"/>
                <w:lang w:eastAsia="ru-RU"/>
              </w:rPr>
            </w:pPr>
            <w:bookmarkStart w:id="10" w:name="_Toc401906274"/>
            <w:bookmarkStart w:id="11" w:name="_Toc401906363"/>
            <w:r w:rsidRPr="006E2281">
              <w:rPr>
                <w:rFonts w:eastAsia="Times New Roman"/>
                <w:lang w:eastAsia="ru-RU"/>
              </w:rPr>
              <w:t>- условия эксплуатации: в закрытых помещениях с естественной вентиляцией без средств создания микроклимата при температуре 20 ... 55</w:t>
            </w:r>
            <w:proofErr w:type="gramStart"/>
            <w:r w:rsidRPr="006E2281">
              <w:rPr>
                <w:rFonts w:eastAsia="Times New Roman"/>
                <w:lang w:eastAsia="ru-RU"/>
              </w:rPr>
              <w:t xml:space="preserve"> °С</w:t>
            </w:r>
            <w:proofErr w:type="gramEnd"/>
            <w:r w:rsidRPr="006E2281">
              <w:rPr>
                <w:rFonts w:eastAsia="Times New Roman"/>
                <w:lang w:eastAsia="ru-RU"/>
              </w:rPr>
              <w:t xml:space="preserve"> и влажности: 5 ... 95 %, атмосферное давление: от 84,0 до 106,7 кПа (от 630 до 800 мм рт. ст.);</w:t>
            </w:r>
            <w:bookmarkEnd w:id="10"/>
            <w:bookmarkEnd w:id="11"/>
          </w:p>
          <w:p w:rsidR="006E2281" w:rsidRPr="006E2281" w:rsidRDefault="006E2281" w:rsidP="006E2281">
            <w:pPr>
              <w:jc w:val="left"/>
              <w:outlineLvl w:val="1"/>
              <w:rPr>
                <w:rFonts w:eastAsia="Times New Roman"/>
                <w:b/>
                <w:bCs/>
                <w:iCs/>
                <w:color w:val="000000"/>
                <w:lang w:eastAsia="ru-RU"/>
              </w:rPr>
            </w:pPr>
            <w:bookmarkStart w:id="12" w:name="_Toc401906275"/>
            <w:bookmarkStart w:id="13" w:name="_Toc401906364"/>
            <w:r w:rsidRPr="006E2281">
              <w:rPr>
                <w:rFonts w:eastAsia="Times New Roman"/>
                <w:lang w:eastAsia="ru-RU"/>
              </w:rPr>
              <w:t>- режим работы: непрерывный, круглосуточный</w:t>
            </w:r>
            <w:bookmarkEnd w:id="12"/>
            <w:bookmarkEnd w:id="13"/>
            <w:r w:rsidRPr="006E2281">
              <w:rPr>
                <w:rFonts w:eastAsia="Times New Roman"/>
                <w:lang w:eastAsia="ru-RU"/>
              </w:rPr>
              <w:t>.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14" w:name="_Toc401906368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4. ТЕХНИЧЕСКИЕ ТРЕБОВАНИЯ</w:t>
      </w:r>
      <w:bookmarkEnd w:id="14"/>
    </w:p>
    <w:p w:rsidR="006E2281" w:rsidRPr="006E2281" w:rsidRDefault="006E2281" w:rsidP="006E2281">
      <w:pPr>
        <w:rPr>
          <w:rFonts w:eastAsia="Times New Roman"/>
          <w:b/>
          <w:bCs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color w:val="000000"/>
                <w:lang w:eastAsia="ru-RU"/>
              </w:rPr>
            </w:pPr>
            <w:bookmarkStart w:id="15" w:name="_Toc401906280"/>
            <w:bookmarkStart w:id="16" w:name="_Toc401906369"/>
            <w:r w:rsidRPr="006E2281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  <w:bookmarkEnd w:id="15"/>
            <w:bookmarkEnd w:id="16"/>
          </w:p>
        </w:tc>
      </w:tr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Тип датчика: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 xml:space="preserve">Кабельная термопара с НСХ по ГОСТ </w:t>
            </w:r>
            <w:proofErr w:type="gramStart"/>
            <w:r w:rsidRPr="006E2281">
              <w:rPr>
                <w:rFonts w:eastAsia="Times New Roman"/>
                <w:lang w:eastAsia="ru-RU"/>
              </w:rPr>
              <w:t>Р</w:t>
            </w:r>
            <w:proofErr w:type="gramEnd"/>
            <w:r w:rsidRPr="006E2281">
              <w:rPr>
                <w:rFonts w:eastAsia="Times New Roman"/>
                <w:lang w:eastAsia="ru-RU"/>
              </w:rPr>
              <w:t xml:space="preserve"> 8.585-2001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Модификация: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Без монтажных элементов (базовая модификация)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Узел коммутации: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Свободные концы 2000 мм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Вариант исполнения проводов: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Одножильный провод изоляция Силикон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Условное обозначение класса датчика: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К</w:t>
            </w:r>
            <w:proofErr w:type="gramStart"/>
            <w:r w:rsidRPr="006E2281">
              <w:rPr>
                <w:rFonts w:eastAsia="Times New Roman"/>
                <w:lang w:eastAsia="ru-RU"/>
              </w:rPr>
              <w:t>1</w:t>
            </w:r>
            <w:proofErr w:type="gramEnd"/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Исполнение рабочего спая: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Изолированный спай, общего назначения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Материал наружной оболочки кабеля: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Сталь 12Х18Н10Т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Наружный диаметр: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2 мм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Монтажная длина: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200 мм и 100 мм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Длина провода:</w:t>
            </w:r>
          </w:p>
          <w:p w:rsidR="006E2281" w:rsidRPr="006E2281" w:rsidRDefault="006E2281" w:rsidP="006E2281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2000 мм</w:t>
            </w:r>
          </w:p>
        </w:tc>
      </w:tr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iCs/>
                <w:color w:val="000000"/>
                <w:lang w:eastAsia="ru-RU"/>
              </w:rPr>
            </w:pPr>
            <w:bookmarkStart w:id="17" w:name="_Toc401906283"/>
            <w:bookmarkStart w:id="18" w:name="_Toc401906372"/>
            <w:r w:rsidRPr="006E2281">
              <w:rPr>
                <w:rFonts w:eastAsia="Times New Roman"/>
                <w:color w:val="000000"/>
                <w:lang w:eastAsia="ru-RU"/>
              </w:rPr>
              <w:t>Подраздел 4.2 Требования к маркировке</w:t>
            </w:r>
            <w:bookmarkEnd w:id="17"/>
            <w:bookmarkEnd w:id="18"/>
          </w:p>
        </w:tc>
      </w:tr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 xml:space="preserve">Маркировка закупаемого товара производится на таре и непосредственно на корпусе, </w:t>
            </w:r>
            <w:r w:rsidRPr="006E2281">
              <w:rPr>
                <w:rFonts w:eastAsia="Times New Roman"/>
                <w:lang w:eastAsia="ru-RU"/>
              </w:rPr>
              <w:lastRenderedPageBreak/>
              <w:t>любым способом  и должна содержать наименование устройства.</w:t>
            </w:r>
          </w:p>
        </w:tc>
      </w:tr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outlineLvl w:val="1"/>
              <w:rPr>
                <w:rFonts w:eastAsia="Times New Roman"/>
                <w:color w:val="000000"/>
                <w:lang w:eastAsia="ru-RU"/>
              </w:rPr>
            </w:pPr>
            <w:bookmarkStart w:id="19" w:name="_Toc401906284"/>
            <w:bookmarkStart w:id="20" w:name="_Toc401906373"/>
            <w:r w:rsidRPr="006E2281">
              <w:rPr>
                <w:rFonts w:eastAsia="Times New Roman"/>
                <w:color w:val="000000"/>
                <w:lang w:eastAsia="ru-RU"/>
              </w:rPr>
              <w:lastRenderedPageBreak/>
              <w:t>Подраздел 4.3 Требования к упаковке</w:t>
            </w:r>
            <w:bookmarkEnd w:id="19"/>
            <w:bookmarkEnd w:id="20"/>
          </w:p>
        </w:tc>
      </w:tr>
      <w:tr w:rsidR="006E2281" w:rsidRPr="006E2281" w:rsidTr="00EB6C70">
        <w:trPr>
          <w:trHeight w:val="335"/>
        </w:trPr>
        <w:tc>
          <w:tcPr>
            <w:tcW w:w="9781" w:type="dxa"/>
          </w:tcPr>
          <w:p w:rsidR="006E2281" w:rsidRPr="006E2281" w:rsidRDefault="006E2281" w:rsidP="006E2281">
            <w:pPr>
              <w:jc w:val="both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Изделие должно иметь заводскую упаковку, если предусмотрено производителем товара, в ином случае товар упаковывается в картонную коробку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надписи, манипуляционные знаки  которыми следует руководствоваться при транспортировке и хранении.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21" w:name="_Toc401906374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  <w:bookmarkEnd w:id="21"/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tabs>
                <w:tab w:val="left" w:pos="284"/>
                <w:tab w:val="center" w:pos="4677"/>
                <w:tab w:val="right" w:pos="9355"/>
              </w:tabs>
              <w:jc w:val="left"/>
              <w:rPr>
                <w:rFonts w:eastAsia="Times New Roman"/>
                <w:iCs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Гарантия не менее 12 месяцев с момента приемки продукции.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22" w:name="_Toc401906376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6. ТРЕБОВАНИЯ К КАЧЕСТВУ</w:t>
      </w:r>
      <w:bookmarkEnd w:id="22"/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jc w:val="both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Закупаемый товар должен иметь свидетельство об утверждении типа средств измерений, зарегистрированное в Государственном реестре средств измерений и допущено к применению в Российской Федерации.</w:t>
            </w:r>
          </w:p>
          <w:p w:rsidR="006E2281" w:rsidRPr="006E2281" w:rsidRDefault="006E2281" w:rsidP="006E2281">
            <w:pPr>
              <w:jc w:val="left"/>
              <w:rPr>
                <w:rFonts w:eastAsia="Times New Roman"/>
                <w:iCs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Закупаемый товар должен иметь сертификат соответствия ГОСТ-Р.</w:t>
            </w:r>
          </w:p>
        </w:tc>
      </w:tr>
    </w:tbl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bookmarkStart w:id="23" w:name="_Toc401906378"/>
    </w:p>
    <w:p w:rsidR="006E2281" w:rsidRPr="006E2281" w:rsidRDefault="006E2281" w:rsidP="006E2281">
      <w:pPr>
        <w:keepNext/>
        <w:keepLines/>
        <w:numPr>
          <w:ilvl w:val="0"/>
          <w:numId w:val="1"/>
        </w:numPr>
        <w:suppressAutoHyphens/>
        <w:jc w:val="left"/>
        <w:outlineLvl w:val="0"/>
        <w:rPr>
          <w:rFonts w:eastAsia="Times New Roman"/>
          <w:color w:val="000000"/>
          <w:lang w:eastAsia="ru-RU"/>
        </w:rPr>
      </w:pPr>
      <w:r w:rsidRPr="006E2281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  <w:bookmarkEnd w:id="23"/>
    </w:p>
    <w:p w:rsidR="006E2281" w:rsidRPr="006E2281" w:rsidRDefault="006E2281" w:rsidP="006E2281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E2281" w:rsidRPr="006E2281" w:rsidTr="00EB6C70">
        <w:trPr>
          <w:trHeight w:val="399"/>
        </w:trPr>
        <w:tc>
          <w:tcPr>
            <w:tcW w:w="9781" w:type="dxa"/>
          </w:tcPr>
          <w:p w:rsidR="006E2281" w:rsidRPr="006E2281" w:rsidRDefault="006E2281" w:rsidP="006E2281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Датчик с монтажной длинной 200 мм – 5 штук</w:t>
            </w:r>
          </w:p>
          <w:p w:rsidR="006E2281" w:rsidRPr="006E2281" w:rsidRDefault="006E2281" w:rsidP="006E2281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Датчик с монтажной длинной 100 мм – 2 штуки</w:t>
            </w:r>
          </w:p>
          <w:p w:rsidR="006E2281" w:rsidRPr="006E2281" w:rsidRDefault="006E2281" w:rsidP="006E2281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Паспорт, инструкция по эксплуатации, свидетельство об утверждении типа средств измерений.</w:t>
            </w:r>
          </w:p>
          <w:p w:rsidR="006E2281" w:rsidRPr="006E2281" w:rsidRDefault="006E2281" w:rsidP="006E2281">
            <w:pPr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6E2281">
              <w:rPr>
                <w:rFonts w:eastAsia="Times New Roman"/>
                <w:lang w:eastAsia="ru-RU"/>
              </w:rPr>
              <w:t>Поставка должна быть осуществлена до 31 марта 2015 г.</w:t>
            </w:r>
          </w:p>
        </w:tc>
      </w:tr>
    </w:tbl>
    <w:p w:rsidR="006E2281" w:rsidRPr="006E2281" w:rsidRDefault="006E2281" w:rsidP="006E2281">
      <w:pPr>
        <w:ind w:firstLine="567"/>
        <w:rPr>
          <w:rFonts w:eastAsia="Times New Roman"/>
          <w:color w:val="000000"/>
          <w:lang w:eastAsia="ru-RU"/>
        </w:rPr>
      </w:pPr>
    </w:p>
    <w:p w:rsidR="006E2281" w:rsidRPr="006E2281" w:rsidRDefault="006E2281" w:rsidP="006E2281">
      <w:pPr>
        <w:suppressAutoHyphens/>
        <w:jc w:val="both"/>
        <w:rPr>
          <w:rFonts w:eastAsia="Times New Roman"/>
          <w:lang w:eastAsia="ar-SA"/>
        </w:rPr>
      </w:pPr>
      <w:r w:rsidRPr="006E2281">
        <w:rPr>
          <w:rFonts w:eastAsia="Times New Roman"/>
          <w:b/>
          <w:lang w:eastAsia="ar-SA"/>
        </w:rPr>
        <w:t>Контактное лицо</w:t>
      </w:r>
      <w:r w:rsidRPr="006E2281">
        <w:rPr>
          <w:rFonts w:eastAsia="Times New Roman"/>
          <w:lang w:eastAsia="ar-SA"/>
        </w:rPr>
        <w:t xml:space="preserve">: </w:t>
      </w:r>
      <w:r w:rsidRPr="006E2281">
        <w:rPr>
          <w:rFonts w:eastAsia="Times New Roman"/>
          <w:bCs/>
          <w:color w:val="000000"/>
          <w:lang w:eastAsia="ar-SA"/>
        </w:rPr>
        <w:t>Фенина Нина Андреевна</w:t>
      </w:r>
      <w:r w:rsidRPr="006E2281">
        <w:rPr>
          <w:rFonts w:eastAsia="Times New Roman"/>
          <w:lang w:eastAsia="ar-SA"/>
        </w:rPr>
        <w:t>, (48439) 9-47-50</w:t>
      </w:r>
      <w:r w:rsidRPr="006E2281">
        <w:rPr>
          <w:rFonts w:eastAsia="Times New Roman"/>
          <w:bCs/>
          <w:color w:val="000000"/>
          <w:lang w:eastAsia="ar-SA"/>
        </w:rPr>
        <w:t>.</w:t>
      </w:r>
    </w:p>
    <w:p w:rsidR="006E2281" w:rsidRPr="006E2281" w:rsidRDefault="006E2281" w:rsidP="006E2281">
      <w:pPr>
        <w:suppressAutoHyphens/>
        <w:jc w:val="left"/>
        <w:rPr>
          <w:rFonts w:eastAsia="Times New Roman"/>
          <w:lang w:eastAsia="ar-SA"/>
        </w:rPr>
      </w:pPr>
    </w:p>
    <w:p w:rsidR="006E2281" w:rsidRPr="006E2281" w:rsidRDefault="006E2281" w:rsidP="006E2281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24" w:name="_GoBack"/>
      <w:bookmarkEnd w:id="24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E228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6E228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E228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6E228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E22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71A"/>
    <w:rsid w:val="000E271A"/>
    <w:rsid w:val="006E228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E2281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22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2281"/>
  </w:style>
  <w:style w:type="character" w:customStyle="1" w:styleId="10">
    <w:name w:val="Заголовок 1 Знак"/>
    <w:basedOn w:val="a0"/>
    <w:link w:val="1"/>
    <w:rsid w:val="006E2281"/>
    <w:rPr>
      <w:rFonts w:ascii="Arial" w:eastAsia="Times New Roman" w:hAnsi="Arial"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rsid w:val="006E22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E228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E22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E2281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22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2281"/>
  </w:style>
  <w:style w:type="character" w:customStyle="1" w:styleId="10">
    <w:name w:val="Заголовок 1 Знак"/>
    <w:basedOn w:val="a0"/>
    <w:link w:val="1"/>
    <w:rsid w:val="006E2281"/>
    <w:rPr>
      <w:rFonts w:ascii="Arial" w:eastAsia="Times New Roman" w:hAnsi="Arial"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rsid w:val="006E22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E228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E2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3193</Characters>
  <Application>Microsoft Office Word</Application>
  <DocSecurity>0</DocSecurity>
  <Lines>26</Lines>
  <Paragraphs>7</Paragraphs>
  <ScaleCrop>false</ScaleCrop>
  <Company>Организация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2015-01-23T07:25:00Z</dcterms:created>
  <dcterms:modified xsi:type="dcterms:W3CDTF">2015-01-23T07:25:00Z</dcterms:modified>
</cp:coreProperties>
</file>