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9C2" w:rsidRDefault="00E039C2" w:rsidP="00FE69F0">
      <w:pPr>
        <w:pStyle w:val="HTML"/>
        <w:tabs>
          <w:tab w:val="clear" w:pos="2748"/>
          <w:tab w:val="clear" w:pos="4580"/>
          <w:tab w:val="clear" w:pos="5496"/>
          <w:tab w:val="clear" w:pos="6412"/>
          <w:tab w:val="left" w:pos="4962"/>
          <w:tab w:val="left" w:pos="5245"/>
          <w:tab w:val="left" w:pos="5529"/>
        </w:tabs>
        <w:suppressAutoHyphens/>
        <w:ind w:left="49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039C2" w:rsidRDefault="00E039C2" w:rsidP="00FE69F0">
      <w:pPr>
        <w:pStyle w:val="HTML"/>
        <w:tabs>
          <w:tab w:val="clear" w:pos="2748"/>
          <w:tab w:val="clear" w:pos="4580"/>
          <w:tab w:val="clear" w:pos="5496"/>
          <w:tab w:val="clear" w:pos="6412"/>
          <w:tab w:val="left" w:pos="4962"/>
          <w:tab w:val="left" w:pos="5245"/>
          <w:tab w:val="left" w:pos="5529"/>
        </w:tabs>
        <w:suppressAutoHyphens/>
        <w:ind w:left="49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957163" w:rsidRDefault="00957163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957163" w:rsidRDefault="00957163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957163" w:rsidRPr="00DE0717" w:rsidRDefault="00957163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E039C2" w:rsidRDefault="00E039C2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E039C2" w:rsidRPr="00DE0717" w:rsidRDefault="00E039C2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E69F0" w:rsidRPr="00DE0717" w:rsidRDefault="00FE69F0" w:rsidP="00FE69F0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Toc318388606"/>
      <w:bookmarkStart w:id="1" w:name="_Toc356816140"/>
      <w:bookmarkStart w:id="2" w:name="_Toc356816293"/>
      <w:r w:rsidRPr="00DE0717">
        <w:rPr>
          <w:rFonts w:ascii="Times New Roman" w:eastAsia="Times New Roman" w:hAnsi="Times New Roman" w:cs="Times New Roman"/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E0717">
        <w:rPr>
          <w:rFonts w:ascii="Times New Roman" w:eastAsia="Times New Roman" w:hAnsi="Times New Roman" w:cs="Times New Roman"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поставку, ввод в действие комплекса средств защиты информации и разработку рабочей документации автоматизированной системы в защищенном исполнении ОАО «В/О «Изотоп» </w:t>
      </w: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caps/>
          <w:sz w:val="28"/>
          <w:szCs w:val="28"/>
        </w:rPr>
        <w:t>том 2</w:t>
      </w:r>
      <w:r w:rsidRPr="00DE0717">
        <w:rPr>
          <w:rFonts w:ascii="Times New Roman" w:eastAsia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aps/>
          <w:sz w:val="28"/>
          <w:szCs w:val="28"/>
        </w:rPr>
        <w:t>ТЕХНИЧЕСКАЯ ЧАСТЬ</w:t>
      </w:r>
      <w:r w:rsidRPr="00DE0717">
        <w:rPr>
          <w:rFonts w:ascii="Times New Roman" w:eastAsia="Times New Roman" w:hAnsi="Times New Roman" w:cs="Times New Roman"/>
          <w:caps/>
          <w:sz w:val="28"/>
          <w:szCs w:val="28"/>
        </w:rPr>
        <w:t>»</w:t>
      </w: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Pr="00DE0717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Default="00FE69F0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Default="00FE69F0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Default="00FE69F0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Default="00FE69F0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Default="00FE69F0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Default="00FE69F0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957163" w:rsidRDefault="00957163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957163" w:rsidRDefault="00957163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957163" w:rsidRPr="00DE0717" w:rsidRDefault="00957163" w:rsidP="00FE69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E69F0" w:rsidRPr="00DE0717" w:rsidRDefault="00FE69F0" w:rsidP="00FE69F0">
      <w:pPr>
        <w:spacing w:after="0" w:line="240" w:lineRule="auto"/>
        <w:ind w:left="3545" w:firstLine="709"/>
        <w:rPr>
          <w:rFonts w:ascii="Times New Roman" w:eastAsia="Times New Roman" w:hAnsi="Times New Roman" w:cs="Times New Roman"/>
          <w:b/>
          <w:sz w:val="28"/>
          <w:szCs w:val="24"/>
        </w:rPr>
      </w:pPr>
      <w:r w:rsidRPr="00DE0717">
        <w:rPr>
          <w:rFonts w:ascii="Times New Roman" w:eastAsia="Times New Roman" w:hAnsi="Times New Roman" w:cs="Times New Roman"/>
          <w:sz w:val="28"/>
          <w:szCs w:val="28"/>
        </w:rPr>
        <w:t>2013</w:t>
      </w:r>
    </w:p>
    <w:p w:rsidR="00FE69F0" w:rsidRDefault="00FE69F0">
      <w:r>
        <w:br w:type="page"/>
      </w:r>
    </w:p>
    <w:p w:rsidR="00FE69F0" w:rsidRPr="00FE69F0" w:rsidRDefault="00FE69F0" w:rsidP="00FE69F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6"/>
          <w:szCs w:val="26"/>
        </w:rPr>
      </w:pPr>
      <w:r w:rsidRPr="00FE69F0">
        <w:rPr>
          <w:rFonts w:ascii="Times New Roman" w:eastAsia="Times New Roman" w:hAnsi="Times New Roman" w:cs="Times New Roman"/>
          <w:caps/>
          <w:sz w:val="26"/>
          <w:szCs w:val="26"/>
        </w:rPr>
        <w:lastRenderedPageBreak/>
        <w:t>ГОСУДАРСТВЕННАЯ КОРПОРАЦИЯ ПО АТОМНОЙ ЭНЕРГИИ «РОСАТОМ» ОТКРЫТОЕ АКЦИОНЕРНОЕ ОБЩЕСТВО «Всерегиональное объединение «ИЗОТОП»</w:t>
      </w:r>
    </w:p>
    <w:p w:rsidR="00FE69F0" w:rsidRPr="00FE69F0" w:rsidRDefault="00FE69F0" w:rsidP="00FE69F0">
      <w:pPr>
        <w:pBdr>
          <w:top w:val="single" w:sz="4" w:space="1" w:color="333333"/>
        </w:pBdr>
        <w:spacing w:after="120" w:line="240" w:lineRule="auto"/>
        <w:ind w:left="57" w:right="57"/>
        <w:jc w:val="center"/>
        <w:rPr>
          <w:rFonts w:ascii="Times New Roman" w:eastAsia="Times New Roman" w:hAnsi="Times New Roman" w:cs="Times New Roman"/>
          <w:sz w:val="18"/>
          <w:szCs w:val="20"/>
        </w:rPr>
      </w:pPr>
      <w:r w:rsidRPr="00FE69F0">
        <w:rPr>
          <w:rFonts w:ascii="Times New Roman" w:eastAsia="Times New Roman" w:hAnsi="Times New Roman" w:cs="Times New Roman"/>
          <w:sz w:val="18"/>
          <w:szCs w:val="20"/>
        </w:rPr>
        <w:t>наименование организации-разработчика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uppressAutoHyphens/>
        <w:spacing w:before="240" w:after="0" w:line="340" w:lineRule="exact"/>
        <w:jc w:val="center"/>
        <w:rPr>
          <w:rFonts w:ascii="Times New Roman" w:eastAsia="Times New Roman" w:hAnsi="Times New Roman" w:cs="Arial"/>
          <w:bCs/>
          <w:sz w:val="36"/>
          <w:szCs w:val="32"/>
          <w:lang w:eastAsia="en-US"/>
        </w:rPr>
      </w:pPr>
      <w:r w:rsidRPr="00FE69F0">
        <w:rPr>
          <w:rFonts w:ascii="Times New Roman" w:eastAsia="Times New Roman" w:hAnsi="Times New Roman" w:cs="Arial"/>
          <w:bCs/>
          <w:sz w:val="36"/>
          <w:szCs w:val="32"/>
          <w:lang w:eastAsia="en-US"/>
        </w:rPr>
        <w:t>Проведение работ по обследованию объекта информатизации, поставке технических и программных средств защиты информации, подготовке к аттестационным испытаниям и проведению аттестационных испытаний с получением аттестата соответствия АСЗИ требованиям по безопасности информации по классу безопасности 1Г</w:t>
      </w:r>
      <w:r w:rsidRPr="00FE69F0">
        <w:rPr>
          <w:rFonts w:ascii="Times New Roman" w:eastAsia="Times New Roman" w:hAnsi="Times New Roman" w:cs="Arial"/>
          <w:bCs/>
          <w:sz w:val="36"/>
          <w:szCs w:val="32"/>
          <w:lang w:eastAsia="en-US"/>
        </w:rPr>
        <w:br/>
        <w:t>ОАО «Всерегиональное объединение «ИЗОТОП»</w:t>
      </w:r>
    </w:p>
    <w:p w:rsidR="00FE69F0" w:rsidRPr="00FE69F0" w:rsidRDefault="00FE69F0" w:rsidP="00FE69F0">
      <w:pPr>
        <w:pBdr>
          <w:top w:val="single" w:sz="4" w:space="1" w:color="333333"/>
        </w:pBdr>
        <w:spacing w:after="120" w:line="240" w:lineRule="auto"/>
        <w:ind w:left="57" w:right="57"/>
        <w:jc w:val="center"/>
        <w:rPr>
          <w:rFonts w:ascii="Times New Roman" w:eastAsia="Times New Roman" w:hAnsi="Times New Roman" w:cs="Times New Roman"/>
          <w:sz w:val="18"/>
          <w:szCs w:val="20"/>
        </w:rPr>
      </w:pPr>
      <w:r w:rsidRPr="00FE69F0">
        <w:rPr>
          <w:rFonts w:ascii="Times New Roman" w:eastAsia="Times New Roman" w:hAnsi="Times New Roman" w:cs="Times New Roman"/>
          <w:sz w:val="18"/>
          <w:szCs w:val="20"/>
        </w:rPr>
        <w:t>полное наименование темы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uppressAutoHyphens/>
        <w:spacing w:before="240" w:after="0" w:line="400" w:lineRule="exact"/>
        <w:jc w:val="center"/>
        <w:rPr>
          <w:rFonts w:ascii="Times New Roman" w:eastAsia="Times New Roman" w:hAnsi="Times New Roman" w:cs="Times New Roman"/>
          <w:caps/>
          <w:sz w:val="36"/>
          <w:szCs w:val="36"/>
        </w:rPr>
      </w:pPr>
      <w:r w:rsidRPr="00FE69F0">
        <w:rPr>
          <w:rFonts w:ascii="Times New Roman" w:eastAsia="Times New Roman" w:hAnsi="Times New Roman" w:cs="Times New Roman"/>
          <w:caps/>
          <w:sz w:val="36"/>
          <w:szCs w:val="36"/>
        </w:rPr>
        <w:t>техническое задание</w:t>
      </w:r>
    </w:p>
    <w:p w:rsidR="00FE69F0" w:rsidRPr="00FE69F0" w:rsidRDefault="00FE69F0" w:rsidP="00FE69F0">
      <w:pPr>
        <w:pBdr>
          <w:top w:val="single" w:sz="4" w:space="1" w:color="333333"/>
        </w:pBdr>
        <w:spacing w:after="120" w:line="240" w:lineRule="auto"/>
        <w:ind w:left="57" w:right="57"/>
        <w:jc w:val="center"/>
        <w:rPr>
          <w:rFonts w:ascii="Times New Roman" w:eastAsia="Times New Roman" w:hAnsi="Times New Roman" w:cs="Times New Roman"/>
          <w:sz w:val="18"/>
          <w:szCs w:val="20"/>
        </w:rPr>
      </w:pPr>
      <w:r w:rsidRPr="00FE69F0">
        <w:rPr>
          <w:rFonts w:ascii="Times New Roman" w:eastAsia="Times New Roman" w:hAnsi="Times New Roman" w:cs="Times New Roman"/>
          <w:sz w:val="18"/>
          <w:szCs w:val="20"/>
        </w:rPr>
        <w:t>наименование документа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FE69F0" w:rsidRPr="00FE69F0" w:rsidRDefault="00FE69F0" w:rsidP="00FE69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  <w:sectPr w:rsidR="00FE69F0" w:rsidRPr="00FE69F0" w:rsidSect="001A5FF1">
          <w:pgSz w:w="11906" w:h="16838"/>
          <w:pgMar w:top="454" w:right="454" w:bottom="454" w:left="1304" w:header="283" w:footer="283" w:gutter="0"/>
          <w:cols w:space="708"/>
          <w:docGrid w:linePitch="360"/>
        </w:sectPr>
      </w:pPr>
      <w:r w:rsidRPr="00FE69F0">
        <w:rPr>
          <w:rFonts w:ascii="Times New Roman" w:eastAsia="Times New Roman" w:hAnsi="Times New Roman" w:cs="Times New Roman"/>
          <w:sz w:val="28"/>
          <w:szCs w:val="28"/>
        </w:rPr>
        <w:t>Москва, 2013</w:t>
      </w:r>
    </w:p>
    <w:p w:rsidR="00FE69F0" w:rsidRPr="00FE69F0" w:rsidRDefault="00FE69F0" w:rsidP="00FE69F0">
      <w:pPr>
        <w:pageBreakBefore/>
        <w:shd w:val="clear" w:color="auto" w:fill="FFFFFF"/>
        <w:spacing w:before="360" w:after="480" w:line="240" w:lineRule="auto"/>
        <w:jc w:val="center"/>
        <w:rPr>
          <w:rFonts w:ascii="Times New Roman" w:eastAsia="Times New Roman" w:hAnsi="Times New Roman" w:cs="Times New Roman"/>
          <w:b/>
          <w:sz w:val="32"/>
        </w:rPr>
      </w:pPr>
      <w:r w:rsidRPr="00FE69F0">
        <w:rPr>
          <w:rFonts w:ascii="Times New Roman" w:eastAsia="Times New Roman" w:hAnsi="Times New Roman" w:cs="Times New Roman"/>
          <w:b/>
          <w:sz w:val="32"/>
        </w:rPr>
        <w:lastRenderedPageBreak/>
        <w:t>Содержание</w:t>
      </w:r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r w:rsidRPr="0044595B">
        <w:rPr>
          <w:rFonts w:ascii="Times New Roman" w:eastAsia="Times New Roman" w:hAnsi="Times New Roman" w:cs="Times New Roman"/>
          <w:sz w:val="28"/>
          <w:szCs w:val="24"/>
        </w:rPr>
        <w:fldChar w:fldCharType="begin"/>
      </w:r>
      <w:r w:rsidR="00FE69F0" w:rsidRPr="00FE69F0">
        <w:rPr>
          <w:rFonts w:ascii="Times New Roman" w:eastAsia="Times New Roman" w:hAnsi="Times New Roman" w:cs="Times New Roman"/>
          <w:sz w:val="28"/>
          <w:szCs w:val="24"/>
        </w:rPr>
        <w:instrText xml:space="preserve"> TOC \o "1-3" \h \z \u </w:instrText>
      </w:r>
      <w:r w:rsidRPr="0044595B">
        <w:rPr>
          <w:rFonts w:ascii="Times New Roman" w:eastAsia="Times New Roman" w:hAnsi="Times New Roman" w:cs="Times New Roman"/>
          <w:sz w:val="28"/>
          <w:szCs w:val="24"/>
        </w:rPr>
        <w:fldChar w:fldCharType="separate"/>
      </w:r>
      <w:hyperlink w:anchor="_Toc356816293" w:history="1">
        <w:r w:rsidR="00FE69F0" w:rsidRPr="00FF57CB">
          <w:rPr>
            <w:rStyle w:val="aa"/>
            <w:rFonts w:ascii="Times New Roman" w:eastAsia="Times New Roman" w:hAnsi="Times New Roman" w:cs="Times New Roman"/>
            <w:bCs/>
            <w:noProof/>
          </w:rPr>
          <w:t>ДОКУМЕНТАЦИЯ ПО ЗАПРОСУ ПРЕДЛОЖЕНИЙ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294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Перечень сокращений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295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Общие сведения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296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Наименование работ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297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Наименование Заказчика и Исполнителя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298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Сроки начала и окончания работ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_Toc356816298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299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Цель и задачи выполнения работ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_Toc356816299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00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Цель выполнения работ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01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Задачи выполнения работ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302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Характеристика объекта автоматизации. Категории обрабатываемой информации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303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Требования к системе защиты информации АСЗИ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04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Требования к СЗИ АСЗИ в целом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05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Требования к патентной чистоте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06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Требования по стандартизации и унификации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07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Требования по сохранности информации при авариях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308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Требования к составу и содержанию работ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09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Этап 1. Сбор и анализ исходной информации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0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Этап 2. Техническое проектирование и разработка организационно-распорядительных документов, необходимых для аттестации АСЗИ Заказчика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1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Этап 3. Поставка и установка аппаратных и программных компонентов средств защиты на объекте Заказчика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2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Этап 4. Аттестация АСЗИ Заказчика на соответствие требованиям по безопасности информации по классу безопасности 1Г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313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Требования к документированию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4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Общие требования к подготовке документов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5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Требования к составу документов, предъявляемых Заказчику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316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Порядок контроля и приемки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7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Предварительные испытания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8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Опытная эксплуатация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19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Приемочные испытания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20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Приемочная комиссия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1"/>
        <w:tabs>
          <w:tab w:val="right" w:leader="dot" w:pos="9345"/>
        </w:tabs>
        <w:rPr>
          <w:noProof/>
        </w:rPr>
      </w:pPr>
      <w:hyperlink w:anchor="_Toc356816321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noProof/>
          </w:rPr>
          <w:t>Дополнительные условия и ограничения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22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Требования к Исполнителю работ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23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Требования к составу поставляемых технических и программных средства защиты информации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Default="0044595B">
      <w:pPr>
        <w:pStyle w:val="2"/>
        <w:tabs>
          <w:tab w:val="right" w:leader="dot" w:pos="9345"/>
        </w:tabs>
        <w:rPr>
          <w:noProof/>
        </w:rPr>
      </w:pPr>
      <w:hyperlink w:anchor="_Toc356816324" w:history="1">
        <w:r w:rsidR="00FE69F0" w:rsidRPr="00FF57CB">
          <w:rPr>
            <w:rStyle w:val="aa"/>
            <w:rFonts w:ascii="Times New Roman" w:eastAsia="Times New Roman" w:hAnsi="Times New Roman" w:cs="Arial"/>
            <w:b/>
            <w:bCs/>
            <w:iCs/>
            <w:noProof/>
          </w:rPr>
          <w:t>Гарантийные обязательства</w:t>
        </w:r>
        <w:r w:rsidR="00FE69F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E69F0">
          <w:rPr>
            <w:noProof/>
            <w:webHidden/>
          </w:rPr>
          <w:instrText xml:space="preserve"> PAGEREF _Toc356816324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039C2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69F0" w:rsidRPr="00FE69F0" w:rsidRDefault="0044595B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Times New Roman" w:hAnsi="Times New Roman" w:cs="Times New Roman"/>
          <w:b/>
          <w:sz w:val="28"/>
          <w:szCs w:val="24"/>
          <w:lang w:eastAsia="en-US"/>
        </w:rPr>
        <w:fldChar w:fldCharType="end"/>
      </w:r>
    </w:p>
    <w:p w:rsidR="00FE69F0" w:rsidRPr="00FE69F0" w:rsidRDefault="00FE69F0" w:rsidP="00FE69F0">
      <w:pPr>
        <w:pageBreakBefore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3" w:name="_Toc356816294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Перечень сокращений</w:t>
      </w:r>
      <w:bookmarkEnd w:id="3"/>
    </w:p>
    <w:tbl>
      <w:tblPr>
        <w:tblW w:w="10149" w:type="dxa"/>
        <w:tblInd w:w="108" w:type="dxa"/>
        <w:tblLook w:val="04A0"/>
      </w:tblPr>
      <w:tblGrid>
        <w:gridCol w:w="1552"/>
        <w:gridCol w:w="433"/>
        <w:gridCol w:w="8164"/>
      </w:tblGrid>
      <w:tr w:rsidR="00FE69F0" w:rsidRPr="00FE69F0" w:rsidTr="00B2538B">
        <w:tc>
          <w:tcPr>
            <w:tcW w:w="1552" w:type="dxa"/>
            <w:shd w:val="clear" w:color="auto" w:fill="auto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АС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FE69F0" w:rsidRPr="00FE69F0" w:rsidRDefault="00FE69F0" w:rsidP="00FE69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9F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64" w:type="dxa"/>
            <w:shd w:val="clear" w:color="auto" w:fill="auto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Автоматизированная система</w:t>
            </w:r>
          </w:p>
        </w:tc>
      </w:tr>
      <w:tr w:rsidR="00FE69F0" w:rsidRPr="00FE69F0" w:rsidTr="00B2538B">
        <w:tc>
          <w:tcPr>
            <w:tcW w:w="1552" w:type="dxa"/>
            <w:shd w:val="clear" w:color="auto" w:fill="auto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АРМ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FE69F0" w:rsidRPr="00FE69F0" w:rsidRDefault="00FE69F0" w:rsidP="00FE69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9F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64" w:type="dxa"/>
            <w:shd w:val="clear" w:color="auto" w:fill="auto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Автоматизированное рабочее место</w:t>
            </w:r>
          </w:p>
        </w:tc>
      </w:tr>
      <w:tr w:rsidR="00FE69F0" w:rsidRPr="00FE69F0" w:rsidTr="00B2538B">
        <w:tc>
          <w:tcPr>
            <w:tcW w:w="1552" w:type="dxa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АСЗИ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FE69F0" w:rsidRPr="00FE69F0" w:rsidRDefault="00FE69F0" w:rsidP="00FE69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9F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64" w:type="dxa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Автоматизированная система в защищенном исполнении</w:t>
            </w:r>
          </w:p>
        </w:tc>
      </w:tr>
      <w:tr w:rsidR="00FE69F0" w:rsidRPr="00FE69F0" w:rsidTr="00B2538B">
        <w:tc>
          <w:tcPr>
            <w:tcW w:w="1552" w:type="dxa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СЗИ АСЗИ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FE69F0" w:rsidRPr="00FE69F0" w:rsidRDefault="00FE69F0" w:rsidP="00FE69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9F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64" w:type="dxa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Система защиты информации АСЗИ</w:t>
            </w:r>
          </w:p>
        </w:tc>
      </w:tr>
      <w:tr w:rsidR="00FE69F0" w:rsidRPr="00FE69F0" w:rsidTr="00B2538B">
        <w:tc>
          <w:tcPr>
            <w:tcW w:w="1552" w:type="dxa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ТЗ</w:t>
            </w:r>
          </w:p>
        </w:tc>
        <w:tc>
          <w:tcPr>
            <w:tcW w:w="433" w:type="dxa"/>
            <w:shd w:val="clear" w:color="auto" w:fill="auto"/>
            <w:vAlign w:val="center"/>
          </w:tcPr>
          <w:p w:rsidR="00FE69F0" w:rsidRPr="00FE69F0" w:rsidRDefault="00FE69F0" w:rsidP="00FE69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9F0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</w:p>
        </w:tc>
        <w:tc>
          <w:tcPr>
            <w:tcW w:w="8164" w:type="dxa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/>
              <w:ind w:left="57" w:hanging="57"/>
              <w:jc w:val="both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Техническое задание</w:t>
            </w:r>
          </w:p>
        </w:tc>
      </w:tr>
    </w:tbl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4" w:name="_Toc323910220"/>
      <w:bookmarkStart w:id="5" w:name="_Toc324419502"/>
      <w:bookmarkStart w:id="6" w:name="_Toc340766782"/>
      <w:bookmarkStart w:id="7" w:name="_Toc356816295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Общие сведения</w:t>
      </w:r>
      <w:bookmarkEnd w:id="4"/>
      <w:bookmarkEnd w:id="5"/>
      <w:bookmarkEnd w:id="6"/>
      <w:bookmarkEnd w:id="7"/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8" w:name="_Toc324419503"/>
      <w:bookmarkStart w:id="9" w:name="_Toc340747434"/>
      <w:bookmarkStart w:id="10" w:name="_Toc340766783"/>
      <w:bookmarkStart w:id="11" w:name="_Toc356816296"/>
      <w:bookmarkStart w:id="12" w:name="_Toc323910221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Наименование работ</w:t>
      </w:r>
      <w:bookmarkEnd w:id="8"/>
      <w:bookmarkEnd w:id="9"/>
      <w:bookmarkEnd w:id="10"/>
      <w:bookmarkEnd w:id="11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Обследование объекта информатизации ОАО «Всерегиональное объединение «Изотоп», поставка технических и программных средств защиты информации, подготовка к аттестационным испытаниям и проведение аттестационных испытаний автоматизированной системы в защищенном исполнении (далее – АСЗИ) ОАО «Всерегиональное объединение «Изотоп» с получением аттестата соответствия требованиям по безопасности информации по классу безопасности 1Г.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3" w:name="_Toc324419504"/>
      <w:bookmarkStart w:id="14" w:name="_Toc340747435"/>
      <w:bookmarkStart w:id="15" w:name="_Toc340766784"/>
      <w:bookmarkStart w:id="16" w:name="_Toc356816297"/>
      <w:bookmarkEnd w:id="12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Наименование Заказчика и Исполнителя</w:t>
      </w:r>
      <w:bookmarkEnd w:id="13"/>
      <w:bookmarkEnd w:id="14"/>
      <w:bookmarkEnd w:id="15"/>
      <w:bookmarkEnd w:id="16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bookmarkStart w:id="17" w:name="_Toc323910222"/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Заказчик – Открытое акционерное общество «Всерегиональное объединение «Изотоп» (ОАО «В/О «Изотоп»).</w:t>
      </w:r>
      <w:bookmarkEnd w:id="17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bookmarkStart w:id="18" w:name="_Toc323910223"/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– определяется по итогам конкурсной процедуры.</w:t>
      </w:r>
      <w:bookmarkEnd w:id="18"/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9" w:name="_Toc324419505"/>
      <w:bookmarkStart w:id="20" w:name="_Toc340747436"/>
      <w:bookmarkStart w:id="21" w:name="_Toc340766785"/>
      <w:bookmarkStart w:id="22" w:name="_Toc356816298"/>
      <w:bookmarkStart w:id="23" w:name="_Toc323910224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Сроки начала и окончания работ</w:t>
      </w:r>
      <w:bookmarkEnd w:id="19"/>
      <w:bookmarkEnd w:id="20"/>
      <w:bookmarkEnd w:id="21"/>
      <w:bookmarkEnd w:id="22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Срок проведения работ по настоящему Техническому заданию (далее – ТЗ): май 2013 г. – июль 2013 г.</w:t>
      </w:r>
    </w:p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24" w:name="_Toc262550504"/>
      <w:bookmarkStart w:id="25" w:name="_Toc297901750"/>
      <w:bookmarkStart w:id="26" w:name="_Toc301962279"/>
      <w:bookmarkStart w:id="27" w:name="_Toc323910225"/>
      <w:bookmarkStart w:id="28" w:name="_Toc324419506"/>
      <w:bookmarkStart w:id="29" w:name="_Toc340766786"/>
      <w:bookmarkStart w:id="30" w:name="_Toc356816299"/>
      <w:bookmarkEnd w:id="23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Цель и задачи выполнения работ</w:t>
      </w:r>
      <w:bookmarkEnd w:id="24"/>
      <w:bookmarkEnd w:id="25"/>
      <w:bookmarkEnd w:id="26"/>
      <w:bookmarkEnd w:id="27"/>
      <w:bookmarkEnd w:id="28"/>
      <w:bookmarkEnd w:id="29"/>
      <w:bookmarkEnd w:id="30"/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31" w:name="_Toc337461597"/>
      <w:bookmarkStart w:id="32" w:name="_Toc340766787"/>
      <w:bookmarkStart w:id="33" w:name="_Toc356816300"/>
      <w:bookmarkStart w:id="34" w:name="_Toc323910226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Цель выполнения работ</w:t>
      </w:r>
      <w:bookmarkEnd w:id="31"/>
      <w:bookmarkEnd w:id="32"/>
      <w:bookmarkEnd w:id="33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Основной целью работ является подготовка к проведению аттестационных испытаний АСЗИ Заказчика, проведение аттестационных испытаний АСЗИ Заказчика на соответствие требованиям безопасности информации по классу 1Г и получение аттестата соответствия требованиям по безопасности информации по классу безопасности 1Г на АСЗИ Заказчика.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35" w:name="_Toc337461598"/>
      <w:bookmarkStart w:id="36" w:name="_Toc340766788"/>
      <w:bookmarkStart w:id="37" w:name="_Toc356816301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Задачи выполнения работ</w:t>
      </w:r>
      <w:bookmarkEnd w:id="35"/>
      <w:bookmarkEnd w:id="36"/>
      <w:bookmarkEnd w:id="37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При выполнении работ должны быть решены следующие задачи: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проведена адаптация отраслевых стандартов, организационно-распорядительных и нормативно-методических документов и отраслевых базовых технических решений по обеспечению информационной безопасности на/в предприятиях/организациях Заказчика;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поставка, установка и настройка на АСЗИ Заказчика программных и аппаратных средств защиты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проведены работы по внедрению средств защиты информации в соответствии с адаптированными техническими решениями;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подготовлен комплект документов, необходимых для представления АСЗИ Заказчика к аттестации по требованиям безопасности информации по классу 1Г 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8"/>
        </w:rPr>
        <w:t>(включая технические паспорта, журналы, таблицы разграничения)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проведена аттестация АСЗИ Заказчика по классу 1Г.</w:t>
      </w:r>
    </w:p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38" w:name="_Toc262550505"/>
      <w:bookmarkStart w:id="39" w:name="_Toc297901751"/>
      <w:bookmarkStart w:id="40" w:name="_Toc301962280"/>
      <w:bookmarkStart w:id="41" w:name="_Toc323910232"/>
      <w:bookmarkStart w:id="42" w:name="_Toc324419507"/>
      <w:bookmarkStart w:id="43" w:name="_Toc340766789"/>
      <w:bookmarkStart w:id="44" w:name="_Toc356816302"/>
      <w:bookmarkEnd w:id="34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 xml:space="preserve">Характеристика объекта </w:t>
      </w:r>
      <w:bookmarkEnd w:id="38"/>
      <w:bookmarkEnd w:id="39"/>
      <w:bookmarkEnd w:id="40"/>
      <w:bookmarkEnd w:id="41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t>автоматизации</w:t>
      </w:r>
      <w:bookmarkEnd w:id="42"/>
      <w:bookmarkEnd w:id="43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t>. Категории обрабатываемой информации</w:t>
      </w:r>
      <w:bookmarkEnd w:id="44"/>
    </w:p>
    <w:p w:rsidR="00FE69F0" w:rsidRPr="00FE69F0" w:rsidRDefault="00FE69F0" w:rsidP="00FE69F0">
      <w:pPr>
        <w:numPr>
          <w:ilvl w:val="3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bookmarkStart w:id="45" w:name="_Ref260757029"/>
      <w:bookmarkStart w:id="46" w:name="_Toc323910233"/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Объектом защиты является автоматизированная системы (далее – АС) Заказчика, обрабатывающая информацию ограниченного распространения. Перечень объектов Заказчика, на которых планируется проведение работ, и их адреса приведены в </w:t>
      </w:r>
      <w:r w:rsidR="0044595B"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fldChar w:fldCharType="begin"/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instrText xml:space="preserve"> REF _Ref340748254 \h </w:instrText>
      </w:r>
      <w:r w:rsidR="0044595B"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</w:r>
      <w:r w:rsidR="0044595B"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fldChar w:fldCharType="separate"/>
      </w:r>
      <w:r w:rsidR="00E039C2" w:rsidRPr="00FE69F0">
        <w:rPr>
          <w:rFonts w:ascii="Times New Roman" w:eastAsia="Times New Roman" w:hAnsi="Times New Roman" w:cs="Arial"/>
          <w:bCs/>
          <w:sz w:val="28"/>
          <w:szCs w:val="20"/>
        </w:rPr>
        <w:t xml:space="preserve">Таблица </w:t>
      </w:r>
      <w:r w:rsidR="00E039C2">
        <w:rPr>
          <w:rFonts w:ascii="Times New Roman" w:eastAsia="Times New Roman" w:hAnsi="Times New Roman" w:cs="Arial"/>
          <w:bCs/>
          <w:noProof/>
          <w:sz w:val="28"/>
          <w:szCs w:val="20"/>
        </w:rPr>
        <w:t>1</w:t>
      </w:r>
      <w:r w:rsidR="0044595B"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fldChar w:fldCharType="end"/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.</w:t>
      </w:r>
      <w:bookmarkEnd w:id="45"/>
      <w:bookmarkEnd w:id="46"/>
    </w:p>
    <w:p w:rsidR="00FE69F0" w:rsidRPr="00FE69F0" w:rsidRDefault="00FE69F0" w:rsidP="00FE69F0">
      <w:pPr>
        <w:keepNext/>
        <w:spacing w:before="120" w:after="60" w:line="240" w:lineRule="auto"/>
        <w:rPr>
          <w:rFonts w:ascii="Times New Roman" w:eastAsia="Times New Roman" w:hAnsi="Times New Roman" w:cs="Arial"/>
          <w:bCs/>
          <w:sz w:val="28"/>
          <w:szCs w:val="28"/>
        </w:rPr>
      </w:pPr>
      <w:bookmarkStart w:id="47" w:name="_Ref340748254"/>
      <w:r w:rsidRPr="00FE69F0">
        <w:rPr>
          <w:rFonts w:ascii="Times New Roman" w:eastAsia="Times New Roman" w:hAnsi="Times New Roman" w:cs="Arial"/>
          <w:bCs/>
          <w:sz w:val="28"/>
          <w:szCs w:val="20"/>
        </w:rPr>
        <w:t xml:space="preserve">Таблица </w:t>
      </w:r>
      <w:r w:rsidR="0044595B" w:rsidRPr="00FE69F0">
        <w:rPr>
          <w:rFonts w:ascii="Times New Roman" w:eastAsia="Times New Roman" w:hAnsi="Times New Roman" w:cs="Arial"/>
          <w:bCs/>
          <w:sz w:val="28"/>
          <w:szCs w:val="20"/>
        </w:rPr>
        <w:fldChar w:fldCharType="begin"/>
      </w:r>
      <w:r w:rsidRPr="00FE69F0">
        <w:rPr>
          <w:rFonts w:ascii="Times New Roman" w:eastAsia="Times New Roman" w:hAnsi="Times New Roman" w:cs="Arial"/>
          <w:bCs/>
          <w:sz w:val="28"/>
          <w:szCs w:val="20"/>
        </w:rPr>
        <w:instrText xml:space="preserve"> SEQ Табл. \* ARABIC </w:instrText>
      </w:r>
      <w:r w:rsidR="0044595B" w:rsidRPr="00FE69F0">
        <w:rPr>
          <w:rFonts w:ascii="Times New Roman" w:eastAsia="Times New Roman" w:hAnsi="Times New Roman" w:cs="Arial"/>
          <w:bCs/>
          <w:sz w:val="28"/>
          <w:szCs w:val="20"/>
        </w:rPr>
        <w:fldChar w:fldCharType="separate"/>
      </w:r>
      <w:r w:rsidR="00E039C2">
        <w:rPr>
          <w:rFonts w:ascii="Times New Roman" w:eastAsia="Times New Roman" w:hAnsi="Times New Roman" w:cs="Arial"/>
          <w:bCs/>
          <w:noProof/>
          <w:sz w:val="28"/>
          <w:szCs w:val="20"/>
        </w:rPr>
        <w:t>1</w:t>
      </w:r>
      <w:r w:rsidR="0044595B" w:rsidRPr="00FE69F0">
        <w:rPr>
          <w:rFonts w:ascii="Times New Roman" w:eastAsia="Times New Roman" w:hAnsi="Times New Roman" w:cs="Arial"/>
          <w:bCs/>
          <w:sz w:val="28"/>
          <w:szCs w:val="20"/>
        </w:rPr>
        <w:fldChar w:fldCharType="end"/>
      </w:r>
      <w:bookmarkEnd w:id="47"/>
      <w:r w:rsidRPr="00FE69F0">
        <w:rPr>
          <w:rFonts w:ascii="Times New Roman" w:eastAsia="Times New Roman" w:hAnsi="Times New Roman" w:cs="Arial"/>
          <w:bCs/>
          <w:sz w:val="28"/>
          <w:szCs w:val="20"/>
        </w:rPr>
        <w:t xml:space="preserve"> – Перечень объектов Заказчика и их адреса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"/>
        <w:gridCol w:w="4084"/>
        <w:gridCol w:w="5279"/>
      </w:tblGrid>
      <w:tr w:rsidR="00FE69F0" w:rsidRPr="00FE69F0" w:rsidTr="00FE69F0">
        <w:trPr>
          <w:trHeight w:val="837"/>
        </w:trPr>
        <w:tc>
          <w:tcPr>
            <w:tcW w:w="369" w:type="pct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№</w:t>
            </w:r>
          </w:p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п/п</w:t>
            </w:r>
          </w:p>
        </w:tc>
        <w:tc>
          <w:tcPr>
            <w:tcW w:w="2020" w:type="pct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Объект Заказчика</w:t>
            </w:r>
          </w:p>
        </w:tc>
        <w:tc>
          <w:tcPr>
            <w:tcW w:w="2611" w:type="pct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Адрес</w:t>
            </w:r>
          </w:p>
        </w:tc>
      </w:tr>
      <w:tr w:rsidR="00FE69F0" w:rsidRPr="00FE69F0" w:rsidTr="00FE69F0">
        <w:trPr>
          <w:trHeight w:val="604"/>
        </w:trPr>
        <w:tc>
          <w:tcPr>
            <w:tcW w:w="369" w:type="pct"/>
          </w:tcPr>
          <w:p w:rsidR="00FE69F0" w:rsidRPr="00FE69F0" w:rsidRDefault="00FE69F0" w:rsidP="00FE69F0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</w:p>
        </w:tc>
        <w:tc>
          <w:tcPr>
            <w:tcW w:w="2020" w:type="pct"/>
            <w:shd w:val="clear" w:color="auto" w:fill="auto"/>
          </w:tcPr>
          <w:p w:rsidR="00FE69F0" w:rsidRPr="00FE69F0" w:rsidRDefault="00FE69F0" w:rsidP="00FE69F0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Административное здание</w:t>
            </w:r>
          </w:p>
        </w:tc>
        <w:tc>
          <w:tcPr>
            <w:tcW w:w="2611" w:type="pct"/>
          </w:tcPr>
          <w:p w:rsidR="00FE69F0" w:rsidRPr="00FE69F0" w:rsidRDefault="00FE69F0" w:rsidP="00FE69F0">
            <w:pPr>
              <w:spacing w:before="40" w:after="0" w:line="240" w:lineRule="auto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119435, Россия, г. Москва,  ул. Погодинская, д. 22</w:t>
            </w:r>
          </w:p>
        </w:tc>
      </w:tr>
    </w:tbl>
    <w:p w:rsidR="00E039C2" w:rsidRPr="00FE69F0" w:rsidRDefault="00FE69F0" w:rsidP="00FE69F0">
      <w:pPr>
        <w:spacing w:before="240"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bookmarkStart w:id="48" w:name="_Toc324419514"/>
      <w:bookmarkStart w:id="49" w:name="_Toc323910261"/>
      <w:bookmarkStart w:id="50" w:name="_Toc323910234"/>
      <w:bookmarkStart w:id="51" w:name="_Toc324419508"/>
      <w:bookmarkStart w:id="52" w:name="_Toc340747437"/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 xml:space="preserve">Ориентировочное количество автоматизированных рабочих мест (далее – АРМ) и серверов, а также активного сетевого оборудования указано в  </w:t>
      </w:r>
      <w:r w:rsidR="0044595B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fldChar w:fldCharType="begin"/>
      </w: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instrText xml:space="preserve"> REF _Ref340755974 \h </w:instrText>
      </w:r>
      <w:r w:rsidR="0044595B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</w:r>
      <w:r w:rsidR="0044595B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fldChar w:fldCharType="separate"/>
      </w:r>
    </w:p>
    <w:p w:rsidR="00FE69F0" w:rsidRPr="00FE69F0" w:rsidRDefault="00E039C2" w:rsidP="00FE69F0">
      <w:pPr>
        <w:spacing w:before="240"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 xml:space="preserve">Таблица </w:t>
      </w:r>
      <w:r>
        <w:rPr>
          <w:rFonts w:ascii="Times New Roman" w:eastAsia="Calibri" w:hAnsi="Times New Roman" w:cs="Times New Roman"/>
          <w:noProof/>
          <w:spacing w:val="-2"/>
          <w:sz w:val="28"/>
          <w:lang w:eastAsia="en-US"/>
        </w:rPr>
        <w:t>2</w:t>
      </w:r>
      <w:r w:rsidR="0044595B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fldChar w:fldCharType="end"/>
      </w:r>
      <w:r w:rsidR="00FE69F0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 xml:space="preserve"> и может изменяться по результатам проведения обследования.</w:t>
      </w:r>
      <w:bookmarkStart w:id="53" w:name="_Ref340755974"/>
      <w:bookmarkEnd w:id="48"/>
      <w:bookmarkEnd w:id="49"/>
    </w:p>
    <w:p w:rsidR="00FE69F0" w:rsidRPr="00FE69F0" w:rsidRDefault="00FE69F0" w:rsidP="00FE69F0">
      <w:pPr>
        <w:spacing w:before="240" w:after="0" w:line="360" w:lineRule="auto"/>
        <w:jc w:val="both"/>
        <w:rPr>
          <w:rFonts w:ascii="Times New Roman" w:eastAsia="Calibri" w:hAnsi="Times New Roman" w:cs="Times New Roman"/>
          <w:i/>
          <w:spacing w:val="-2"/>
          <w:sz w:val="28"/>
          <w:szCs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 xml:space="preserve">Таблица </w:t>
      </w:r>
      <w:r w:rsidR="0044595B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fldChar w:fldCharType="begin"/>
      </w: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instrText xml:space="preserve"> SEQ Табл. \* ARABIC </w:instrText>
      </w:r>
      <w:r w:rsidR="0044595B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fldChar w:fldCharType="separate"/>
      </w:r>
      <w:r w:rsidR="00E039C2">
        <w:rPr>
          <w:rFonts w:ascii="Times New Roman" w:eastAsia="Calibri" w:hAnsi="Times New Roman" w:cs="Times New Roman"/>
          <w:noProof/>
          <w:spacing w:val="-2"/>
          <w:sz w:val="28"/>
          <w:lang w:eastAsia="en-US"/>
        </w:rPr>
        <w:t>2</w:t>
      </w:r>
      <w:r w:rsidR="0044595B"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fldChar w:fldCharType="end"/>
      </w:r>
      <w:bookmarkEnd w:id="53"/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 xml:space="preserve"> – Распределение объектов защиты по типам</w:t>
      </w:r>
    </w:p>
    <w:tbl>
      <w:tblPr>
        <w:tblW w:w="1021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1"/>
        <w:gridCol w:w="933"/>
        <w:gridCol w:w="1091"/>
        <w:gridCol w:w="1714"/>
        <w:gridCol w:w="2024"/>
        <w:gridCol w:w="1556"/>
        <w:gridCol w:w="1803"/>
      </w:tblGrid>
      <w:tr w:rsidR="00FE69F0" w:rsidRPr="00FE69F0" w:rsidTr="00FE69F0">
        <w:trPr>
          <w:trHeight w:val="321"/>
          <w:tblHeader/>
        </w:trPr>
        <w:tc>
          <w:tcPr>
            <w:tcW w:w="534" w:type="pct"/>
            <w:vMerge w:val="restart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ind w:left="-108" w:right="-150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№</w:t>
            </w: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br/>
              <w:t>п/п</w:t>
            </w:r>
          </w:p>
        </w:tc>
        <w:tc>
          <w:tcPr>
            <w:tcW w:w="4466" w:type="pct"/>
            <w:gridSpan w:val="6"/>
            <w:shd w:val="clear" w:color="auto" w:fill="auto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Оборудование (шт.)</w:t>
            </w:r>
          </w:p>
        </w:tc>
      </w:tr>
      <w:tr w:rsidR="00FE69F0" w:rsidRPr="00FE69F0" w:rsidTr="00FE69F0">
        <w:trPr>
          <w:trHeight w:val="405"/>
          <w:tblHeader/>
        </w:trPr>
        <w:tc>
          <w:tcPr>
            <w:tcW w:w="534" w:type="pct"/>
            <w:vMerge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ind w:left="-183" w:right="-73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АРМ</w:t>
            </w:r>
          </w:p>
        </w:tc>
        <w:tc>
          <w:tcPr>
            <w:tcW w:w="534" w:type="pct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ind w:left="-183" w:right="-73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Сервер</w:t>
            </w:r>
          </w:p>
        </w:tc>
        <w:tc>
          <w:tcPr>
            <w:tcW w:w="839" w:type="pct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ind w:left="-108" w:right="-73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Коммутатор</w:t>
            </w:r>
          </w:p>
        </w:tc>
        <w:tc>
          <w:tcPr>
            <w:tcW w:w="991" w:type="pct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ind w:left="-108" w:right="-73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Маршрутизатор</w:t>
            </w:r>
          </w:p>
        </w:tc>
        <w:tc>
          <w:tcPr>
            <w:tcW w:w="762" w:type="pct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ind w:left="-108" w:right="-73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Межсетевой</w:t>
            </w: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br/>
              <w:t>экран</w:t>
            </w:r>
          </w:p>
        </w:tc>
        <w:tc>
          <w:tcPr>
            <w:tcW w:w="883" w:type="pct"/>
            <w:vAlign w:val="center"/>
          </w:tcPr>
          <w:p w:rsidR="00FE69F0" w:rsidRPr="00FE69F0" w:rsidRDefault="00FE69F0" w:rsidP="00FE69F0">
            <w:pPr>
              <w:spacing w:before="40" w:after="0" w:line="240" w:lineRule="auto"/>
              <w:ind w:left="-108" w:right="-73"/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18"/>
              </w:rPr>
              <w:t>Криптошлюз</w:t>
            </w:r>
          </w:p>
        </w:tc>
      </w:tr>
      <w:tr w:rsidR="00FE69F0" w:rsidRPr="00FE69F0" w:rsidTr="00FE69F0">
        <w:trPr>
          <w:trHeight w:val="327"/>
        </w:trPr>
        <w:tc>
          <w:tcPr>
            <w:tcW w:w="534" w:type="pct"/>
          </w:tcPr>
          <w:p w:rsidR="00FE69F0" w:rsidRPr="00FE69F0" w:rsidRDefault="00FE69F0" w:rsidP="00FE69F0">
            <w:pPr>
              <w:tabs>
                <w:tab w:val="num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43</w:t>
            </w:r>
          </w:p>
        </w:tc>
        <w:tc>
          <w:tcPr>
            <w:tcW w:w="534" w:type="pct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3</w:t>
            </w:r>
          </w:p>
        </w:tc>
        <w:tc>
          <w:tcPr>
            <w:tcW w:w="839" w:type="pct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3</w:t>
            </w:r>
          </w:p>
        </w:tc>
        <w:tc>
          <w:tcPr>
            <w:tcW w:w="991" w:type="pct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–</w:t>
            </w:r>
          </w:p>
        </w:tc>
        <w:tc>
          <w:tcPr>
            <w:tcW w:w="762" w:type="pct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1</w:t>
            </w:r>
          </w:p>
        </w:tc>
        <w:tc>
          <w:tcPr>
            <w:tcW w:w="883" w:type="pct"/>
            <w:vAlign w:val="center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ind w:left="57" w:hanging="57"/>
              <w:jc w:val="center"/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</w:pPr>
            <w:r w:rsidRPr="00FE69F0">
              <w:rPr>
                <w:rFonts w:ascii="Times New Roman" w:eastAsia="Times New Roman" w:hAnsi="Times New Roman" w:cs="Times New Roman"/>
                <w:spacing w:val="-2"/>
                <w:sz w:val="24"/>
                <w:szCs w:val="18"/>
              </w:rPr>
              <w:t>–</w:t>
            </w:r>
          </w:p>
        </w:tc>
      </w:tr>
      <w:tr w:rsidR="00FE69F0" w:rsidRPr="00FE69F0" w:rsidTr="00FE69F0">
        <w:trPr>
          <w:trHeight w:val="278"/>
        </w:trPr>
        <w:tc>
          <w:tcPr>
            <w:tcW w:w="534" w:type="pct"/>
          </w:tcPr>
          <w:p w:rsidR="00FE69F0" w:rsidRPr="00FE69F0" w:rsidRDefault="00FE69F0" w:rsidP="00FE69F0">
            <w:pPr>
              <w:tabs>
                <w:tab w:val="num" w:pos="0"/>
              </w:tabs>
              <w:spacing w:before="40" w:after="0" w:line="240" w:lineRule="auto"/>
              <w:jc w:val="right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0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0"/>
              </w:rPr>
              <w:t>Всего:</w:t>
            </w:r>
          </w:p>
        </w:tc>
        <w:tc>
          <w:tcPr>
            <w:tcW w:w="4466" w:type="pct"/>
            <w:gridSpan w:val="6"/>
            <w:shd w:val="clear" w:color="auto" w:fill="auto"/>
            <w:vAlign w:val="center"/>
          </w:tcPr>
          <w:p w:rsidR="00FE69F0" w:rsidRPr="00FE69F0" w:rsidRDefault="00FE69F0" w:rsidP="00FE69F0">
            <w:pPr>
              <w:keepNext/>
              <w:spacing w:before="40" w:after="0" w:line="240" w:lineRule="auto"/>
              <w:ind w:left="57"/>
              <w:jc w:val="both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0"/>
              </w:rPr>
            </w:pPr>
            <w:r w:rsidRPr="00FE69F0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0"/>
              </w:rPr>
              <w:t>50</w:t>
            </w:r>
          </w:p>
        </w:tc>
      </w:tr>
    </w:tbl>
    <w:bookmarkEnd w:id="50"/>
    <w:bookmarkEnd w:id="51"/>
    <w:bookmarkEnd w:id="52"/>
    <w:p w:rsidR="00FE69F0" w:rsidRPr="00FE69F0" w:rsidRDefault="00FE69F0" w:rsidP="00FE69F0">
      <w:pPr>
        <w:numPr>
          <w:ilvl w:val="3"/>
          <w:numId w:val="0"/>
        </w:numPr>
        <w:spacing w:before="240"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В АИС Заказчика хранится и обрабатывается информация, содержащая сведения конфиденциального характера: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Персональные данные;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Коммерческая тайна;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Для служебного пользования.</w:t>
      </w:r>
    </w:p>
    <w:p w:rsidR="00FE69F0" w:rsidRPr="00FE69F0" w:rsidRDefault="00FE69F0" w:rsidP="00FE69F0">
      <w:pPr>
        <w:numPr>
          <w:ilvl w:val="3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bookmarkStart w:id="54" w:name="_Toc323910235"/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Работы, предусмотренные настоящим ТЗ, не затрагивают информацию, содержащую сведения, составляющие государственную тайну.</w:t>
      </w:r>
      <w:bookmarkStart w:id="55" w:name="_Toc262550506"/>
      <w:bookmarkStart w:id="56" w:name="_Ref294810345"/>
      <w:bookmarkEnd w:id="54"/>
    </w:p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57" w:name="_Toc195176648"/>
      <w:bookmarkStart w:id="58" w:name="_Toc323910236"/>
      <w:bookmarkStart w:id="59" w:name="_Toc324419509"/>
      <w:bookmarkStart w:id="60" w:name="_Toc340766791"/>
      <w:bookmarkStart w:id="61" w:name="_Toc356816303"/>
      <w:bookmarkStart w:id="62" w:name="_Toc297901752"/>
      <w:bookmarkStart w:id="63" w:name="_Toc301962281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Требования к системе защиты информации АСЗИ</w:t>
      </w:r>
      <w:bookmarkStart w:id="64" w:name="_Toc323910237"/>
      <w:bookmarkEnd w:id="57"/>
      <w:bookmarkEnd w:id="58"/>
      <w:bookmarkEnd w:id="59"/>
      <w:bookmarkEnd w:id="60"/>
      <w:bookmarkEnd w:id="61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bookmarkStart w:id="65" w:name="_Toc323910238"/>
      <w:bookmarkEnd w:id="64"/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Разрабатываемая система защиты информации (далее – СЗИ) АСЗИ должна удовлетворять требованиям и быть основана на положениях следующих основных правовых, нормативных и ведомственных документов: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1) Федеральный закон Российской Федерации от 29 июля 2004 г. № 98-ФЗ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br/>
        <w:t>«О коммерческой тайне»;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2) Постановление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ab/>
        <w:t xml:space="preserve"> Правительства Российской Федерации от 03 ноября 1994 г. № 1233 «Об утверждении положения о порядке обращения со служебной информацией ограниченного распространения в федеральных органах исполнительной власти»;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3) Приказ ФСТЭК России от 05 февраля 2010 г. № 58 г. Москва «Об утверждении Положения о методах и способах защиты информации в информационных системах персональных данных»;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4) РД Гостехкомиссии России: 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 (1992 г.);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5) РД Гостехкомиссии России: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(1992 г.).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66" w:name="_Toc324419510"/>
      <w:bookmarkStart w:id="67" w:name="_Toc340747438"/>
      <w:bookmarkStart w:id="68" w:name="_Toc340766792"/>
      <w:bookmarkStart w:id="69" w:name="_Toc356816304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Требования к СЗИ АСЗИ в целом</w:t>
      </w:r>
      <w:bookmarkEnd w:id="66"/>
      <w:bookmarkEnd w:id="67"/>
      <w:bookmarkEnd w:id="68"/>
      <w:bookmarkEnd w:id="69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ab/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bookmarkStart w:id="70" w:name="_Ref132201929"/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СЗИ АСЗИ должна обеспечивать выполнение функций, необходимых для реализации следующих методов и способов защиты информации:</w:t>
      </w:r>
      <w:bookmarkEnd w:id="70"/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разрешительная система допуска пользователей (обслуживающего персонала) к информационным ресурсам, информационной системе и связанным с ее использованием работам, документам;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ограничение доступа пользователей в помещения, где размещены технические средства, позволяющие осуществлять обработку информации, 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lastRenderedPageBreak/>
        <w:t>содержащей сведения конфиденциального характера, а также хранятся носители конфиденциальной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разграничение доступа пользователей и обслуживающего персонала к информационным ресурсам, программным средствам обработки (передачи) и защиты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регистрация действий пользователей и обслуживающего персонала, контроль несанкционированного доступа и действий пользователей, обслуживающего персонала и посторонних лиц;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контроль целостности СЗИ АСЗИ;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регулярное обновление программных компонентов СЗИ АСЗИ;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размещение технических средств, позволяющих осуществлять обработку защищаемых данных, в пределах охраняемой территории.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71" w:name="_Toc222665573"/>
      <w:bookmarkStart w:id="72" w:name="_Toc340766793"/>
      <w:bookmarkStart w:id="73" w:name="_Toc356816305"/>
      <w:bookmarkStart w:id="74" w:name="_Toc323910240"/>
      <w:bookmarkStart w:id="75" w:name="_Toc324419511"/>
      <w:bookmarkStart w:id="76" w:name="_Toc340747439"/>
      <w:bookmarkEnd w:id="65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Требования к патентной чистоте</w:t>
      </w:r>
      <w:bookmarkEnd w:id="71"/>
      <w:bookmarkEnd w:id="72"/>
      <w:bookmarkEnd w:id="73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ab/>
        <w:t>При разработке СЗИ АСЗИ должны соблюдаться положения законодательных актов Российской Федерации по соблюдению авторских прав и защите специальных знаков.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СЗИ АСЗИ должна комплектоваться серийно выпускаемыми средствами защиты информации, распространяемыми производителями или их официальными представителями.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77" w:name="_Toc222665574"/>
      <w:bookmarkStart w:id="78" w:name="_Toc340766794"/>
      <w:bookmarkStart w:id="79" w:name="_Toc356816306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Требования по стандартизации и унификации</w:t>
      </w:r>
      <w:bookmarkEnd w:id="77"/>
      <w:bookmarkEnd w:id="78"/>
      <w:bookmarkEnd w:id="79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ab/>
        <w:t>Решения по использованию технических средств и программного обеспечения СЗИ АСЗИ должны использовать однотипные компоненты в целях обеспечения снижения расходов на обслуживание и ремонт, взаимозаменяемости используемых компонентов, удобства эксплуатации СЗИ АСЗИ.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Должна обеспечиваться совместимость технических средств и программного обеспечения СЗИ АСЗИ с техническими средствами и программным обеспечением, применяемыми в АСЗИ Заказчика.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lastRenderedPageBreak/>
        <w:t>При применении технических средств и программного обеспечения особое внимание должно быть уделено унификации программных и аппаратных решений. Предпочтение должно отдаваться использованию готовых, проверенных на практике решений.</w:t>
      </w:r>
    </w:p>
    <w:p w:rsidR="00FE69F0" w:rsidRPr="00FE69F0" w:rsidRDefault="00FE69F0" w:rsidP="00FE69F0">
      <w:pPr>
        <w:pageBreakBefore/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80" w:name="_Toc222665571"/>
      <w:bookmarkStart w:id="81" w:name="_Toc340766795"/>
      <w:bookmarkStart w:id="82" w:name="_Toc356816307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lastRenderedPageBreak/>
        <w:t>Требования по сохранности информации при авариях</w:t>
      </w:r>
      <w:bookmarkEnd w:id="80"/>
      <w:bookmarkEnd w:id="81"/>
      <w:bookmarkEnd w:id="82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При авариях и сбоях оборудование и программное обеспечение СЗИ АСЗИ должно обеспечивать возможность восстановления настроек компонентов системы из их резервных копий.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Должны быть в наличии средства восстановления СЗИ АСЗИ, предусматривающие ведение двух копий программных средств защиты информации, их периодическое обновление и контроль работоспособности.</w:t>
      </w:r>
    </w:p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83" w:name="_Toc323910252"/>
      <w:bookmarkStart w:id="84" w:name="_Toc324419512"/>
      <w:bookmarkStart w:id="85" w:name="_Toc340766796"/>
      <w:bookmarkStart w:id="86" w:name="_Toc356816308"/>
      <w:bookmarkEnd w:id="74"/>
      <w:bookmarkEnd w:id="75"/>
      <w:bookmarkEnd w:id="76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Требования к составу и содержанию работ</w:t>
      </w:r>
      <w:bookmarkEnd w:id="55"/>
      <w:bookmarkEnd w:id="56"/>
      <w:bookmarkEnd w:id="62"/>
      <w:bookmarkEnd w:id="63"/>
      <w:bookmarkEnd w:id="83"/>
      <w:bookmarkEnd w:id="84"/>
      <w:bookmarkEnd w:id="85"/>
      <w:bookmarkEnd w:id="86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u w:val="single"/>
          <w:lang w:eastAsia="en-US"/>
        </w:rPr>
      </w:pPr>
      <w:bookmarkStart w:id="87" w:name="_Toc323910290"/>
      <w:bookmarkStart w:id="88" w:name="_Toc323910293"/>
      <w:r w:rsidRPr="00FE69F0">
        <w:rPr>
          <w:rFonts w:ascii="Times New Roman" w:eastAsia="Calibri" w:hAnsi="Times New Roman" w:cs="Times New Roman"/>
          <w:spacing w:val="-2"/>
          <w:sz w:val="28"/>
          <w:u w:val="single"/>
          <w:lang w:eastAsia="en-US"/>
        </w:rPr>
        <w:t>В соответствии со сроками указанными в п. 1.3.: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Этап 1. Сбор и анализ исходной информации для объекта Заказчика;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Этап 2. Техническое проектирование и разработка организационно-распорядительных документов необходимых для аттестации АСЗИ Заказчика;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Этап 3. Поставка, установка и настройка аппаратных и программных компонентов средств защиты на объекте Заказчика;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Этап 4. Аттестация АСЗИ Заказчика на соответствие требованиям по безопасности информации по классу безопасности 1Г.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При выполнения работ на АСЗИ Исполнитель взаимодействует с ИТ персоналом Заказчика.</w:t>
      </w:r>
    </w:p>
    <w:p w:rsidR="00FE69F0" w:rsidRPr="00FE69F0" w:rsidRDefault="00FE69F0" w:rsidP="00FE69F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89" w:name="_Toc340766798"/>
      <w:bookmarkStart w:id="90" w:name="_Toc356816309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Этап 1. Сбор и анализ исходной информации</w:t>
      </w:r>
      <w:bookmarkEnd w:id="89"/>
      <w:bookmarkEnd w:id="90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В рамках данного этапа требуется выполнить следующие работы: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1) сбор информации об обработке конфиденциальной информации;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2) сбор информации по АС, осуществляющей автоматизированную обработку конфиденциальной информации;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3) сбор информации о реализованных технических и организационных мерах по защите конфиденциальной информации в АС, осуществляющих автоматизированную обработку конфиденциальной информации,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4) сбор информации о соответствии штатной структуры и необходимого уровня квалификации персонала подразделения ИБ Заказчика установленным требованиям;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5) анализ и оценка исходных данных и документации по защите информации в АСЗИ с целью определения потенциальных угроз и нарушителей безопасности информации;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6) разработка требований к необходимым мерам защиты конфиденциальной информации.</w:t>
      </w:r>
    </w:p>
    <w:p w:rsidR="00FE69F0" w:rsidRPr="00FE69F0" w:rsidRDefault="00FE69F0" w:rsidP="00FE69F0">
      <w:pPr>
        <w:pageBreakBefore/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91" w:name="_Toc340766799"/>
      <w:bookmarkStart w:id="92" w:name="_Toc356816310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lastRenderedPageBreak/>
        <w:t>Этап 2. Техническое проектирование и разработка организационно-распорядительных документов, необходимых для аттестации АСЗИ Заказчика</w:t>
      </w:r>
      <w:bookmarkEnd w:id="91"/>
      <w:bookmarkEnd w:id="92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В рамках данного этапа требуется выполнить следующие работы: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1)    разработка Рабочего проекта на создание СЗИ АСЗИ Заказчика;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2) разработка эксплуатационной и организационно-распорядительной документации (включая паспорта, формуляры, журналы, таблицы разграничений).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93" w:name="_Toc340766800"/>
      <w:bookmarkStart w:id="94" w:name="_Toc356816311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Этап 3. Поставка и установка аппаратных и программных компонентов средств защиты на объекте Заказчика</w:t>
      </w:r>
      <w:bookmarkEnd w:id="93"/>
      <w:bookmarkEnd w:id="94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В рамках данного этапа требуется выполнить следующие работы: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1) поставка Заказчику средств защиты информации, проверка комплектности и полноты поставки;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2) установка средств защиты информации на объекте Заказчика;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3) настройка средств защиты информации в соответствии с принятыми техническими решениями на этапе технорабочего проектирования;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4) проверка работоспособности средства защиты и отсутствия его негативного влияния на работоспособность действующих систем Заказчика.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В рамках работ по вводу СЗИ АСЗИ в промышленную эксплуатацию необходимо провести предварительные испытания, опытную эксплуатацию и приемо-сдаточные испытания внедряемой СЗИ согласно Программе и методике испытаний СЗИ АСЗИ. По результатам опытной эксплуатации откорректировать техническую и рабочую документацию. 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Приемка работ по этапам проводится согласно утвержденному Заказчиком план-графику в соответствии со сроками, указанными в конкурсной документации.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95" w:name="_Toc340766801"/>
      <w:bookmarkStart w:id="96" w:name="_Toc356816312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Этап 4. Аттестация АСЗИ Заказчика на соответствие требованиям по безопасности информации по классу безопасности 1Г</w:t>
      </w:r>
      <w:bookmarkEnd w:id="95"/>
      <w:bookmarkEnd w:id="96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lastRenderedPageBreak/>
        <w:t>В рамках данного этапа требуется выполнить следующие работы: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1) разработка Программы и методики проведения аттестационных испытаний;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2) разработка Технического паспорта АСЗИ для АСЗИ Заказчика;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3) анализ и оценка исходных данных и документации по защите информации на объекте Заказчика;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4) проверка соответствия исходных данных реальным условиям размещения, монтажа и эксплуатации технических средств, изучение технологического процесса обработки, передачи и хранения информации, анализ информационных потоков, определение состава использованных для обработки, передачи и хранения информации технических средств;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5) контроль эффективности организационных мер защиты информации на объекте Заказчика (проверка состояния организации работ и выполнения организационно технических требований по защите информации, оценка правильности категорирования АСЗИ Заказчика, классификации АС, оценка полноты и уровня разработки организационно-распорядительной, проектной и эксплуатационной документации, оценка уровня подготовки кадров и распределения ответственности за выполнение требований по защите информации);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5) испытания инженерного оборудования, отдельных технических и программных средств АСЗИ, средств и систем защиты информации на соответствие требованиям защиты информации от несанкционированного доступа;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6) оформление отчетной документации, аттестатов для АСЗИ Заказчика (при положительном заключении).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</w:p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97" w:name="_Toc337461617"/>
      <w:bookmarkStart w:id="98" w:name="_Toc340766802"/>
      <w:bookmarkStart w:id="99" w:name="_Toc356816313"/>
      <w:bookmarkEnd w:id="87"/>
      <w:bookmarkEnd w:id="88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Требования к документированию</w:t>
      </w:r>
      <w:bookmarkEnd w:id="97"/>
      <w:bookmarkEnd w:id="98"/>
      <w:bookmarkEnd w:id="99"/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00" w:name="_Toc337461618"/>
      <w:bookmarkStart w:id="101" w:name="_Toc340766803"/>
      <w:bookmarkStart w:id="102" w:name="_Toc356816314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Общие требования к подготовке документов</w:t>
      </w:r>
      <w:bookmarkEnd w:id="100"/>
      <w:bookmarkEnd w:id="101"/>
      <w:bookmarkEnd w:id="102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Документы должны представляться в двух экземплярах на бумажном и электронном носителях. Электронное представление документов должно соответствовать формату редакторов Microsoft Word, Microsoft Visio (*.docx, *.vsd).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для АСЗИ Заказчика разрабатывает и передает Заказчику полный комплект регламентирующей и исполнительной документации (в том числе паспорта и журналы) необходимый при аттестации на соответствие требованиям информационной безопасности 1Г.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Вся разработанная документация должна быть согласована с уполномоченными представителями Заказчика.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03" w:name="_Toc340766804"/>
      <w:bookmarkStart w:id="104" w:name="_Toc356816315"/>
      <w:bookmarkStart w:id="105" w:name="_Toc337461619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Требования к составу документов, предъявляемых Заказчику</w:t>
      </w:r>
      <w:bookmarkEnd w:id="103"/>
      <w:bookmarkEnd w:id="104"/>
    </w:p>
    <w:bookmarkEnd w:id="105"/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После завершения обследования АСЗИ Заказчика Исполнитель должен разработать и предоставить Заказчику следующие документы: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Отчет об обследовании АСЗИ Заказчика;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Модель угроз и нарушителя АСЗИ;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Техническое задание.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Техническое решение по организации защиты информации АСЗИ Заказчика Исполнитель должен изложить в следующих документах: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Пояснительная записка к Рабочему проекту;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Схема соединений (Таблица соединений и подключений);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Спецификация оборудования;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Программа и методика испытаний СЗИ АСЗИ;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Программа опытной эксплуатации СЗИ АСЗИ;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Проект Рабочего журнала опытной эксплуатации СЗИ АСЗИ.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В рамках подготовки АСЗИ Заказчика к аттестации должен быть разработан следующий комплект документов: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lastRenderedPageBreak/>
        <w:t>Положение о порядке обработки и защиты конфиденциальной информации, обрабатываемой в АС Заказчика;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Проект Акта классификации АСЗИ по требованиям безопасности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Таблица разграничения доступа (Матрица доступа);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Перечень защищаемых в АСЗИ ресурсов;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Описание технологического процесса обработки информации в АСЗИ;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Положение о разрешительной системе доступа пользователей и эксплуатационного персонала АСЗИ к обрабатываемой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Проект Приказа об определении подразделений и лиц, ответственных за эксплуатацию средств и мер защиты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Проект Приказа о вводе АСЗИ в эксплуатацию;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Положение о порядке организации и проведения работ по защите конфиденциальной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ab/>
        <w:t>Журнал учета паролей;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Журнал учета машинных носителей, предназначенных для хранения конфиденциальной информации;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Шаблон списка </w:t>
      </w:r>
      <w:bookmarkStart w:id="106" w:name="_GoBack"/>
      <w:bookmarkEnd w:id="106"/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(пользователей, допущенных к обработке конфиденциальной информации; лиц, имеющих право вскрывать помещение; лиц, допущенных в помещение);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Инструкция по антивирусному контролю.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Документ, регламентирующий действия и мероприятия Заказчика в случае необходимости внесения изменений в конфигурацию АРМ, серверов и АСЗИ в целом.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Результаты работ по установке и настройке технических и программных средств защиты, опытной эксплуатации и приемо-сдаточных испытаний средств защиты информации должны быть отражены в следующих документах: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Акт установки средств защиты информации на объект Заказчика;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Протокол приемочных испытаний;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lastRenderedPageBreak/>
        <w:t>Акт приемки средств защиты информации АСЗИ в опытную эксплуатацию;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Протокол об исправлении ошибок;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Акт завершения работ по проверке средств защиты информации АСЗИ в режиме опытной эксплуатации;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Протокол приемочных испытаний;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Акт приемки в промышленную эксплуатацию СЗИ АСЗИ.</w:t>
      </w:r>
    </w:p>
    <w:p w:rsidR="00FE69F0" w:rsidRPr="00FE69F0" w:rsidRDefault="00FE69F0" w:rsidP="00FE69F0">
      <w:pPr>
        <w:pageBreakBefore/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lastRenderedPageBreak/>
        <w:t>На этапе проведения работ по аттестации АСЗИ Исполнителем должны быть разработаны следующие документы (для АСЗИ):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Технический паспорт АСЗИ;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Программа и методика аттестационных испытаний;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Протокол испытаний инженерного оборудования объекта информатизации, отдельных технических и программных средств АСЗИ, средств и систем защиты информации на соответствие требованиям защиты информации от несанкционированного доступа;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Аттестат соответствия АСЗИ требованиям по безопасности информации по классу безопасности 1Г (при положительном заключении).</w:t>
      </w:r>
    </w:p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107" w:name="_Toc323910305"/>
      <w:bookmarkStart w:id="108" w:name="_Toc324419517"/>
      <w:bookmarkStart w:id="109" w:name="_Toc340766805"/>
      <w:bookmarkStart w:id="110" w:name="_Toc356816316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Порядок контроля и приемки</w:t>
      </w:r>
      <w:bookmarkEnd w:id="107"/>
      <w:bookmarkEnd w:id="108"/>
      <w:bookmarkEnd w:id="109"/>
      <w:bookmarkEnd w:id="110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Для обеспечения соответствия внедряемой СЗИ АСЗИ требованиям настоящего ТЗ необходимо предусмотреть на стадии ввода в действие СЗИ АСЗИ следующие виды испытаний: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предварительные испытания;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опытная эксплуатация;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приемочные испытания.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Испытания проводятся в соответствии с Программой и методикой испытаний, разработанной до начала испытаний. Программа и методика испытаний должна устанавливать необходимый и достаточный объем испытаний и охватывать реализуемую функциональность и виды обеспечений.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Приемка СЗИ АСЗИ проводится комиссией в составе уполномоченных представителей Заказчика и Исполнителя на соответствие требованиям данного ТЗ.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11" w:name="_Toc324419518"/>
      <w:bookmarkStart w:id="112" w:name="_Toc340747440"/>
      <w:bookmarkStart w:id="113" w:name="_Toc340766806"/>
      <w:bookmarkStart w:id="114" w:name="_Toc356816317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Предварительные испытани</w:t>
      </w:r>
      <w:bookmarkEnd w:id="111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я</w:t>
      </w:r>
      <w:bookmarkEnd w:id="112"/>
      <w:bookmarkEnd w:id="113"/>
      <w:bookmarkEnd w:id="114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Предварительные испытания проводятся в соответствии с разработанной Программой и методикой испытаний.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 результатам предварительных испытаний Исполнителем предоставляется Акт приемки в опытную эксплуатацию СЗИ АСЗИ.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15" w:name="_Toc323910309"/>
      <w:bookmarkStart w:id="116" w:name="_Toc324419519"/>
      <w:bookmarkStart w:id="117" w:name="_Toc340747441"/>
      <w:bookmarkStart w:id="118" w:name="_Toc340766807"/>
      <w:bookmarkStart w:id="119" w:name="_Toc356816318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Опытная эксплуатация</w:t>
      </w:r>
      <w:bookmarkEnd w:id="115"/>
      <w:bookmarkEnd w:id="116"/>
      <w:bookmarkEnd w:id="117"/>
      <w:bookmarkEnd w:id="118"/>
      <w:bookmarkEnd w:id="119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Опытная эксплуатация СЗИ АСЗИ проводится с целью определения фактических значений количественных и качественных характеристик и готовности персонала к работе в условиях функционирования СЗИ АСЗИ.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При необходимости изменения проектной и эксплуатационной документации, возникшие в период опытной эксплуатации, вносятся в нее без выпуска извещения на изменение и утверждаются Заказчиком и Исполнителем.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lastRenderedPageBreak/>
        <w:t>Условием начала опытной эксплуатации является утверждение Заказчиком и Исполнителем Акта ввода в опытную эксплуатацию СЗИ АСЗИ.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Опытная эксплуатация проводится силами Заказчика при консультативной поддержке Исполнителя со следующими характеристиками: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консультации должны осуществляться по телефону и электронной почте по рабочим дням с 9:00 до 18:00 по московскому времени;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срок реагирования на запрос на консультацию должен быть не более 1 (одного) рабочего дня;</w:t>
      </w:r>
    </w:p>
    <w:p w:rsidR="00FE69F0" w:rsidRPr="00FE69F0" w:rsidRDefault="00FE69F0" w:rsidP="00FE69F0">
      <w:pPr>
        <w:tabs>
          <w:tab w:val="num" w:pos="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при необходимости Исполнитель должен осуществлять выезд на территорию Заказчика для устранения проблем в функционировании СЗИ АСЗИ.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На этапе опытной эксплуатации Исполнителем предоставляется следующая документация: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1) Рабочий журнал опытной эксплуатации, с выявленными в период проведения опытной эксплуатации замечаниями, в котором фиксируются: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t>а) произошедшие сбои и/или отказы, ложные срабатывания компонентов СЗИ АСЗИ;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bookmarkStart w:id="120" w:name="_Toc323910310"/>
      <w:r w:rsidRPr="00FE69F0">
        <w:rPr>
          <w:rFonts w:ascii="Times New Roman" w:eastAsia="Times New Roman" w:hAnsi="Times New Roman" w:cs="Times New Roman"/>
          <w:spacing w:val="-2"/>
          <w:sz w:val="28"/>
        </w:rPr>
        <w:t>б) дополнительные настройки компонентов СЗИ АСЗИ, вносимые по итогам отладки конфигурации и анализа регистрируемых событий</w:t>
      </w:r>
      <w:bookmarkEnd w:id="120"/>
      <w:r w:rsidRPr="00FE69F0">
        <w:rPr>
          <w:rFonts w:ascii="Times New Roman" w:eastAsia="Times New Roman" w:hAnsi="Times New Roman" w:cs="Times New Roman"/>
          <w:spacing w:val="-2"/>
          <w:sz w:val="28"/>
        </w:rPr>
        <w:t>;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2) Протокол об исправлении ошибок.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Опытная эксплуатация должна быть проведена в течение не более 3 (трех) недель с даты проведения предварительных испытаний.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21" w:name="_Toc323910307"/>
      <w:bookmarkStart w:id="122" w:name="_Toc324419520"/>
      <w:bookmarkStart w:id="123" w:name="_Toc340747442"/>
      <w:bookmarkStart w:id="124" w:name="_Toc340766808"/>
      <w:bookmarkStart w:id="125" w:name="_Toc356816319"/>
      <w:bookmarkStart w:id="126" w:name="_Toc323910312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Приемочные испытания</w:t>
      </w:r>
      <w:bookmarkEnd w:id="121"/>
      <w:bookmarkEnd w:id="122"/>
      <w:bookmarkEnd w:id="123"/>
      <w:bookmarkEnd w:id="124"/>
      <w:bookmarkEnd w:id="125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Приемочные испытания проводятся в соответствии с разработанной Программой и методикой испытаний.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 результатам приемочных испытаний Исполнителем предоставляется следующая документация: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1) Протокол приемочных испытаний, который должен содержать: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t>а) назначение испытаний;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lastRenderedPageBreak/>
        <w:t>б) состав технических и программных средств, используемых при испытаниях;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t>в) указания методик, в соответствии с которыми проводились испытания;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t>г) условия проведения испытаний и характеристики исходных данных;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t>д) оцениваемые показатели, результаты испытаний и оценка выполнения программы испытаний;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t>е) обобщенные результаты испытаний;</w:t>
      </w:r>
    </w:p>
    <w:p w:rsidR="00FE69F0" w:rsidRPr="00FE69F0" w:rsidRDefault="00FE69F0" w:rsidP="00FE69F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pacing w:val="-2"/>
          <w:sz w:val="28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</w:rPr>
        <w:t>ж) выводы о результатах испытаний и соответствии созданной системы требованиям данного ТЗ.</w:t>
      </w:r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2) Акт приемки в промышленную эксплуатацию СЗИ АСЗИ.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По результатам приемочных испытаний Исполнителем предоставляется акт приемки в промышленную эксплуатацию СЗИ АСЗИ с протоколом приемочных испытаний, утверждаемый Заказчиком и Исполнителем.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27" w:name="_Toc324419521"/>
      <w:bookmarkStart w:id="128" w:name="_Toc340747443"/>
      <w:bookmarkStart w:id="129" w:name="_Toc340766809"/>
      <w:bookmarkStart w:id="130" w:name="_Toc356816320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Приемочная комиссия</w:t>
      </w:r>
      <w:bookmarkEnd w:id="126"/>
      <w:bookmarkEnd w:id="127"/>
      <w:bookmarkEnd w:id="128"/>
      <w:bookmarkEnd w:id="129"/>
      <w:bookmarkEnd w:id="130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bookmarkStart w:id="131" w:name="_Toc323910313"/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Приемочная комиссия должна состоять из сотрудников Заказчика и Исполнителя.</w:t>
      </w:r>
      <w:bookmarkEnd w:id="131"/>
    </w:p>
    <w:p w:rsidR="00FE69F0" w:rsidRPr="00FE69F0" w:rsidRDefault="00FE69F0" w:rsidP="00FE69F0">
      <w:pPr>
        <w:pageBreakBefore/>
        <w:suppressAutoHyphens/>
        <w:spacing w:before="120" w:after="240" w:line="240" w:lineRule="auto"/>
        <w:ind w:firstLine="567"/>
        <w:outlineLvl w:val="0"/>
        <w:rPr>
          <w:rFonts w:ascii="Times New Roman" w:eastAsia="Times New Roman" w:hAnsi="Times New Roman" w:cs="Arial"/>
          <w:b/>
          <w:bCs/>
          <w:sz w:val="36"/>
          <w:szCs w:val="32"/>
        </w:rPr>
      </w:pPr>
      <w:bookmarkStart w:id="132" w:name="_Toc152489891"/>
      <w:bookmarkStart w:id="133" w:name="_Toc152490534"/>
      <w:bookmarkStart w:id="134" w:name="_Toc145328101"/>
      <w:bookmarkStart w:id="135" w:name="_Toc145328102"/>
      <w:bookmarkStart w:id="136" w:name="_Toc108433806"/>
      <w:bookmarkStart w:id="137" w:name="_Toc108434394"/>
      <w:bookmarkStart w:id="138" w:name="_Toc108434649"/>
      <w:bookmarkStart w:id="139" w:name="_Toc108433812"/>
      <w:bookmarkStart w:id="140" w:name="_Toc108434400"/>
      <w:bookmarkStart w:id="141" w:name="_Toc108434655"/>
      <w:bookmarkStart w:id="142" w:name="_Toc108433814"/>
      <w:bookmarkStart w:id="143" w:name="_Toc108434402"/>
      <w:bookmarkStart w:id="144" w:name="_Toc108434657"/>
      <w:bookmarkStart w:id="145" w:name="_Toc108433816"/>
      <w:bookmarkStart w:id="146" w:name="_Toc108434404"/>
      <w:bookmarkStart w:id="147" w:name="_Toc108434659"/>
      <w:bookmarkStart w:id="148" w:name="_Toc108433817"/>
      <w:bookmarkStart w:id="149" w:name="_Toc108434405"/>
      <w:bookmarkStart w:id="150" w:name="_Toc108434660"/>
      <w:bookmarkStart w:id="151" w:name="_Toc108433818"/>
      <w:bookmarkStart w:id="152" w:name="_Toc108434406"/>
      <w:bookmarkStart w:id="153" w:name="_Toc108434661"/>
      <w:bookmarkStart w:id="154" w:name="_Toc108433821"/>
      <w:bookmarkStart w:id="155" w:name="_Toc108434409"/>
      <w:bookmarkStart w:id="156" w:name="_Toc108434664"/>
      <w:bookmarkStart w:id="157" w:name="_Toc108433824"/>
      <w:bookmarkStart w:id="158" w:name="_Toc108434412"/>
      <w:bookmarkStart w:id="159" w:name="_Toc108434667"/>
      <w:bookmarkStart w:id="160" w:name="_Toc108433825"/>
      <w:bookmarkStart w:id="161" w:name="_Toc108434413"/>
      <w:bookmarkStart w:id="162" w:name="_Toc108434668"/>
      <w:bookmarkStart w:id="163" w:name="_Toc108433826"/>
      <w:bookmarkStart w:id="164" w:name="_Toc108434414"/>
      <w:bookmarkStart w:id="165" w:name="_Toc108434669"/>
      <w:bookmarkStart w:id="166" w:name="_Toc108433828"/>
      <w:bookmarkStart w:id="167" w:name="_Toc108434416"/>
      <w:bookmarkStart w:id="168" w:name="_Toc108434671"/>
      <w:bookmarkStart w:id="169" w:name="_Toc108433831"/>
      <w:bookmarkStart w:id="170" w:name="_Toc108434419"/>
      <w:bookmarkStart w:id="171" w:name="_Toc108434674"/>
      <w:bookmarkStart w:id="172" w:name="_Toc108433839"/>
      <w:bookmarkStart w:id="173" w:name="_Toc108434427"/>
      <w:bookmarkStart w:id="174" w:name="_Toc108434682"/>
      <w:bookmarkStart w:id="175" w:name="_Toc108433867"/>
      <w:bookmarkStart w:id="176" w:name="_Toc108434455"/>
      <w:bookmarkStart w:id="177" w:name="_Toc108434710"/>
      <w:bookmarkStart w:id="178" w:name="_Требования_к_документированию"/>
      <w:bookmarkStart w:id="179" w:name="_Toc108433885"/>
      <w:bookmarkStart w:id="180" w:name="_Toc108434472"/>
      <w:bookmarkStart w:id="181" w:name="_Toc108434727"/>
      <w:bookmarkStart w:id="182" w:name="_Базовые_Критерии_оценки"/>
      <w:bookmarkStart w:id="183" w:name="_Основные_направления_оценки"/>
      <w:bookmarkStart w:id="184" w:name="_Основные_направления_оценки_"/>
      <w:bookmarkStart w:id="185" w:name="_Toc211261973"/>
      <w:bookmarkStart w:id="186" w:name="_Toc262550510"/>
      <w:bookmarkStart w:id="187" w:name="_Toc297901756"/>
      <w:bookmarkStart w:id="188" w:name="_Toc301962285"/>
      <w:bookmarkStart w:id="189" w:name="_Toc323910320"/>
      <w:bookmarkStart w:id="190" w:name="_Toc324419522"/>
      <w:bookmarkStart w:id="191" w:name="_Toc340766810"/>
      <w:bookmarkStart w:id="192" w:name="_Toc35681632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r w:rsidRPr="00FE69F0">
        <w:rPr>
          <w:rFonts w:ascii="Times New Roman" w:eastAsia="Times New Roman" w:hAnsi="Times New Roman" w:cs="Arial"/>
          <w:b/>
          <w:bCs/>
          <w:sz w:val="36"/>
          <w:szCs w:val="32"/>
        </w:rPr>
        <w:lastRenderedPageBreak/>
        <w:t>Дополнительные условия и ограничения</w:t>
      </w:r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FE69F0" w:rsidRPr="00FE69F0" w:rsidRDefault="00FE69F0" w:rsidP="00FE69F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  <w:r w:rsidRPr="00FE69F0">
        <w:rPr>
          <w:rFonts w:ascii="Times New Roman" w:eastAsia="Calibri" w:hAnsi="Times New Roman" w:cs="Times New Roman"/>
          <w:spacing w:val="-2"/>
          <w:sz w:val="28"/>
          <w:lang w:eastAsia="en-US"/>
        </w:rPr>
        <w:t>Перечень исходных данных, необходимых для проведения работ в соответствии с данным ТЗ, а также требования ТЗ могут уточняться и дополняться в ходе проведения конкурсной процедуры, заключения договора и выполнения работ.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93" w:name="_Toc340747444"/>
      <w:bookmarkStart w:id="194" w:name="_Toc340766811"/>
      <w:bookmarkStart w:id="195" w:name="_Toc356816322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Требования к Исполнителю работ</w:t>
      </w:r>
      <w:bookmarkEnd w:id="193"/>
      <w:bookmarkEnd w:id="194"/>
      <w:bookmarkEnd w:id="195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должен иметь соответствующие лицензии ФСБ России и ФСТЭК России на право проведения вышеуказанных работ по аттестации и поставке сертифицированных программных и аппаратных средств.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должен обладать всеми необходимыми для выполнения Договора видами ресурсов, компетентностью, опытом, квалификацией, профессиональными знаниями.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должен работать на рынке соответствующих ТЗ услуг не менее 3 (трех) лет.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при поставке программного обеспечения должен являться авторизированным партнером компаний разработчиков программного обеспечения и иметь от них соответствующие разрешения и лицензии.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Исполнитель должен иметь опыт реализации проектов аттестации информационных систем на многофилиальных предприятиях с количеством пользователей не менее 50 за последние 3 (три) года. 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Наличие в компании Исполнителя системы менеджмента качества, соответствующей требованиям ГОСТ Р ИСО 9001-2008 (ИСО 9001-2008).</w:t>
      </w:r>
    </w:p>
    <w:p w:rsidR="00FE69F0" w:rsidRPr="00FE69F0" w:rsidRDefault="00FE69F0" w:rsidP="00FE69F0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Все подтверждающие требования документы должны быть приложены Исполнителем к конкурсной документации.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96" w:name="_Toc340766812"/>
      <w:bookmarkStart w:id="197" w:name="_Toc356816323"/>
      <w:bookmarkStart w:id="198" w:name="_Toc323910321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Требования к составу поставляемых технических и программных средства защиты информации</w:t>
      </w:r>
      <w:bookmarkEnd w:id="196"/>
      <w:bookmarkEnd w:id="197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Для защиты АРМ и серверов Заказчика от несанкционированного доступа Исполнитель должен обеспечить поставку программного обеспечения «Secret 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lastRenderedPageBreak/>
        <w:t>Net 6 вариант-К сетевая» (версия 6.5), а также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аппаратные средства – серверы управления 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 xml:space="preserve">Secret Net 6 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с серверным программным обеспечением для </w:t>
      </w: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АСЗИ Заказчика.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предоставляет Заказчику оригиналы лицензий на право использования Заказчиком поставляемого программного обеспечения.</w:t>
      </w:r>
    </w:p>
    <w:p w:rsidR="00FE69F0" w:rsidRPr="00FE69F0" w:rsidRDefault="00FE69F0" w:rsidP="00FE69F0">
      <w:pPr>
        <w:numPr>
          <w:ilvl w:val="1"/>
          <w:numId w:val="0"/>
        </w:numPr>
        <w:suppressAutoHyphens/>
        <w:spacing w:before="120" w:after="240" w:line="240" w:lineRule="auto"/>
        <w:ind w:firstLine="567"/>
        <w:outlineLvl w:val="1"/>
        <w:rPr>
          <w:rFonts w:ascii="Times New Roman" w:eastAsia="Times New Roman" w:hAnsi="Times New Roman" w:cs="Arial"/>
          <w:b/>
          <w:bCs/>
          <w:iCs/>
          <w:sz w:val="32"/>
          <w:szCs w:val="28"/>
        </w:rPr>
      </w:pPr>
      <w:bookmarkStart w:id="199" w:name="_Toc340766813"/>
      <w:bookmarkStart w:id="200" w:name="_Toc356816324"/>
      <w:r w:rsidRPr="00FE69F0">
        <w:rPr>
          <w:rFonts w:ascii="Times New Roman" w:eastAsia="Times New Roman" w:hAnsi="Times New Roman" w:cs="Arial"/>
          <w:b/>
          <w:bCs/>
          <w:iCs/>
          <w:sz w:val="32"/>
          <w:szCs w:val="28"/>
        </w:rPr>
        <w:t>Гарантийные обязательства</w:t>
      </w:r>
      <w:bookmarkEnd w:id="199"/>
      <w:bookmarkEnd w:id="200"/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Результаты работ Исполнителя должны обеспечиваться гарантией и техническим сопровождением на срок не менее 1 (одного) года, в течение которого гарантируется надлежащее качество оказываемых услуг, соответствие их техническим требованиям. Выявленные ошибки программного обеспечения в гарантийный период должны устраняться без дополнительной оплаты.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гарантирует качество оказания услуг в соответствии с требованиями действующих нормативно-технических и методических документов ФСТЭК России.</w:t>
      </w:r>
    </w:p>
    <w:p w:rsidR="00FE69F0" w:rsidRPr="00FE69F0" w:rsidRDefault="00FE69F0" w:rsidP="00FE69F0">
      <w:pPr>
        <w:numPr>
          <w:ilvl w:val="5"/>
          <w:numId w:val="0"/>
        </w:num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8"/>
          <w:szCs w:val="20"/>
        </w:rPr>
      </w:pPr>
      <w:r w:rsidRPr="00FE69F0">
        <w:rPr>
          <w:rFonts w:ascii="Times New Roman" w:eastAsia="Times New Roman" w:hAnsi="Times New Roman" w:cs="Times New Roman"/>
          <w:spacing w:val="-2"/>
          <w:sz w:val="28"/>
          <w:szCs w:val="20"/>
        </w:rPr>
        <w:t>Исполнитель гарантирует, что специалисты, выполняющие работы, обладают достаточной квалификацией, опытом и имеют все сертификаты, требуемые производителями для проведения работ с оборудованием и программным обеспечением.</w:t>
      </w:r>
      <w:bookmarkEnd w:id="198"/>
    </w:p>
    <w:p w:rsidR="00FE69F0" w:rsidRPr="00FE69F0" w:rsidRDefault="00FE69F0" w:rsidP="00FE69F0">
      <w:pPr>
        <w:spacing w:after="0" w:line="360" w:lineRule="auto"/>
        <w:jc w:val="both"/>
        <w:rPr>
          <w:rFonts w:ascii="Times New Roman" w:eastAsia="Calibri" w:hAnsi="Times New Roman" w:cs="Times New Roman"/>
          <w:spacing w:val="-2"/>
          <w:sz w:val="28"/>
          <w:lang w:eastAsia="en-US"/>
        </w:rPr>
      </w:pPr>
    </w:p>
    <w:p w:rsidR="008070E0" w:rsidRDefault="008070E0"/>
    <w:sectPr w:rsidR="008070E0" w:rsidSect="00FE69F0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0E14" w:rsidRDefault="000B0E14" w:rsidP="00FE69F0">
      <w:pPr>
        <w:spacing w:after="0" w:line="240" w:lineRule="auto"/>
      </w:pPr>
      <w:r>
        <w:separator/>
      </w:r>
    </w:p>
  </w:endnote>
  <w:endnote w:type="continuationSeparator" w:id="1">
    <w:p w:rsidR="000B0E14" w:rsidRDefault="000B0E14" w:rsidP="00FE69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0E14" w:rsidRDefault="000B0E14" w:rsidP="00FE69F0">
      <w:pPr>
        <w:spacing w:after="0" w:line="240" w:lineRule="auto"/>
      </w:pPr>
      <w:r>
        <w:separator/>
      </w:r>
    </w:p>
  </w:footnote>
  <w:footnote w:type="continuationSeparator" w:id="1">
    <w:p w:rsidR="000B0E14" w:rsidRDefault="000B0E14" w:rsidP="00FE69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74461"/>
      <w:docPartObj>
        <w:docPartGallery w:val="Page Numbers (Top of Page)"/>
        <w:docPartUnique/>
      </w:docPartObj>
    </w:sdtPr>
    <w:sdtContent>
      <w:p w:rsidR="00FE69F0" w:rsidRDefault="0044595B">
        <w:pPr>
          <w:pStyle w:val="a6"/>
          <w:jc w:val="center"/>
        </w:pPr>
        <w:fldSimple w:instr=" PAGE   \* MERGEFORMAT ">
          <w:r w:rsidR="00957163">
            <w:rPr>
              <w:noProof/>
            </w:rPr>
            <w:t>24</w:t>
          </w:r>
        </w:fldSimple>
      </w:p>
    </w:sdtContent>
  </w:sdt>
  <w:p w:rsidR="00FE69F0" w:rsidRDefault="00FE69F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60DB2"/>
    <w:multiLevelType w:val="multilevel"/>
    <w:tmpl w:val="1D5814D0"/>
    <w:lvl w:ilvl="0">
      <w:start w:val="1"/>
      <w:numFmt w:val="decimal"/>
      <w:pStyle w:val="a"/>
      <w:lvlText w:val="%1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  <w:spacing w:val="0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69F0"/>
    <w:rsid w:val="000B0E14"/>
    <w:rsid w:val="002811B3"/>
    <w:rsid w:val="0044595B"/>
    <w:rsid w:val="007E380F"/>
    <w:rsid w:val="008070E0"/>
    <w:rsid w:val="00957163"/>
    <w:rsid w:val="00E039C2"/>
    <w:rsid w:val="00FE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E380F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HTML">
    <w:name w:val="HTML Preformatted"/>
    <w:basedOn w:val="a0"/>
    <w:link w:val="HTML0"/>
    <w:uiPriority w:val="99"/>
    <w:unhideWhenUsed/>
    <w:rsid w:val="00FE69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FE69F0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FE69F0"/>
    <w:rPr>
      <w:rFonts w:ascii="Tahoma" w:hAnsi="Tahoma"/>
      <w:sz w:val="16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4"/>
    <w:uiPriority w:val="99"/>
    <w:unhideWhenUsed/>
    <w:qFormat/>
    <w:rsid w:val="00FE69F0"/>
    <w:pPr>
      <w:spacing w:after="0" w:line="240" w:lineRule="auto"/>
      <w:contextualSpacing/>
    </w:pPr>
    <w:rPr>
      <w:rFonts w:ascii="Tahoma" w:hAnsi="Tahoma"/>
      <w:sz w:val="16"/>
    </w:rPr>
  </w:style>
  <w:style w:type="paragraph" w:styleId="a6">
    <w:name w:val="header"/>
    <w:basedOn w:val="a0"/>
    <w:link w:val="a7"/>
    <w:uiPriority w:val="99"/>
    <w:unhideWhenUsed/>
    <w:rsid w:val="00FE6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FE69F0"/>
  </w:style>
  <w:style w:type="paragraph" w:styleId="a8">
    <w:name w:val="footer"/>
    <w:basedOn w:val="a0"/>
    <w:link w:val="a9"/>
    <w:uiPriority w:val="99"/>
    <w:semiHidden/>
    <w:unhideWhenUsed/>
    <w:rsid w:val="00FE69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semiHidden/>
    <w:rsid w:val="00FE69F0"/>
  </w:style>
  <w:style w:type="paragraph" w:customStyle="1" w:styleId="a">
    <w:name w:val="_Табл_Циф.в.№пп"/>
    <w:rsid w:val="00FE69F0"/>
    <w:pPr>
      <w:numPr>
        <w:numId w:val="1"/>
      </w:numPr>
      <w:spacing w:after="0" w:line="240" w:lineRule="auto"/>
      <w:jc w:val="center"/>
    </w:pPr>
    <w:rPr>
      <w:rFonts w:ascii="Times New Roman" w:eastAsia="Times New Roman" w:hAnsi="Times New Roman" w:cs="Times New Roman"/>
      <w:spacing w:val="-2"/>
      <w:sz w:val="24"/>
      <w:szCs w:val="18"/>
    </w:rPr>
  </w:style>
  <w:style w:type="paragraph" w:styleId="1">
    <w:name w:val="toc 1"/>
    <w:basedOn w:val="a0"/>
    <w:next w:val="a0"/>
    <w:autoRedefine/>
    <w:uiPriority w:val="39"/>
    <w:unhideWhenUsed/>
    <w:rsid w:val="00FE69F0"/>
    <w:pPr>
      <w:spacing w:after="100"/>
    </w:pPr>
  </w:style>
  <w:style w:type="paragraph" w:styleId="2">
    <w:name w:val="toc 2"/>
    <w:basedOn w:val="a0"/>
    <w:next w:val="a0"/>
    <w:autoRedefine/>
    <w:uiPriority w:val="39"/>
    <w:unhideWhenUsed/>
    <w:rsid w:val="00FE69F0"/>
    <w:pPr>
      <w:spacing w:after="100"/>
      <w:ind w:left="220"/>
    </w:pPr>
  </w:style>
  <w:style w:type="character" w:styleId="aa">
    <w:name w:val="Hyperlink"/>
    <w:basedOn w:val="a1"/>
    <w:uiPriority w:val="99"/>
    <w:unhideWhenUsed/>
    <w:rsid w:val="00FE69F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24</Pages>
  <Words>3836</Words>
  <Characters>21870</Characters>
  <Application>Microsoft Office Word</Application>
  <DocSecurity>0</DocSecurity>
  <Lines>182</Lines>
  <Paragraphs>51</Paragraphs>
  <ScaleCrop>false</ScaleCrop>
  <Company>Hewlett-Packard Company</Company>
  <LinksUpToDate>false</LinksUpToDate>
  <CharactersWithSpaces>25655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4</cp:revision>
  <cp:lastPrinted>2013-05-20T09:31:00Z</cp:lastPrinted>
  <dcterms:created xsi:type="dcterms:W3CDTF">2013-05-20T08:27:00Z</dcterms:created>
  <dcterms:modified xsi:type="dcterms:W3CDTF">2013-05-21T13:14:00Z</dcterms:modified>
</cp:coreProperties>
</file>