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DDF" w:rsidRPr="00282DA7" w:rsidRDefault="00AF2DDF" w:rsidP="00282DA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2D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282DA7" w:rsidRPr="00517A48" w:rsidRDefault="00282DA7" w:rsidP="00282DA7">
      <w:pPr>
        <w:tabs>
          <w:tab w:val="left" w:pos="5103"/>
        </w:tabs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282D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не секретная</w:t>
      </w:r>
    </w:p>
    <w:p w:rsidR="00282DA7" w:rsidRPr="006E76B6" w:rsidRDefault="00282DA7" w:rsidP="00282DA7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282DA7" w:rsidRPr="006E76B6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Техническое задание</w:t>
      </w: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82DA7" w:rsidRPr="006E76B6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 материала</w:t>
      </w: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2F0B9E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закупки:  Бериллий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F0B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</w:t>
      </w: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282DA7" w:rsidP="00282D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DA7" w:rsidRPr="006E76B6" w:rsidRDefault="004A322B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</w:t>
      </w:r>
    </w:p>
    <w:p w:rsidR="00AF2DDF" w:rsidRPr="009E2232" w:rsidRDefault="00282DA7" w:rsidP="00282D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</w:p>
    <w:p w:rsidR="00AF2DDF" w:rsidRPr="006E76B6" w:rsidRDefault="00AF2DDF" w:rsidP="00AF2D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AF1F41" w:rsidRDefault="00EE5592" w:rsidP="0043306C">
            <w:pPr>
              <w:spacing w:after="0"/>
              <w:ind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Поставка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бериллия 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-65 производства компании “</w:t>
            </w:r>
            <w:proofErr w:type="spellStart"/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Materion</w:t>
            </w:r>
            <w:proofErr w:type="spellEnd"/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Brush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Beryllium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and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Composites</w:t>
            </w:r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(США), удовлетворяющего требованиям технической спецификации «Спецификация материала для поставки бериллиевых заготовок для применения в первой стенке ИТЭР» </w:t>
            </w:r>
            <w:proofErr w:type="gramStart"/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AF2DDF" w:rsidRPr="00AF1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ITER_3MС42Z).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2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0" w:name="_Hlk356466017"/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452769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Поставляемый материал должен быть новым, не бывшим в употреблении и не восстановленным.</w:t>
            </w:r>
          </w:p>
        </w:tc>
      </w:tr>
      <w:bookmarkEnd w:id="0"/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1.3 </w:t>
            </w:r>
            <w:r w:rsidRPr="006E76B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Этапы разработки / изготовления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AF1F41" w:rsidRDefault="00AF2DDF" w:rsidP="0043306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и поставка материала проводится в один этап.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1.4 </w:t>
            </w:r>
            <w:r w:rsidRPr="006E76B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Документы для разработки / изготовления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AF1F41" w:rsidRDefault="00AF2DDF" w:rsidP="0043306C">
            <w:pPr>
              <w:widowControl w:val="0"/>
              <w:suppressAutoHyphens/>
              <w:spacing w:after="60"/>
              <w:jc w:val="both"/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Перечень документов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:</w:t>
            </w:r>
          </w:p>
          <w:p w:rsidR="00AF2DDF" w:rsidRPr="00D90994" w:rsidRDefault="00D90994" w:rsidP="0043306C">
            <w:pPr>
              <w:widowControl w:val="0"/>
              <w:numPr>
                <w:ilvl w:val="0"/>
                <w:numId w:val="1"/>
              </w:numPr>
              <w:suppressAutoHyphens/>
              <w:spacing w:after="0"/>
              <w:contextualSpacing/>
              <w:jc w:val="both"/>
              <w:rPr>
                <w:rFonts w:ascii="Times New Roman" w:eastAsia="Times New Roman CYR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D90994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 xml:space="preserve">до начала производства, но не позднее 1 (одного) месяца от даты подписания </w:t>
            </w:r>
            <w:r w:rsidR="007911EB">
              <w:rPr>
                <w:rFonts w:ascii="Times New Roman" w:eastAsia="Times New Roman CYR" w:hAnsi="Times New Roman" w:cs="Times New Roman"/>
                <w:kern w:val="1"/>
                <w:sz w:val="24"/>
                <w:szCs w:val="24"/>
                <w:lang w:eastAsia="ru-RU"/>
              </w:rPr>
              <w:t>контракта</w:t>
            </w:r>
            <w:r w:rsidRPr="00D90994">
              <w:rPr>
                <w:rFonts w:ascii="Times New Roman" w:eastAsia="Times New Roman CYR" w:hAnsi="Times New Roman" w:cs="Times New Roman"/>
                <w:kern w:val="1"/>
                <w:sz w:val="24"/>
                <w:szCs w:val="24"/>
                <w:lang w:eastAsia="ru-RU"/>
              </w:rPr>
              <w:t xml:space="preserve"> согласованные с </w:t>
            </w:r>
            <w:r>
              <w:rPr>
                <w:rFonts w:ascii="Times New Roman" w:eastAsia="Times New Roman CYR" w:hAnsi="Times New Roman" w:cs="Times New Roman"/>
                <w:kern w:val="1"/>
                <w:sz w:val="24"/>
                <w:szCs w:val="24"/>
                <w:lang w:eastAsia="ru-RU"/>
              </w:rPr>
              <w:t>Заказчиком</w:t>
            </w:r>
            <w:r w:rsidRPr="00D90994">
              <w:rPr>
                <w:rFonts w:ascii="Times New Roman" w:eastAsia="Times New Roman CYR" w:hAnsi="Times New Roman" w:cs="Times New Roman"/>
                <w:kern w:val="1"/>
                <w:sz w:val="24"/>
                <w:szCs w:val="24"/>
                <w:lang w:eastAsia="ru-RU"/>
              </w:rPr>
              <w:t xml:space="preserve"> и утвержденные ИТЭР Планы качества изготовителя на поставку</w:t>
            </w:r>
            <w:r w:rsidR="00AF2DDF" w:rsidRPr="00D90994">
              <w:rPr>
                <w:rFonts w:ascii="Times New Roman" w:eastAsia="Times New Roman CYR" w:hAnsi="Times New Roman" w:cs="Times New Roman"/>
                <w:kern w:val="1"/>
                <w:sz w:val="24"/>
                <w:szCs w:val="24"/>
                <w:lang w:eastAsia="ru-RU"/>
              </w:rPr>
              <w:t>;</w:t>
            </w:r>
          </w:p>
          <w:p w:rsidR="00AF2DDF" w:rsidRPr="00AF1F41" w:rsidRDefault="00D90994" w:rsidP="0043306C">
            <w:pPr>
              <w:widowControl w:val="0"/>
              <w:numPr>
                <w:ilvl w:val="0"/>
                <w:numId w:val="1"/>
              </w:numPr>
              <w:suppressAutoHyphens/>
              <w:spacing w:after="0"/>
              <w:contextualSpacing/>
              <w:jc w:val="both"/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</w:pPr>
            <w:r w:rsidRPr="00D90994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согласованные </w:t>
            </w:r>
            <w:r w:rsidRPr="00D90994">
              <w:rPr>
                <w:rFonts w:ascii="Times New Roman" w:eastAsia="Times New Roman CYR" w:hAnsi="Times New Roman" w:cs="Times New Roman"/>
                <w:kern w:val="2"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 CYR" w:hAnsi="Times New Roman" w:cs="Times New Roman"/>
                <w:kern w:val="1"/>
                <w:sz w:val="24"/>
                <w:szCs w:val="24"/>
                <w:lang w:eastAsia="ru-RU"/>
              </w:rPr>
              <w:t>Заказчиком</w:t>
            </w:r>
            <w:r w:rsidRPr="00D90994">
              <w:rPr>
                <w:rFonts w:ascii="Times New Roman" w:eastAsia="Times New Roman CYR" w:hAnsi="Times New Roman" w:cs="Times New Roman"/>
                <w:kern w:val="2"/>
                <w:sz w:val="24"/>
                <w:szCs w:val="24"/>
              </w:rPr>
              <w:t xml:space="preserve"> и утвержденные в ИТЕР </w:t>
            </w:r>
            <w:r w:rsidRPr="00D90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0994">
              <w:rPr>
                <w:rFonts w:ascii="Times New Roman" w:eastAsia="Times New Roman CYR" w:hAnsi="Times New Roman" w:cs="Times New Roman"/>
                <w:kern w:val="2"/>
                <w:sz w:val="24"/>
                <w:szCs w:val="24"/>
              </w:rPr>
              <w:t>сертификаты качества  (</w:t>
            </w:r>
            <w:r w:rsidRPr="00D90994">
              <w:rPr>
                <w:rFonts w:ascii="Times New Roman" w:eastAsia="Times New Roman CYR" w:hAnsi="Times New Roman" w:cs="Times New Roman"/>
                <w:kern w:val="2"/>
                <w:sz w:val="24"/>
                <w:szCs w:val="24"/>
                <w:lang w:val="en-US"/>
              </w:rPr>
              <w:t>Type</w:t>
            </w:r>
            <w:r w:rsidRPr="00D90994">
              <w:rPr>
                <w:rFonts w:ascii="Times New Roman" w:eastAsia="Times New Roman CYR" w:hAnsi="Times New Roman" w:cs="Times New Roman"/>
                <w:kern w:val="2"/>
                <w:sz w:val="24"/>
                <w:szCs w:val="24"/>
              </w:rPr>
              <w:t xml:space="preserve"> 3.1) в соответствии со стандартом </w:t>
            </w:r>
            <w:r w:rsidRPr="00D90994">
              <w:rPr>
                <w:rFonts w:ascii="Times New Roman" w:eastAsia="Times New Roman CYR" w:hAnsi="Times New Roman" w:cs="Times New Roman"/>
                <w:kern w:val="2"/>
                <w:sz w:val="24"/>
                <w:szCs w:val="24"/>
                <w:lang w:val="en-US"/>
              </w:rPr>
              <w:t>EN</w:t>
            </w:r>
            <w:r w:rsidRPr="00D90994">
              <w:rPr>
                <w:rFonts w:ascii="Times New Roman" w:eastAsia="Times New Roman CYR" w:hAnsi="Times New Roman" w:cs="Times New Roman"/>
                <w:kern w:val="2"/>
                <w:sz w:val="24"/>
                <w:szCs w:val="24"/>
              </w:rPr>
              <w:t xml:space="preserve"> 10204:2004, подтверждающие, что </w:t>
            </w:r>
            <w:r w:rsidR="00433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</w:t>
            </w:r>
            <w:r w:rsidRPr="00D90994">
              <w:rPr>
                <w:rFonts w:ascii="Times New Roman" w:eastAsia="Times New Roman CYR" w:hAnsi="Times New Roman" w:cs="Times New Roman"/>
                <w:kern w:val="2"/>
                <w:sz w:val="24"/>
                <w:szCs w:val="24"/>
              </w:rPr>
              <w:t xml:space="preserve">  был изготовлен в соответствии с требованиями  </w:t>
            </w:r>
            <w:r w:rsidRPr="00D90994">
              <w:rPr>
                <w:rFonts w:ascii="Times New Roman" w:eastAsia="Times New Roman CYR" w:hAnsi="Times New Roman" w:cs="Times New Roman"/>
                <w:kern w:val="1"/>
                <w:sz w:val="24"/>
                <w:szCs w:val="24"/>
                <w:lang w:eastAsia="ru-RU"/>
              </w:rPr>
              <w:t>документа «Спецификация материала для поставки бериллиевых заготовок для применения в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 xml:space="preserve"> первой стенке ИТЭР» (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ITER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_3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M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С42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Z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 xml:space="preserve">) –  </w:t>
            </w:r>
            <w:r w:rsidR="007911EB" w:rsidRPr="00101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 5 дней </w:t>
            </w:r>
            <w:r w:rsidR="007911EB" w:rsidRPr="00101A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 отгрузки Продукции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AF1F41" w:rsidRDefault="00EE5592" w:rsidP="0043306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199300</w:t>
            </w:r>
          </w:p>
        </w:tc>
      </w:tr>
    </w:tbl>
    <w:p w:rsidR="00AF2DDF" w:rsidRPr="006E76B6" w:rsidRDefault="00AF2DDF" w:rsidP="0043306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0A44C1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 используется для облицовки панелей первой стенки реактора ИТЭР. Изготовление данных панелей является международным обязательством Российской Федерации в рамках проекта ИТЭР.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Default="00AF2DDF" w:rsidP="0043306C">
            <w:pPr>
              <w:tabs>
                <w:tab w:val="left" w:pos="0"/>
                <w:tab w:val="center" w:pos="4677"/>
                <w:tab w:val="right" w:pos="9355"/>
              </w:tabs>
              <w:spacing w:after="0"/>
              <w:ind w:right="34"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Материал будет эксплуатироваться в качестве облицовочных плиток, припаянных 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водоохлаждаемой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подложке, конструкция работает в высоком вакууме (10</w:t>
            </w:r>
            <w:r w:rsidRPr="004A0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-9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при воздействии тепловых потоков до 5 МВт/м</w:t>
            </w:r>
            <w:proofErr w:type="gramStart"/>
            <w:r w:rsidRPr="004A0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нейтронных потоках до </w:t>
            </w:r>
            <w:r w:rsidRPr="00F01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0.3 МВт*а/м</w:t>
            </w:r>
            <w:r w:rsidRPr="004A0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F01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сна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AF2DDF" w:rsidRPr="004068BA" w:rsidRDefault="00AF2DDF" w:rsidP="0043306C">
            <w:pPr>
              <w:tabs>
                <w:tab w:val="left" w:pos="0"/>
                <w:tab w:val="center" w:pos="4677"/>
                <w:tab w:val="right" w:pos="9355"/>
              </w:tabs>
              <w:spacing w:after="0"/>
              <w:ind w:right="34"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защиты материала при перевозке и хранении от воздействия климатических условий (от окисления) необходимо использовать полиэтиленовую упаковку.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ED63E4" w:rsidRDefault="00AF2DDF" w:rsidP="0043306C">
            <w:pPr>
              <w:tabs>
                <w:tab w:val="left" w:pos="284"/>
                <w:tab w:val="center" w:pos="4677"/>
                <w:tab w:val="right" w:pos="9355"/>
              </w:tabs>
              <w:spacing w:after="0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Технические, функциональные и качественные характеристики (потребительские свойства)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материала представлены в </w:t>
            </w:r>
            <w:r w:rsidRPr="00ED63E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Приложении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в технической спецификации 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 xml:space="preserve">«Спецификация материала для поставки бериллиевых заготовок для применения в первой стенке ИТЭР» </w:t>
            </w:r>
            <w:proofErr w:type="gramStart"/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ITER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_3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M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С42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Z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.</w:t>
            </w:r>
          </w:p>
        </w:tc>
      </w:tr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ED63E4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Требований к надежности не предъявляется.</w:t>
            </w:r>
          </w:p>
        </w:tc>
      </w:tr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507237" w:rsidRDefault="00AF2DDF" w:rsidP="0043306C">
            <w:pPr>
              <w:tabs>
                <w:tab w:val="left" w:pos="0"/>
                <w:tab w:val="center" w:pos="4677"/>
                <w:tab w:val="right" w:pos="9355"/>
              </w:tabs>
              <w:spacing w:after="0"/>
              <w:ind w:left="34" w:right="34" w:firstLine="567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Требований </w:t>
            </w:r>
            <w:r w:rsidRPr="005072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составным частям, исходным и эксплуатационным материалам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предъявляется.</w:t>
            </w:r>
          </w:p>
        </w:tc>
      </w:tr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507237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маркировке изложены в технической спецификации 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«Спецификация материала для поставки бериллиевых заготовок для применения в первой стенке ИТЭР» (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ITER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_3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M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С42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Z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.</w:t>
            </w:r>
          </w:p>
        </w:tc>
      </w:tr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AF2DDF" w:rsidRPr="006E76B6" w:rsidTr="009A007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D0115B" w:rsidRDefault="00AF2DDF" w:rsidP="001C3F7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Материал должен быть упакован в полиэтиленовую упаковку и помещен в деревянные ящики. Вес каждого упакованного ящика (брутто) не должен превышать 100 килограмм (нетто до 91 кг). В каждом упаковочном месте должны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упаковочный лист</w:t>
            </w:r>
            <w:r w:rsidR="001C3F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сертификат</w:t>
            </w:r>
            <w:r w:rsidR="001C3F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1C3F78" w:rsidRPr="008D7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измерения концентрации пыли материала на полиэтиленовой упаковке</w:t>
            </w:r>
            <w:r w:rsidRPr="008D7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Default="0043306C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</w:t>
            </w:r>
            <w:r w:rsidR="00AF2DDF" w:rsidRPr="000A4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имеет право направить своих представителей для проведения инспекции процесса изготовления </w:t>
            </w:r>
            <w:r w:rsidR="00AF2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материала</w:t>
            </w:r>
            <w:r w:rsidR="00AF2DDF" w:rsidRPr="000A4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Исполнителя</w:t>
            </w:r>
            <w:r w:rsidR="00AF2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согласованные сроки.</w:t>
            </w:r>
          </w:p>
          <w:p w:rsidR="00AF2DDF" w:rsidRPr="000A44C1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 проводит входной контроль поставленного материала в течени</w:t>
            </w:r>
            <w:r w:rsidR="00433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 дней после его получения.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Default="0043306C" w:rsidP="0043306C">
            <w:pPr>
              <w:tabs>
                <w:tab w:val="left" w:pos="284"/>
                <w:tab w:val="center" w:pos="4677"/>
                <w:tab w:val="right" w:pos="9355"/>
              </w:tabs>
              <w:spacing w:after="0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</w:t>
            </w:r>
            <w:r w:rsidR="00AF2DDF" w:rsidRPr="00101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обязуется передать </w:t>
            </w:r>
            <w:r w:rsidR="00AF2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Заказчику</w:t>
            </w:r>
            <w:r w:rsidR="00AF2DDF" w:rsidRPr="00101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90994" w:rsidRPr="00D90994" w:rsidRDefault="00D90994" w:rsidP="0043306C">
            <w:pPr>
              <w:widowControl w:val="0"/>
              <w:suppressAutoHyphens/>
              <w:spacing w:before="60" w:after="0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D9099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  <w:t>до начала производства</w:t>
            </w:r>
            <w:r w:rsidRPr="00D9099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, но не позднее 1 (одного) месяца от даты подписания </w:t>
            </w:r>
            <w:r w:rsidR="007911E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контракта</w:t>
            </w:r>
            <w:r w:rsidRPr="00D9099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согласованные с Заказчиком и утвержденные ИТЭР Планы качества изготовителя на поставку.</w:t>
            </w:r>
          </w:p>
          <w:p w:rsidR="00D90994" w:rsidRPr="00D90994" w:rsidRDefault="00D90994" w:rsidP="0043306C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D90994">
              <w:rPr>
                <w:rFonts w:ascii="Times New Roman" w:eastAsia="SimSun" w:hAnsi="Times New Roman" w:cs="Tahoma"/>
                <w:b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D90994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 xml:space="preserve">до отгрузки </w:t>
            </w:r>
            <w:r w:rsidR="0043306C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материала</w:t>
            </w:r>
            <w:r w:rsidRPr="00D90994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:</w:t>
            </w:r>
          </w:p>
          <w:p w:rsidR="007911EB" w:rsidRDefault="00D90994" w:rsidP="0043306C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</w:pP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копии сертификатов качества  (</w:t>
            </w: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val="en-US"/>
              </w:rPr>
              <w:t>Type</w:t>
            </w: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3.1) в соответствии со стандартом </w:t>
            </w: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val="en-US"/>
              </w:rPr>
              <w:t>EN</w:t>
            </w: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10204:2004, подтверждающие, что </w:t>
            </w:r>
            <w:r w:rsidR="0043306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материал</w:t>
            </w:r>
            <w:r w:rsidR="007911E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был изготовлен в соответствии с требованиями  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документа «Спецификация материала для поставки бериллиевых заготовок для при</w:t>
            </w:r>
            <w:r w:rsidR="007911EB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менения в первой стенке ИТЭР» (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ITER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_3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M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С42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Z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)</w:t>
            </w:r>
          </w:p>
          <w:p w:rsidR="001C3F78" w:rsidRPr="008D7926" w:rsidRDefault="001C3F78" w:rsidP="001C3F78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D79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копии </w:t>
            </w:r>
            <w:proofErr w:type="gramStart"/>
            <w:r w:rsidRPr="008D79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протоколов измерения концентрации пыли материала</w:t>
            </w:r>
            <w:proofErr w:type="gramEnd"/>
            <w:r w:rsidRPr="008D79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</w:t>
            </w:r>
            <w:r w:rsidR="00043F02" w:rsidRPr="00C82177">
              <w:rPr>
                <w:rFonts w:eastAsia="Lucida Sans Unicode"/>
              </w:rPr>
              <w:t xml:space="preserve"> </w:t>
            </w:r>
            <w:r w:rsidR="00043F02" w:rsidRPr="00043F02">
              <w:rPr>
                <w:rFonts w:ascii="Times New Roman" w:eastAsia="Lucida Sans Unicode" w:hAnsi="Times New Roman" w:cs="Times New Roman"/>
                <w:sz w:val="24"/>
                <w:szCs w:val="24"/>
              </w:rPr>
              <w:t>полиэтиленовой</w:t>
            </w:r>
            <w:r w:rsidRPr="008D79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упаковке;</w:t>
            </w:r>
          </w:p>
          <w:p w:rsidR="001C3F78" w:rsidRPr="008D7926" w:rsidRDefault="001C3F78" w:rsidP="001C3F78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D79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Все документы составляются на английском языке, единицы измерения указываются в метрической системе СИ. </w:t>
            </w:r>
          </w:p>
          <w:p w:rsidR="001C3F78" w:rsidRPr="008D7926" w:rsidRDefault="001C3F78" w:rsidP="001C3F78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D792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Копии документов должны быть оформлены в электронном виде в формате PDF;</w:t>
            </w:r>
          </w:p>
          <w:p w:rsidR="00D90994" w:rsidRPr="00D90994" w:rsidRDefault="00D90994" w:rsidP="0043306C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</w:rPr>
            </w:pPr>
            <w:r w:rsidRPr="00D909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 поставкой </w:t>
            </w:r>
            <w:r w:rsidR="0043306C">
              <w:rPr>
                <w:rFonts w:ascii="Times New Roman" w:eastAsia="Times New Roman" w:hAnsi="Times New Roman" w:cs="Times New Roman"/>
                <w:b/>
                <w:kern w:val="1"/>
                <w:sz w:val="24"/>
              </w:rPr>
              <w:t>материала</w:t>
            </w:r>
            <w:r w:rsidRPr="00D90994">
              <w:rPr>
                <w:rFonts w:ascii="Times New Roman" w:eastAsia="Times New Roman" w:hAnsi="Times New Roman" w:cs="Times New Roman"/>
                <w:b/>
                <w:kern w:val="1"/>
                <w:sz w:val="24"/>
              </w:rPr>
              <w:t>:</w:t>
            </w:r>
          </w:p>
          <w:p w:rsidR="001C3F78" w:rsidRPr="001C3F78" w:rsidRDefault="00D90994" w:rsidP="001C3F78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</w:pPr>
            <w:r w:rsidRPr="00D90994">
              <w:rPr>
                <w:rFonts w:ascii="Times New Roman" w:eastAsia="SimSun" w:hAnsi="Times New Roman" w:cs="Tahoma"/>
                <w:b/>
                <w:kern w:val="2"/>
                <w:sz w:val="24"/>
                <w:szCs w:val="24"/>
                <w:lang w:eastAsia="hi-IN" w:bidi="hi-IN"/>
              </w:rPr>
              <w:lastRenderedPageBreak/>
              <w:t>-</w:t>
            </w:r>
            <w:r w:rsidRPr="00D90994">
              <w:rPr>
                <w:rFonts w:ascii="Times New Roman" w:eastAsia="SimSun" w:hAnsi="Times New Roman" w:cs="Tahoma"/>
                <w:kern w:val="2"/>
                <w:sz w:val="24"/>
                <w:szCs w:val="24"/>
                <w:lang w:eastAsia="hi-IN" w:bidi="hi-IN"/>
              </w:rPr>
              <w:t>оригиналы</w:t>
            </w:r>
            <w:r w:rsidRPr="00D90994">
              <w:rPr>
                <w:rFonts w:ascii="Times New Roman" w:eastAsia="SimSun" w:hAnsi="Times New Roman" w:cs="Tahoma"/>
                <w:b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сертификатов качества  (</w:t>
            </w: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val="en-US"/>
              </w:rPr>
              <w:t>Type</w:t>
            </w: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3.1) в соответствии со стандартом </w:t>
            </w: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val="en-US"/>
              </w:rPr>
              <w:t>EN</w:t>
            </w:r>
            <w:r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10204:2004, подтверждающие, </w:t>
            </w:r>
            <w:r w:rsidR="007911EB"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что </w:t>
            </w:r>
            <w:r w:rsidR="0043306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материал</w:t>
            </w:r>
            <w:r w:rsidR="007911E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</w:t>
            </w:r>
            <w:r w:rsidR="007911EB" w:rsidRPr="00D90994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был изготовлен в соответствии с требованиями  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документа «Спецификация материала для поставки бериллиевых заготовок для при</w:t>
            </w:r>
            <w:r w:rsidR="007911EB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менения в первой стенке ИТЭР» (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ITER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_3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M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С42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Z</w:t>
            </w:r>
            <w:r w:rsidR="007911EB"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)</w:t>
            </w:r>
            <w:r w:rsidR="001C3F78" w:rsidRPr="001C3F78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;</w:t>
            </w:r>
          </w:p>
          <w:p w:rsidR="001C3F78" w:rsidRPr="001C3F78" w:rsidRDefault="001C3F78" w:rsidP="001C3F78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F7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  <w:t xml:space="preserve"> </w:t>
            </w:r>
            <w:r w:rsidRPr="001C3F7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протоколы измерения концентрации пыли материала на</w:t>
            </w:r>
            <w:r w:rsidR="00043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1C3F7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043F02" w:rsidRPr="00043F02">
              <w:rPr>
                <w:rFonts w:ascii="Times New Roman" w:eastAsia="Lucida Sans Unicode" w:hAnsi="Times New Roman" w:cs="Times New Roman"/>
                <w:sz w:val="24"/>
                <w:szCs w:val="24"/>
              </w:rPr>
              <w:t>полиэтиленовой</w:t>
            </w:r>
            <w:r w:rsidR="00043F02" w:rsidRPr="001C3F7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1C3F7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упаковке;</w:t>
            </w:r>
          </w:p>
          <w:p w:rsidR="00AF2DDF" w:rsidRPr="00101AE6" w:rsidRDefault="00AF2DDF" w:rsidP="0043306C">
            <w:pPr>
              <w:tabs>
                <w:tab w:val="left" w:pos="284"/>
                <w:tab w:val="center" w:pos="4677"/>
                <w:tab w:val="right" w:pos="9355"/>
              </w:tabs>
              <w:spacing w:after="0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1A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101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счета-фактуры;</w:t>
            </w:r>
          </w:p>
          <w:p w:rsidR="00AF2DDF" w:rsidRPr="00101AE6" w:rsidRDefault="00AF2DDF" w:rsidP="0043306C">
            <w:pPr>
              <w:tabs>
                <w:tab w:val="left" w:pos="284"/>
                <w:tab w:val="center" w:pos="4677"/>
                <w:tab w:val="right" w:pos="9355"/>
              </w:tabs>
              <w:spacing w:after="0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1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упаковочные листы;</w:t>
            </w:r>
          </w:p>
          <w:p w:rsidR="00AF2DDF" w:rsidRPr="00101AE6" w:rsidRDefault="00AF2DDF" w:rsidP="0043306C">
            <w:pPr>
              <w:tabs>
                <w:tab w:val="left" w:pos="284"/>
                <w:tab w:val="center" w:pos="4677"/>
                <w:tab w:val="right" w:pos="9355"/>
              </w:tabs>
              <w:spacing w:after="0"/>
              <w:ind w:right="33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01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транспортную </w:t>
            </w:r>
            <w:r w:rsidRPr="00101A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накладную.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CC2BF9" w:rsidRDefault="00AF2DDF" w:rsidP="0043306C">
            <w:pPr>
              <w:spacing w:after="0"/>
              <w:ind w:firstLine="3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Требований к транспортировке не предъявляется.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CC2BF9" w:rsidRDefault="00AF2DDF" w:rsidP="0043306C">
            <w:pPr>
              <w:spacing w:after="0"/>
              <w:ind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длительном хранении материал должен быть упакован в полиэтилен и находиться в отапливаемом помещении.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CC2BF9" w:rsidRDefault="00AF2DDF" w:rsidP="0043306C">
            <w:pPr>
              <w:tabs>
                <w:tab w:val="left" w:pos="284"/>
                <w:tab w:val="center" w:pos="4677"/>
                <w:tab w:val="right" w:pos="9355"/>
              </w:tabs>
              <w:spacing w:after="0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CC2B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случае выявления внешних и внутренних дефектов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материал подлежит замене в течени</w:t>
            </w:r>
            <w:r w:rsidR="00433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3-х месяцев после письменного уведомления </w:t>
            </w:r>
            <w:r w:rsidR="00433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Оплата транспортных расходов в этом случае производится </w:t>
            </w:r>
            <w:r w:rsidR="00433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1C63E0" w:rsidRDefault="00AF2DDF" w:rsidP="0043306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Требований к обслуживанию не предъявляется.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1C63E0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Экологических требований не предъявляется.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1C63E0" w:rsidRDefault="007911EB" w:rsidP="0043306C">
            <w:pPr>
              <w:tabs>
                <w:tab w:val="left" w:pos="284"/>
                <w:tab w:val="center" w:pos="4677"/>
                <w:tab w:val="right" w:pos="9355"/>
              </w:tabs>
              <w:spacing w:after="0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Концентрация пыли </w:t>
            </w:r>
            <w:r w:rsidR="00433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упаковке не должна превышать 10м</w:t>
            </w:r>
            <w:r w:rsidR="001C3F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г/м²</w:t>
            </w:r>
          </w:p>
        </w:tc>
      </w:tr>
    </w:tbl>
    <w:p w:rsidR="007911EB" w:rsidRDefault="007911EB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1C63E0" w:rsidRDefault="00AF2DDF" w:rsidP="0043306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Изготовление материала должно выполняться по </w:t>
            </w:r>
            <w:r w:rsidRPr="00101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ому</w:t>
            </w:r>
            <w:r w:rsidRPr="00101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принят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ому</w:t>
            </w:r>
            <w:r w:rsidRPr="00101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Российским и Международным агентствами ИТЭР План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101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качества изготовителя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1C63E0" w:rsidRDefault="00AF2DDF" w:rsidP="0043306C">
            <w:pPr>
              <w:tabs>
                <w:tab w:val="left" w:pos="284"/>
                <w:tab w:val="center" w:pos="4677"/>
                <w:tab w:val="right" w:pos="9355"/>
              </w:tabs>
              <w:spacing w:after="0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Дополнительных требований не предъявляется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2DDF" w:rsidRPr="006E76B6" w:rsidTr="0043306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Объём поставки: 9 цилиндрических заготовок диаметром 520 мм и высотой 230 мм.</w:t>
            </w:r>
          </w:p>
          <w:p w:rsidR="00AF2DDF" w:rsidRPr="001C63E0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поставки: 25 ноября 2013 года.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F2DDF" w:rsidRPr="006E76B6" w:rsidTr="009A00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1C63E0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сопроводительные документы должны быть представлены в виде напечатанных документов и в электронном виде (на русском или английском языке).</w:t>
            </w:r>
          </w:p>
        </w:tc>
      </w:tr>
    </w:tbl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AF2DDF" w:rsidRPr="006E76B6" w:rsidTr="009A007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E76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6E76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DDF" w:rsidRPr="006E76B6" w:rsidRDefault="00AF2DDF" w:rsidP="004330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AF2DDF" w:rsidRPr="006E76B6" w:rsidTr="009A007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DDF" w:rsidRPr="006E76B6" w:rsidRDefault="007911EB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ИТЭР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1C63E0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 Термоядерный Экспериментальный Реактор</w:t>
            </w:r>
          </w:p>
        </w:tc>
      </w:tr>
    </w:tbl>
    <w:p w:rsidR="00AF2DDF" w:rsidRPr="006E76B6" w:rsidRDefault="00AF2DDF" w:rsidP="0043306C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2DDF" w:rsidRPr="006E76B6" w:rsidRDefault="00AF2DDF" w:rsidP="0043306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AF2DDF" w:rsidRPr="006E76B6" w:rsidTr="009A007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E76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6E76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DDF" w:rsidRPr="006E76B6" w:rsidRDefault="00AF2DDF" w:rsidP="004330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DDF" w:rsidRPr="006E76B6" w:rsidRDefault="00AF2DDF" w:rsidP="0043306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76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AF2DDF" w:rsidRPr="006E76B6" w:rsidTr="009A007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6E76B6" w:rsidRDefault="00AF2DDF" w:rsidP="0043306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«Спецификация материала для поставки бериллиевых заготовок для при</w:t>
            </w:r>
            <w:r w:rsidR="007911EB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менения в первой стенке ИТЭР» (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ITER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_3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M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С42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val="en-US" w:eastAsia="ru-RU"/>
              </w:rPr>
              <w:t>Z</w:t>
            </w:r>
            <w:r w:rsidRPr="00AF1F41">
              <w:rPr>
                <w:rFonts w:ascii="Times New Roman CYR" w:eastAsia="Times New Roman CYR" w:hAnsi="Times New Roman CYR" w:cs="Times New Roman CYR"/>
                <w:kern w:val="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DDF" w:rsidRPr="00AB481F" w:rsidRDefault="00AF2DDF" w:rsidP="0043306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F2DDF" w:rsidRDefault="00AF2DDF" w:rsidP="00AF2DDF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A322B" w:rsidRDefault="004A322B" w:rsidP="00AF2DDF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A322B" w:rsidRDefault="004A322B" w:rsidP="00AF2DDF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A322B" w:rsidRPr="006E76B6" w:rsidRDefault="004A322B" w:rsidP="00AF2DDF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A322B" w:rsidRDefault="004A322B" w:rsidP="00AF2DDF">
      <w:bookmarkStart w:id="1" w:name="_GoBack"/>
      <w:bookmarkEnd w:id="1"/>
    </w:p>
    <w:p w:rsidR="000C01FD" w:rsidRPr="006E76B6" w:rsidRDefault="000C01FD" w:rsidP="000C01F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A11" w:rsidRDefault="00795A11"/>
    <w:sectPr w:rsidR="00795A11" w:rsidSect="0043306C">
      <w:footerReference w:type="default" r:id="rId8"/>
      <w:pgSz w:w="11906" w:h="16838"/>
      <w:pgMar w:top="1134" w:right="510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97E" w:rsidRDefault="00C8197E" w:rsidP="00A05DDD">
      <w:pPr>
        <w:spacing w:after="0" w:line="240" w:lineRule="auto"/>
      </w:pPr>
      <w:r>
        <w:separator/>
      </w:r>
    </w:p>
  </w:endnote>
  <w:endnote w:type="continuationSeparator" w:id="0">
    <w:p w:rsidR="00C8197E" w:rsidRDefault="00C8197E" w:rsidP="00A05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4929472"/>
      <w:docPartObj>
        <w:docPartGallery w:val="Page Numbers (Bottom of Page)"/>
        <w:docPartUnique/>
      </w:docPartObj>
    </w:sdtPr>
    <w:sdtEndPr/>
    <w:sdtContent>
      <w:p w:rsidR="007911EB" w:rsidRDefault="007911E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1DC6">
          <w:rPr>
            <w:noProof/>
          </w:rPr>
          <w:t>5</w:t>
        </w:r>
        <w:r>
          <w:fldChar w:fldCharType="end"/>
        </w:r>
      </w:p>
    </w:sdtContent>
  </w:sdt>
  <w:p w:rsidR="00A05DDD" w:rsidRDefault="00A05DD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97E" w:rsidRDefault="00C8197E" w:rsidP="00A05DDD">
      <w:pPr>
        <w:spacing w:after="0" w:line="240" w:lineRule="auto"/>
      </w:pPr>
      <w:r>
        <w:separator/>
      </w:r>
    </w:p>
  </w:footnote>
  <w:footnote w:type="continuationSeparator" w:id="0">
    <w:p w:rsidR="00C8197E" w:rsidRDefault="00C8197E" w:rsidP="00A05D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90620"/>
    <w:multiLevelType w:val="hybridMultilevel"/>
    <w:tmpl w:val="671053EC"/>
    <w:lvl w:ilvl="0" w:tplc="330A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DF"/>
    <w:rsid w:val="00043F02"/>
    <w:rsid w:val="00080049"/>
    <w:rsid w:val="000C01FD"/>
    <w:rsid w:val="001C3F78"/>
    <w:rsid w:val="00282DA7"/>
    <w:rsid w:val="003D5549"/>
    <w:rsid w:val="0043306C"/>
    <w:rsid w:val="004A322B"/>
    <w:rsid w:val="005473F4"/>
    <w:rsid w:val="00631DC6"/>
    <w:rsid w:val="007911EB"/>
    <w:rsid w:val="00795A11"/>
    <w:rsid w:val="007D2E95"/>
    <w:rsid w:val="008D7926"/>
    <w:rsid w:val="00A05DDD"/>
    <w:rsid w:val="00AF2DDF"/>
    <w:rsid w:val="00BD7826"/>
    <w:rsid w:val="00C502B3"/>
    <w:rsid w:val="00C8197E"/>
    <w:rsid w:val="00D90994"/>
    <w:rsid w:val="00E40977"/>
    <w:rsid w:val="00E66A62"/>
    <w:rsid w:val="00EE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2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2DA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05D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5DDD"/>
  </w:style>
  <w:style w:type="paragraph" w:styleId="a7">
    <w:name w:val="footer"/>
    <w:basedOn w:val="a"/>
    <w:link w:val="a8"/>
    <w:uiPriority w:val="99"/>
    <w:unhideWhenUsed/>
    <w:rsid w:val="00A05D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05D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2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2DA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05D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5DDD"/>
  </w:style>
  <w:style w:type="paragraph" w:styleId="a7">
    <w:name w:val="footer"/>
    <w:basedOn w:val="a"/>
    <w:link w:val="a8"/>
    <w:uiPriority w:val="99"/>
    <w:unhideWhenUsed/>
    <w:rsid w:val="00A05D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05D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Новожилов Валерий Александрович</dc:creator>
  <cp:lastModifiedBy>Мазур Наталья Андреевна</cp:lastModifiedBy>
  <cp:revision>5</cp:revision>
  <cp:lastPrinted>2013-07-25T06:25:00Z</cp:lastPrinted>
  <dcterms:created xsi:type="dcterms:W3CDTF">2013-07-25T06:24:00Z</dcterms:created>
  <dcterms:modified xsi:type="dcterms:W3CDTF">2013-07-26T05:57:00Z</dcterms:modified>
</cp:coreProperties>
</file>