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C32FF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EC32FF">
      <w:pPr>
        <w:rPr>
          <w:rFonts w:eastAsia="Times New Roman"/>
        </w:rPr>
      </w:pPr>
    </w:p>
    <w:p w:rsidR="00000000" w:rsidRDefault="00EC32FF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EC32FF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танталового сплава ТаВ-10 круг 18*192(-2)</w:t>
      </w:r>
    </w:p>
    <w:p w:rsidR="00000000" w:rsidRDefault="00EC32FF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EC32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EC32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000000" w:rsidRDefault="00EC32FF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ел. 8-34342-95591, </w:t>
      </w:r>
      <w:bookmarkStart w:id="0" w:name="_GoBack"/>
      <w:bookmarkEnd w:id="0"/>
      <w:proofErr w:type="spellStart"/>
      <w:r>
        <w:rPr>
          <w:sz w:val="28"/>
          <w:szCs w:val="28"/>
        </w:rPr>
        <w:t>эл.почта</w:t>
      </w:r>
      <w:proofErr w:type="spellEnd"/>
      <w:r>
        <w:rPr>
          <w:sz w:val="28"/>
          <w:szCs w:val="28"/>
        </w:rPr>
        <w:t xml:space="preserve"> matyazh.o@ehp-atom.ru</w:t>
      </w:r>
    </w:p>
    <w:p w:rsidR="00000000" w:rsidRDefault="00EC32FF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EC32FF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EC32FF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</w:t>
      </w:r>
      <w:r>
        <w:rPr>
          <w:sz w:val="28"/>
          <w:szCs w:val="28"/>
        </w:rPr>
        <w:t>дловской области, Коммунистический проспект, 6а.</w:t>
      </w:r>
    </w:p>
    <w:p w:rsidR="00000000" w:rsidRDefault="00EC32FF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</w:t>
      </w:r>
      <w:r w:rsidR="00BF445D">
        <w:rPr>
          <w:sz w:val="28"/>
          <w:szCs w:val="28"/>
        </w:rPr>
        <w:t>леханова Елена Дмитриевна, тел.</w:t>
      </w:r>
      <w:r>
        <w:rPr>
          <w:sz w:val="28"/>
          <w:szCs w:val="28"/>
        </w:rPr>
        <w:t xml:space="preserve"> 8-34342-95591 , эл. почта matyazh.o@ehp-atom.ru</w:t>
      </w:r>
    </w:p>
    <w:p w:rsidR="00000000" w:rsidRDefault="00EC32F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</w:t>
      </w:r>
      <w:r w:rsidR="00BF445D">
        <w:rPr>
          <w:sz w:val="28"/>
          <w:szCs w:val="28"/>
          <w:shd w:val="clear" w:color="auto" w:fill="FFFFFF"/>
        </w:rPr>
        <w:t>танталового</w:t>
      </w:r>
      <w:r w:rsidR="00BF445D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сплава ТаВ-10 круг 18*192(-2) </w:t>
      </w:r>
    </w:p>
    <w:p w:rsidR="00000000" w:rsidRDefault="00EC32FF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</w:t>
      </w:r>
      <w:r>
        <w:rPr>
          <w:sz w:val="28"/>
          <w:szCs w:val="28"/>
          <w:shd w:val="clear" w:color="auto" w:fill="FFFFFF"/>
        </w:rPr>
        <w:t xml:space="preserve"> соответствии с томом 2 «Техническая часть»</w:t>
      </w:r>
    </w:p>
    <w:p w:rsidR="00000000" w:rsidRDefault="00EC32F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EC32F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Самовывоз из Екатеринбурга </w:t>
      </w:r>
    </w:p>
    <w:p w:rsidR="00000000" w:rsidRDefault="00EC32FF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EC32F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</w:t>
      </w:r>
      <w:r>
        <w:rPr>
          <w:rFonts w:eastAsia="Times New Roman"/>
          <w:sz w:val="28"/>
          <w:szCs w:val="28"/>
        </w:rPr>
        <w:t>у цен.</w:t>
      </w:r>
    </w:p>
    <w:p w:rsidR="00000000" w:rsidRDefault="00EC32F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Default="00EC32F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</w:t>
      </w:r>
      <w:r>
        <w:rPr>
          <w:rFonts w:eastAsia="Times New Roman"/>
          <w:sz w:val="28"/>
          <w:szCs w:val="28"/>
        </w:rPr>
        <w:t>щенный участник запроса цен, предложивший наименьшую цену договора.</w:t>
      </w:r>
    </w:p>
    <w:p w:rsidR="00000000" w:rsidRDefault="00EC32FF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4 999 095 (Четыре миллиона девятьсот девяносто девять тысяч девяносто пять) рублей 39 копеек, включая НДС. Цена договора включает в себя: Цена догов</w:t>
      </w:r>
      <w:r>
        <w:rPr>
          <w:sz w:val="28"/>
          <w:szCs w:val="28"/>
        </w:rPr>
        <w:t>ора включает в себя: стоимость самого товара, налог на добавленную стоимость, транспортные расходы с учетом условий поставки Заказчика, расходы на упаковку, страхование, экспедирование, полного комплекта тех. документации, уплаты таможенных пошлин, налогов</w:t>
      </w:r>
      <w:r>
        <w:rPr>
          <w:sz w:val="28"/>
          <w:szCs w:val="28"/>
        </w:rPr>
        <w:t xml:space="preserve"> и других обязательных платежей.</w:t>
      </w:r>
    </w:p>
    <w:p w:rsidR="00000000" w:rsidRDefault="00EC32FF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Default="00EC32F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</w:t>
      </w:r>
      <w:r>
        <w:rPr>
          <w:sz w:val="28"/>
          <w:szCs w:val="28"/>
        </w:rPr>
        <w:t xml:space="preserve">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</w:t>
      </w:r>
      <w:r>
        <w:rPr>
          <w:sz w:val="28"/>
          <w:szCs w:val="28"/>
        </w:rPr>
        <w:t>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Default="00EC32F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00000" w:rsidRDefault="00EC32F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</w:t>
      </w:r>
      <w:r>
        <w:rPr>
          <w:sz w:val="28"/>
          <w:szCs w:val="28"/>
        </w:rPr>
        <w:t xml:space="preserve">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</w:t>
      </w:r>
      <w:r>
        <w:rPr>
          <w:sz w:val="28"/>
          <w:szCs w:val="28"/>
        </w:rPr>
        <w:t>срок не позднее 07:00:00 (время московское) «29» апреля 2015 года.</w:t>
      </w:r>
    </w:p>
    <w:p w:rsidR="00000000" w:rsidRDefault="00EC32F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EC32F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«05» мая 2015 года.</w:t>
      </w:r>
    </w:p>
    <w:p w:rsidR="00000000" w:rsidRDefault="00EC32F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</w:t>
      </w:r>
      <w:r>
        <w:rPr>
          <w:b/>
          <w:bCs/>
          <w:sz w:val="28"/>
          <w:szCs w:val="28"/>
        </w:rPr>
        <w:t xml:space="preserve"> подведения итогов запроса цен:</w:t>
      </w:r>
    </w:p>
    <w:p w:rsidR="00000000" w:rsidRDefault="00EC32F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</w:t>
      </w:r>
      <w:proofErr w:type="gramStart"/>
      <w:r>
        <w:rPr>
          <w:sz w:val="28"/>
          <w:szCs w:val="28"/>
        </w:rPr>
        <w:t>,к</w:t>
      </w:r>
      <w:proofErr w:type="gramEnd"/>
      <w:r>
        <w:rPr>
          <w:sz w:val="28"/>
          <w:szCs w:val="28"/>
        </w:rPr>
        <w:t>абинет 421, не позднее «05» мая 2015 года.</w:t>
      </w:r>
    </w:p>
    <w:p w:rsidR="00000000" w:rsidRDefault="00EC32F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EC32F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течение 20 дней, но не</w:t>
      </w:r>
      <w:r>
        <w:rPr>
          <w:sz w:val="28"/>
          <w:szCs w:val="28"/>
        </w:rPr>
        <w:t xml:space="preserve"> ранее чем через 10 (десять) дней после размещения на официальном сайте и на ЭТП протокола подведения итогов запроса цен. </w:t>
      </w:r>
    </w:p>
    <w:p w:rsidR="00000000" w:rsidRDefault="00EC32F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EC32FF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EC32F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00000" w:rsidRDefault="00EC32F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</w:t>
      </w:r>
      <w:r>
        <w:rPr>
          <w:sz w:val="28"/>
          <w:szCs w:val="28"/>
        </w:rPr>
        <w:t xml:space="preserve"> каким-либо последствиям для организатора запроса цен:</w:t>
      </w:r>
    </w:p>
    <w:p w:rsidR="00000000" w:rsidRDefault="00EC32FF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EC32FF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</w:t>
      </w:r>
      <w:r>
        <w:rPr>
          <w:sz w:val="28"/>
          <w:szCs w:val="28"/>
        </w:rPr>
        <w:t>ии, при наличии утверждения таких изменений руководителем заказчика;</w:t>
      </w:r>
    </w:p>
    <w:p w:rsidR="00000000" w:rsidRDefault="00EC32FF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EC32FF" w:rsidRDefault="00EC32F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</w:t>
      </w:r>
      <w:r>
        <w:rPr>
          <w:sz w:val="28"/>
          <w:szCs w:val="28"/>
        </w:rPr>
        <w:t>ржатся в документации по запросу цен, являющейся неотъемлемым приложением к данному извещению.</w:t>
      </w:r>
    </w:p>
    <w:sectPr w:rsidR="00EC3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E628B"/>
    <w:multiLevelType w:val="multilevel"/>
    <w:tmpl w:val="682E04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A450B2"/>
    <w:multiLevelType w:val="multilevel"/>
    <w:tmpl w:val="29609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D3B3B"/>
    <w:multiLevelType w:val="multilevel"/>
    <w:tmpl w:val="1E10AB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F445D"/>
    <w:rsid w:val="00BF445D"/>
    <w:rsid w:val="00EC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*</Company>
  <LinksUpToDate>false</LinksUpToDate>
  <CharactersWithSpaces>5051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055-Plekhanova</dc:creator>
  <cp:lastModifiedBy>055-Plekhanova</cp:lastModifiedBy>
  <cp:revision>2</cp:revision>
  <dcterms:created xsi:type="dcterms:W3CDTF">2015-04-23T08:09:00Z</dcterms:created>
  <dcterms:modified xsi:type="dcterms:W3CDTF">2015-04-23T08:09:00Z</dcterms:modified>
</cp:coreProperties>
</file>