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1B75" w:rsidRPr="00CC2B95" w:rsidRDefault="003D1B75" w:rsidP="00B47D14">
      <w:pPr>
        <w:jc w:val="center"/>
        <w:rPr>
          <w:bCs/>
          <w:sz w:val="28"/>
        </w:rPr>
      </w:pPr>
    </w:p>
    <w:p w:rsidR="003D1B75" w:rsidRDefault="003D1B75" w:rsidP="00B47D14">
      <w:pPr>
        <w:pStyle w:val="afff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ГОСУДАРСТВЕННАЯ КОРПОРАЦИЯ ПО АТОМНОЙ ЭНЕРГИИ «РОСАТОМ»</w:t>
      </w:r>
    </w:p>
    <w:p w:rsidR="003D1B75" w:rsidRDefault="003D1B75" w:rsidP="00B47D14">
      <w:pPr>
        <w:pStyle w:val="afff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Федеральное государственное унитарное предприятие</w:t>
      </w:r>
    </w:p>
    <w:p w:rsidR="003D1B75" w:rsidRDefault="003D1B75" w:rsidP="00B47D14">
      <w:pPr>
        <w:pStyle w:val="afffa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«Уральский электромеханический завод»</w:t>
      </w:r>
    </w:p>
    <w:p w:rsidR="003D1B75" w:rsidRDefault="003D1B75" w:rsidP="00B47D14">
      <w:pPr>
        <w:pStyle w:val="afffa"/>
        <w:jc w:val="center"/>
        <w:rPr>
          <w:rFonts w:ascii="Times New Roman" w:hAnsi="Times New Roman"/>
          <w:b/>
          <w:sz w:val="24"/>
          <w:szCs w:val="24"/>
        </w:rPr>
      </w:pPr>
    </w:p>
    <w:p w:rsidR="003D1B75" w:rsidRDefault="008A4047" w:rsidP="00B47D14">
      <w:pPr>
        <w:pStyle w:val="a9"/>
        <w:spacing w:before="0"/>
        <w:jc w:val="center"/>
        <w:rPr>
          <w:sz w:val="22"/>
          <w:szCs w:val="32"/>
        </w:rPr>
      </w:pPr>
      <w:r w:rsidRPr="008A4047">
        <w:pict>
          <v:line id="_x0000_s1028" style="position:absolute;left:0;text-align:left;z-index:251657728" from="28.25pt,3.15pt" to="482.65pt,3.15pt" o:allowincell="f" strokeweight="4.5pt">
            <v:stroke linestyle="thickThin"/>
          </v:line>
        </w:pict>
      </w:r>
    </w:p>
    <w:tbl>
      <w:tblPr>
        <w:tblpPr w:leftFromText="180" w:rightFromText="180" w:vertAnchor="page" w:horzAnchor="margin" w:tblpY="2956"/>
        <w:tblW w:w="10173" w:type="dxa"/>
        <w:tblLook w:val="0000"/>
      </w:tblPr>
      <w:tblGrid>
        <w:gridCol w:w="4077"/>
        <w:gridCol w:w="6096"/>
      </w:tblGrid>
      <w:tr w:rsidR="003D1B75" w:rsidRPr="00CC2B95" w:rsidTr="003D1B75">
        <w:trPr>
          <w:trHeight w:val="1135"/>
        </w:trPr>
        <w:tc>
          <w:tcPr>
            <w:tcW w:w="4077" w:type="dxa"/>
          </w:tcPr>
          <w:p w:rsidR="003D1B75" w:rsidRPr="00CC2B95" w:rsidRDefault="003D1B75" w:rsidP="003D1B75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3D1B75" w:rsidRDefault="003D1B75" w:rsidP="003D1B75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3D1B75" w:rsidRDefault="003D1B75" w:rsidP="003D1B7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инженер ФГУП УЭМЗ</w:t>
            </w:r>
          </w:p>
          <w:p w:rsidR="003D1B75" w:rsidRDefault="003D1B75" w:rsidP="003D1B7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______________А.В. Максимов</w:t>
            </w:r>
          </w:p>
          <w:p w:rsidR="003D1B75" w:rsidRDefault="003D1B75" w:rsidP="003D1B7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1B75" w:rsidRDefault="003D1B75" w:rsidP="003D1B75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«___» __________ 20___ года</w:t>
            </w:r>
          </w:p>
        </w:tc>
      </w:tr>
    </w:tbl>
    <w:p w:rsidR="003D1B75" w:rsidRDefault="003D1B75" w:rsidP="003D1B75">
      <w:pPr>
        <w:jc w:val="center"/>
        <w:rPr>
          <w:bCs/>
          <w:sz w:val="28"/>
        </w:rPr>
      </w:pPr>
    </w:p>
    <w:p w:rsidR="003D1B75" w:rsidRPr="00CC2B95" w:rsidRDefault="003D1B75" w:rsidP="003D1B75">
      <w:pPr>
        <w:jc w:val="center"/>
        <w:rPr>
          <w:bCs/>
          <w:sz w:val="28"/>
        </w:rPr>
      </w:pPr>
    </w:p>
    <w:p w:rsidR="003D1B75" w:rsidRPr="00CC2B95" w:rsidRDefault="003D1B75" w:rsidP="003D1B75">
      <w:pPr>
        <w:jc w:val="center"/>
        <w:rPr>
          <w:bCs/>
          <w:sz w:val="28"/>
        </w:rPr>
      </w:pPr>
    </w:p>
    <w:p w:rsidR="003D1B75" w:rsidRPr="00CC2B95" w:rsidRDefault="003D1B75" w:rsidP="003D1B75">
      <w:pPr>
        <w:jc w:val="center"/>
        <w:rPr>
          <w:bCs/>
          <w:sz w:val="28"/>
        </w:rPr>
      </w:pPr>
    </w:p>
    <w:p w:rsidR="003D1B75" w:rsidRPr="00CC2B95" w:rsidRDefault="003D1B75" w:rsidP="003D1B75">
      <w:pPr>
        <w:jc w:val="center"/>
        <w:rPr>
          <w:bCs/>
          <w:sz w:val="28"/>
          <w:szCs w:val="28"/>
        </w:rPr>
      </w:pPr>
    </w:p>
    <w:p w:rsidR="003D1B75" w:rsidRPr="00894896" w:rsidRDefault="003D1B75" w:rsidP="003D1B75">
      <w:pPr>
        <w:jc w:val="center"/>
        <w:outlineLvl w:val="0"/>
        <w:rPr>
          <w:b/>
          <w:bCs/>
          <w:sz w:val="28"/>
          <w:szCs w:val="28"/>
        </w:rPr>
      </w:pPr>
      <w:bookmarkStart w:id="0" w:name="_Toc318388606"/>
      <w:bookmarkStart w:id="1" w:name="_Toc322001354"/>
      <w:r w:rsidRPr="00E77D9C">
        <w:rPr>
          <w:b/>
          <w:bCs/>
          <w:sz w:val="28"/>
          <w:szCs w:val="28"/>
        </w:rPr>
        <w:t>ДОКУМЕНТАЦИЯ ПО ЗАПРОСУ ПРЕДЛОЖЕНИЙ</w:t>
      </w:r>
      <w:bookmarkEnd w:id="0"/>
      <w:bookmarkEnd w:id="1"/>
    </w:p>
    <w:p w:rsidR="00473C0A" w:rsidRPr="00FD4370" w:rsidRDefault="003D1B75" w:rsidP="003D1B75">
      <w:pPr>
        <w:jc w:val="center"/>
        <w:rPr>
          <w:b/>
          <w:sz w:val="28"/>
          <w:szCs w:val="28"/>
        </w:rPr>
      </w:pPr>
      <w:r w:rsidRPr="00E77D9C">
        <w:rPr>
          <w:b/>
          <w:sz w:val="28"/>
          <w:szCs w:val="28"/>
        </w:rPr>
        <w:t xml:space="preserve">открытый одноэтапный запрос предложений в электронной форме </w:t>
      </w:r>
      <w:r>
        <w:rPr>
          <w:b/>
          <w:sz w:val="28"/>
          <w:szCs w:val="28"/>
        </w:rPr>
        <w:t>б</w:t>
      </w:r>
      <w:r w:rsidRPr="00E77D9C">
        <w:rPr>
          <w:b/>
          <w:sz w:val="28"/>
          <w:szCs w:val="28"/>
        </w:rPr>
        <w:t xml:space="preserve">ез квалификационного отбора на право заключения договора </w:t>
      </w:r>
      <w:r w:rsidRPr="00894896">
        <w:rPr>
          <w:b/>
          <w:sz w:val="28"/>
          <w:szCs w:val="28"/>
        </w:rPr>
        <w:t xml:space="preserve">на </w:t>
      </w:r>
      <w:r w:rsidR="00B47D14">
        <w:rPr>
          <w:b/>
          <w:sz w:val="28"/>
          <w:szCs w:val="28"/>
        </w:rPr>
        <w:t xml:space="preserve">поставку </w:t>
      </w:r>
      <w:r w:rsidR="00AF06AA">
        <w:rPr>
          <w:b/>
          <w:sz w:val="28"/>
          <w:szCs w:val="28"/>
        </w:rPr>
        <w:t>Установки химического никелирования УХН 200</w:t>
      </w:r>
      <w:r w:rsidR="00FD4370" w:rsidRPr="00FD4370">
        <w:rPr>
          <w:b/>
          <w:sz w:val="28"/>
          <w:szCs w:val="28"/>
        </w:rPr>
        <w:t xml:space="preserve"> </w:t>
      </w:r>
      <w:r w:rsidR="00FD4370">
        <w:rPr>
          <w:b/>
          <w:sz w:val="28"/>
          <w:szCs w:val="28"/>
        </w:rPr>
        <w:t>или эквивалента</w:t>
      </w:r>
    </w:p>
    <w:p w:rsidR="00473C0A" w:rsidRDefault="00473C0A">
      <w:pPr>
        <w:rPr>
          <w:b/>
          <w:sz w:val="28"/>
          <w:szCs w:val="28"/>
        </w:rPr>
      </w:pPr>
    </w:p>
    <w:p w:rsidR="00473C0A" w:rsidRDefault="00473C0A">
      <w:pPr>
        <w:rPr>
          <w:b/>
          <w:sz w:val="28"/>
          <w:szCs w:val="28"/>
        </w:rPr>
      </w:pPr>
    </w:p>
    <w:p w:rsidR="00473C0A" w:rsidRDefault="00473C0A">
      <w:pPr>
        <w:rPr>
          <w:b/>
          <w:sz w:val="28"/>
          <w:szCs w:val="28"/>
        </w:rPr>
      </w:pPr>
    </w:p>
    <w:p w:rsidR="00B47D14" w:rsidRDefault="00B47D14">
      <w:pPr>
        <w:rPr>
          <w:b/>
          <w:sz w:val="28"/>
          <w:szCs w:val="28"/>
        </w:rPr>
      </w:pPr>
    </w:p>
    <w:p w:rsidR="00B47D14" w:rsidRDefault="00B47D14">
      <w:pPr>
        <w:rPr>
          <w:b/>
          <w:sz w:val="28"/>
          <w:szCs w:val="28"/>
        </w:rPr>
      </w:pPr>
    </w:p>
    <w:p w:rsidR="00B47D14" w:rsidRDefault="00B47D14">
      <w:pPr>
        <w:rPr>
          <w:b/>
          <w:sz w:val="28"/>
          <w:szCs w:val="28"/>
        </w:rPr>
      </w:pPr>
    </w:p>
    <w:p w:rsidR="00B47D14" w:rsidRDefault="00B47D14">
      <w:pPr>
        <w:rPr>
          <w:b/>
          <w:sz w:val="28"/>
          <w:szCs w:val="28"/>
        </w:rPr>
      </w:pPr>
    </w:p>
    <w:p w:rsidR="00473C0A" w:rsidRDefault="00A94F2D">
      <w:pPr>
        <w:jc w:val="center"/>
        <w:rPr>
          <w:b/>
          <w:caps/>
          <w:sz w:val="28"/>
          <w:szCs w:val="28"/>
        </w:rPr>
      </w:pPr>
      <w:r>
        <w:rPr>
          <w:b/>
          <w:caps/>
          <w:sz w:val="28"/>
          <w:szCs w:val="28"/>
        </w:rPr>
        <w:t>том 2 «ТЕХНИЧЕСКАЯ ЧАСТЬ»</w:t>
      </w:r>
    </w:p>
    <w:p w:rsidR="00473C0A" w:rsidRDefault="00473C0A">
      <w:pPr>
        <w:rPr>
          <w:b/>
          <w:sz w:val="28"/>
          <w:szCs w:val="28"/>
        </w:rPr>
      </w:pPr>
    </w:p>
    <w:p w:rsidR="00473C0A" w:rsidRDefault="00473C0A">
      <w:pPr>
        <w:jc w:val="center"/>
        <w:rPr>
          <w:b/>
          <w:sz w:val="28"/>
          <w:szCs w:val="28"/>
        </w:rPr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473C0A">
      <w:pPr>
        <w:jc w:val="center"/>
      </w:pPr>
    </w:p>
    <w:p w:rsidR="00473C0A" w:rsidRDefault="003D1B75">
      <w:pPr>
        <w:jc w:val="center"/>
      </w:pPr>
      <w:r>
        <w:t>Екатеринбург</w:t>
      </w:r>
    </w:p>
    <w:p w:rsidR="00527504" w:rsidRDefault="00A94F2D" w:rsidP="00D9420B">
      <w:pPr>
        <w:pStyle w:val="110"/>
        <w:keepNext w:val="0"/>
        <w:rPr>
          <w:szCs w:val="24"/>
        </w:rPr>
      </w:pPr>
      <w:r w:rsidRPr="003D1B75">
        <w:rPr>
          <w:szCs w:val="24"/>
        </w:rPr>
        <w:t>201</w:t>
      </w:r>
      <w:r w:rsidR="003D1B75" w:rsidRPr="003D1B75">
        <w:rPr>
          <w:szCs w:val="24"/>
        </w:rPr>
        <w:t>2</w:t>
      </w:r>
    </w:p>
    <w:p w:rsidR="00AF06AA" w:rsidRDefault="00AF06AA" w:rsidP="00AF06A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Техническое задание</w:t>
      </w:r>
    </w:p>
    <w:p w:rsidR="00AF06AA" w:rsidRDefault="00AF06AA" w:rsidP="00AF06AA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на установку химического никелирования УХН-200.</w:t>
      </w:r>
    </w:p>
    <w:p w:rsidR="00AF06AA" w:rsidRDefault="00AF06AA" w:rsidP="00AF06AA">
      <w:pPr>
        <w:jc w:val="center"/>
        <w:rPr>
          <w:sz w:val="28"/>
          <w:szCs w:val="28"/>
        </w:rPr>
      </w:pPr>
    </w:p>
    <w:p w:rsidR="00AF06AA" w:rsidRDefault="00AF06AA" w:rsidP="00AF06AA">
      <w:pPr>
        <w:rPr>
          <w:sz w:val="28"/>
          <w:szCs w:val="28"/>
        </w:rPr>
      </w:pPr>
      <w:r>
        <w:rPr>
          <w:b/>
          <w:sz w:val="28"/>
          <w:szCs w:val="28"/>
        </w:rPr>
        <w:t>Назначение:</w:t>
      </w:r>
      <w:r>
        <w:rPr>
          <w:sz w:val="28"/>
          <w:szCs w:val="28"/>
        </w:rPr>
        <w:t xml:space="preserve"> установка предназначена для химического никелирования деталей из сталей (углеродистой и коррозионно-стойкой), алюминия, титана, меди и сплавов на их основе с многократным использованием раствора.</w:t>
      </w:r>
    </w:p>
    <w:p w:rsidR="00AF06AA" w:rsidRDefault="00AF06AA" w:rsidP="00AF06AA">
      <w:pPr>
        <w:ind w:firstLine="851"/>
        <w:rPr>
          <w:sz w:val="28"/>
          <w:szCs w:val="28"/>
        </w:rPr>
      </w:pPr>
      <w:r>
        <w:rPr>
          <w:sz w:val="28"/>
          <w:szCs w:val="28"/>
        </w:rPr>
        <w:t>Установка должна обеспечивать равномерное покрытие деталей сложной конфигурации.</w:t>
      </w:r>
    </w:p>
    <w:p w:rsidR="00AF06AA" w:rsidRDefault="00AF06AA" w:rsidP="00AF06AA">
      <w:pPr>
        <w:ind w:firstLine="851"/>
        <w:rPr>
          <w:sz w:val="28"/>
          <w:szCs w:val="28"/>
        </w:rPr>
      </w:pPr>
      <w:r>
        <w:rPr>
          <w:sz w:val="28"/>
          <w:szCs w:val="28"/>
        </w:rPr>
        <w:t>Данная установка будет встроена в действующую гальваническую линию химического никелирования.</w:t>
      </w:r>
    </w:p>
    <w:p w:rsidR="00AF06AA" w:rsidRDefault="00AF06AA" w:rsidP="00AF06AA">
      <w:pPr>
        <w:ind w:firstLine="851"/>
        <w:rPr>
          <w:sz w:val="28"/>
          <w:szCs w:val="28"/>
        </w:rPr>
      </w:pPr>
      <w:r>
        <w:rPr>
          <w:sz w:val="28"/>
          <w:szCs w:val="28"/>
        </w:rPr>
        <w:t>Установка химического никелирования включает в себя:</w:t>
      </w:r>
    </w:p>
    <w:p w:rsidR="00AF06AA" w:rsidRDefault="00AF06AA" w:rsidP="00AF06AA">
      <w:pPr>
        <w:numPr>
          <w:ilvl w:val="0"/>
          <w:numId w:val="28"/>
        </w:numPr>
        <w:rPr>
          <w:sz w:val="28"/>
          <w:szCs w:val="28"/>
        </w:rPr>
      </w:pPr>
      <w:r>
        <w:rPr>
          <w:sz w:val="28"/>
          <w:szCs w:val="28"/>
        </w:rPr>
        <w:t>модуль химического никелирования;</w:t>
      </w:r>
    </w:p>
    <w:p w:rsidR="00AF06AA" w:rsidRDefault="00AF06AA" w:rsidP="00AF06AA">
      <w:pPr>
        <w:numPr>
          <w:ilvl w:val="0"/>
          <w:numId w:val="28"/>
        </w:numPr>
        <w:rPr>
          <w:sz w:val="28"/>
          <w:szCs w:val="28"/>
        </w:rPr>
      </w:pPr>
      <w:r>
        <w:rPr>
          <w:sz w:val="28"/>
          <w:szCs w:val="28"/>
        </w:rPr>
        <w:t>шкаф управления;</w:t>
      </w:r>
    </w:p>
    <w:p w:rsidR="00AF06AA" w:rsidRDefault="00AF06AA" w:rsidP="00AF06AA">
      <w:pPr>
        <w:numPr>
          <w:ilvl w:val="0"/>
          <w:numId w:val="28"/>
        </w:numPr>
        <w:rPr>
          <w:sz w:val="28"/>
          <w:szCs w:val="28"/>
        </w:rPr>
      </w:pPr>
      <w:r>
        <w:rPr>
          <w:sz w:val="28"/>
          <w:szCs w:val="28"/>
        </w:rPr>
        <w:t>бак для корректировочного раствора.</w:t>
      </w:r>
    </w:p>
    <w:p w:rsidR="00AF06AA" w:rsidRDefault="00AF06AA" w:rsidP="00AF06AA">
      <w:pPr>
        <w:ind w:firstLine="851"/>
        <w:rPr>
          <w:sz w:val="28"/>
          <w:szCs w:val="28"/>
        </w:rPr>
      </w:pPr>
      <w:r>
        <w:rPr>
          <w:sz w:val="28"/>
          <w:szCs w:val="28"/>
        </w:rPr>
        <w:t xml:space="preserve">Модуль химического никелирования собран на стальном каркасе с регулируемыми опорами. Внутри каркаса размещена ванна-реактор из титана, в которой производится никелирование деталей. </w:t>
      </w:r>
      <w:proofErr w:type="gramStart"/>
      <w:r>
        <w:rPr>
          <w:sz w:val="28"/>
          <w:szCs w:val="28"/>
        </w:rPr>
        <w:t xml:space="preserve">Верхняя часть ванны-реактора нагревается </w:t>
      </w:r>
      <w:proofErr w:type="spellStart"/>
      <w:r>
        <w:rPr>
          <w:sz w:val="28"/>
          <w:szCs w:val="28"/>
        </w:rPr>
        <w:t>ТЭНами</w:t>
      </w:r>
      <w:proofErr w:type="spellEnd"/>
      <w:r>
        <w:rPr>
          <w:sz w:val="28"/>
          <w:szCs w:val="28"/>
        </w:rPr>
        <w:t>, установленными в алюминиевых плитах.</w:t>
      </w:r>
      <w:proofErr w:type="gramEnd"/>
      <w:r>
        <w:rPr>
          <w:sz w:val="28"/>
          <w:szCs w:val="28"/>
        </w:rPr>
        <w:t xml:space="preserve"> Температура нагрева регулируется </w:t>
      </w:r>
      <w:proofErr w:type="spellStart"/>
      <w:r>
        <w:rPr>
          <w:sz w:val="28"/>
          <w:szCs w:val="28"/>
        </w:rPr>
        <w:t>термодатчиком</w:t>
      </w:r>
      <w:proofErr w:type="spellEnd"/>
      <w:r>
        <w:rPr>
          <w:sz w:val="28"/>
          <w:szCs w:val="28"/>
        </w:rPr>
        <w:t>. Нижняя часть ванны-реактора имеет водяную рубашку для охлаждения раствора и штуцер для слива раствора.</w:t>
      </w:r>
    </w:p>
    <w:p w:rsidR="00AF06AA" w:rsidRDefault="00AF06AA" w:rsidP="00AF06AA">
      <w:pPr>
        <w:ind w:firstLine="851"/>
        <w:rPr>
          <w:sz w:val="28"/>
          <w:szCs w:val="28"/>
        </w:rPr>
      </w:pPr>
      <w:r>
        <w:rPr>
          <w:sz w:val="28"/>
          <w:szCs w:val="28"/>
        </w:rPr>
        <w:t xml:space="preserve">В нижней части ванны-реактора расположен катод анодной защиты (анодом является корпус ванны) и полипропиленовая решётка для улавливания случайно упавших в ванну деталей. В верхней части каркаса закреплён механизм качания, на рейки которого подвешиваются детали. Механизм качания приводится в движение </w:t>
      </w:r>
      <w:proofErr w:type="spellStart"/>
      <w:proofErr w:type="gramStart"/>
      <w:r>
        <w:rPr>
          <w:sz w:val="28"/>
          <w:szCs w:val="28"/>
        </w:rPr>
        <w:t>мотор-редуктором</w:t>
      </w:r>
      <w:proofErr w:type="spellEnd"/>
      <w:proofErr w:type="gramEnd"/>
      <w:r>
        <w:rPr>
          <w:sz w:val="28"/>
          <w:szCs w:val="28"/>
        </w:rPr>
        <w:t xml:space="preserve"> с эксцентриком на выходном валу. Подвижные детали механизма качания ограждены кожухами. Кожух является одновременно коробом бортового отсоса. На кожух устанавливается крышка, предохраняющая раствор от испарения и загрязнения атмосферы цеха. Снаружи ванна-реактор закрыта боковыми панелями.</w:t>
      </w:r>
    </w:p>
    <w:p w:rsidR="00AF06AA" w:rsidRDefault="00AF06AA" w:rsidP="00AF06AA">
      <w:pPr>
        <w:ind w:firstLine="851"/>
        <w:rPr>
          <w:sz w:val="28"/>
          <w:szCs w:val="28"/>
        </w:rPr>
      </w:pPr>
      <w:r>
        <w:rPr>
          <w:sz w:val="28"/>
          <w:szCs w:val="28"/>
        </w:rPr>
        <w:t>Конструкционные и отделочные материалы установки должны быть предназначены для длительной эксплуатации в условиях коррозионной среды гальванического цеха.</w:t>
      </w:r>
    </w:p>
    <w:p w:rsidR="00AF06AA" w:rsidRDefault="00AF06AA" w:rsidP="00AF06AA">
      <w:pPr>
        <w:ind w:firstLine="851"/>
        <w:rPr>
          <w:sz w:val="28"/>
          <w:szCs w:val="28"/>
        </w:rPr>
      </w:pPr>
      <w:r>
        <w:rPr>
          <w:sz w:val="28"/>
          <w:szCs w:val="28"/>
        </w:rPr>
        <w:t>В верхней части ванны закреплены:</w:t>
      </w:r>
    </w:p>
    <w:p w:rsidR="00AF06AA" w:rsidRDefault="00AF06AA" w:rsidP="00AF06AA">
      <w:pPr>
        <w:numPr>
          <w:ilvl w:val="0"/>
          <w:numId w:val="29"/>
        </w:numPr>
        <w:rPr>
          <w:sz w:val="28"/>
          <w:szCs w:val="28"/>
        </w:rPr>
      </w:pPr>
      <w:r>
        <w:rPr>
          <w:sz w:val="28"/>
          <w:szCs w:val="28"/>
        </w:rPr>
        <w:t>штуцер подачи аммиака;</w:t>
      </w:r>
    </w:p>
    <w:p w:rsidR="00AF06AA" w:rsidRDefault="00AF06AA" w:rsidP="00AF06AA">
      <w:pPr>
        <w:numPr>
          <w:ilvl w:val="0"/>
          <w:numId w:val="29"/>
        </w:numPr>
        <w:rPr>
          <w:sz w:val="28"/>
          <w:szCs w:val="28"/>
        </w:rPr>
      </w:pPr>
      <w:r>
        <w:rPr>
          <w:sz w:val="28"/>
          <w:szCs w:val="28"/>
        </w:rPr>
        <w:t>штуцер подачи корректировочного раствора;</w:t>
      </w:r>
    </w:p>
    <w:p w:rsidR="00AF06AA" w:rsidRDefault="00AF06AA" w:rsidP="00AF06AA">
      <w:pPr>
        <w:numPr>
          <w:ilvl w:val="0"/>
          <w:numId w:val="29"/>
        </w:numPr>
        <w:rPr>
          <w:sz w:val="28"/>
          <w:szCs w:val="28"/>
        </w:rPr>
      </w:pPr>
      <w:r>
        <w:rPr>
          <w:sz w:val="28"/>
          <w:szCs w:val="28"/>
        </w:rPr>
        <w:t>датчик уровня жидкости.</w:t>
      </w:r>
    </w:p>
    <w:p w:rsidR="00AF06AA" w:rsidRDefault="00AF06AA" w:rsidP="00AF06AA">
      <w:pPr>
        <w:ind w:firstLine="851"/>
        <w:rPr>
          <w:sz w:val="28"/>
          <w:szCs w:val="28"/>
        </w:rPr>
      </w:pPr>
      <w:r>
        <w:rPr>
          <w:sz w:val="28"/>
          <w:szCs w:val="28"/>
        </w:rPr>
        <w:t xml:space="preserve">Автономно </w:t>
      </w:r>
      <w:proofErr w:type="gramStart"/>
      <w:r>
        <w:rPr>
          <w:sz w:val="28"/>
          <w:szCs w:val="28"/>
        </w:rPr>
        <w:t>установлены</w:t>
      </w:r>
      <w:proofErr w:type="gramEnd"/>
      <w:r>
        <w:rPr>
          <w:sz w:val="28"/>
          <w:szCs w:val="28"/>
        </w:rPr>
        <w:t>:</w:t>
      </w:r>
    </w:p>
    <w:p w:rsidR="00AF06AA" w:rsidRDefault="00AF06AA" w:rsidP="00AF06AA">
      <w:pPr>
        <w:numPr>
          <w:ilvl w:val="0"/>
          <w:numId w:val="30"/>
        </w:numPr>
        <w:rPr>
          <w:sz w:val="28"/>
          <w:szCs w:val="28"/>
        </w:rPr>
      </w:pPr>
      <w:r>
        <w:rPr>
          <w:sz w:val="28"/>
          <w:szCs w:val="28"/>
        </w:rPr>
        <w:t>ёмкость для корректировочного раствора с насосом;</w:t>
      </w:r>
    </w:p>
    <w:p w:rsidR="00AF06AA" w:rsidRDefault="00AF06AA" w:rsidP="00AF06AA">
      <w:pPr>
        <w:numPr>
          <w:ilvl w:val="0"/>
          <w:numId w:val="30"/>
        </w:numPr>
        <w:rPr>
          <w:sz w:val="28"/>
          <w:szCs w:val="28"/>
        </w:rPr>
      </w:pPr>
      <w:r>
        <w:rPr>
          <w:sz w:val="28"/>
          <w:szCs w:val="28"/>
        </w:rPr>
        <w:t>ёмкость для жидкого аммиака;</w:t>
      </w:r>
    </w:p>
    <w:p w:rsidR="00AF06AA" w:rsidRDefault="00AF06AA" w:rsidP="00AF06AA">
      <w:pPr>
        <w:numPr>
          <w:ilvl w:val="0"/>
          <w:numId w:val="30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электрошкаф</w:t>
      </w:r>
      <w:proofErr w:type="spellEnd"/>
      <w:r>
        <w:rPr>
          <w:sz w:val="28"/>
          <w:szCs w:val="28"/>
        </w:rPr>
        <w:t>.</w:t>
      </w:r>
    </w:p>
    <w:p w:rsidR="00AF06AA" w:rsidRDefault="00AF06AA" w:rsidP="00AF06AA">
      <w:pPr>
        <w:rPr>
          <w:sz w:val="28"/>
          <w:szCs w:val="28"/>
        </w:rPr>
      </w:pPr>
    </w:p>
    <w:p w:rsidR="00AF06AA" w:rsidRDefault="00AF06AA" w:rsidP="00AF06AA">
      <w:pPr>
        <w:rPr>
          <w:sz w:val="28"/>
          <w:szCs w:val="28"/>
        </w:rPr>
      </w:pPr>
    </w:p>
    <w:p w:rsidR="00AF06AA" w:rsidRDefault="00AF06AA" w:rsidP="00AF06AA">
      <w:pPr>
        <w:ind w:firstLine="851"/>
        <w:rPr>
          <w:sz w:val="28"/>
          <w:szCs w:val="28"/>
        </w:rPr>
      </w:pPr>
    </w:p>
    <w:p w:rsidR="00AF06AA" w:rsidRDefault="00AF06AA" w:rsidP="00AF06AA">
      <w:pPr>
        <w:ind w:firstLine="851"/>
        <w:rPr>
          <w:sz w:val="28"/>
          <w:szCs w:val="28"/>
        </w:rPr>
      </w:pPr>
    </w:p>
    <w:p w:rsidR="00AF06AA" w:rsidRDefault="00AF06AA" w:rsidP="00AF06AA">
      <w:pPr>
        <w:ind w:firstLine="851"/>
        <w:rPr>
          <w:sz w:val="28"/>
          <w:szCs w:val="28"/>
        </w:rPr>
      </w:pPr>
    </w:p>
    <w:p w:rsidR="00AF06AA" w:rsidRDefault="00AF06AA" w:rsidP="00AF06AA">
      <w:pPr>
        <w:rPr>
          <w:sz w:val="28"/>
          <w:szCs w:val="28"/>
        </w:rPr>
      </w:pPr>
    </w:p>
    <w:p w:rsidR="00AF06AA" w:rsidRPr="00054F1B" w:rsidRDefault="00AF06AA" w:rsidP="00AF06A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Технические характеристики.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068"/>
        <w:gridCol w:w="5069"/>
      </w:tblGrid>
      <w:tr w:rsidR="00AF06AA" w:rsidRPr="00DF75B5" w:rsidTr="005E38EB">
        <w:tc>
          <w:tcPr>
            <w:tcW w:w="5068" w:type="dxa"/>
          </w:tcPr>
          <w:p w:rsidR="00AF06AA" w:rsidRPr="00DF75B5" w:rsidRDefault="00AF06AA" w:rsidP="005E38EB">
            <w:pPr>
              <w:jc w:val="center"/>
              <w:rPr>
                <w:b/>
                <w:sz w:val="28"/>
                <w:szCs w:val="28"/>
              </w:rPr>
            </w:pPr>
            <w:r w:rsidRPr="00DF75B5">
              <w:rPr>
                <w:b/>
                <w:sz w:val="28"/>
                <w:szCs w:val="28"/>
              </w:rPr>
              <w:t>Параметр</w:t>
            </w:r>
          </w:p>
        </w:tc>
        <w:tc>
          <w:tcPr>
            <w:tcW w:w="5069" w:type="dxa"/>
          </w:tcPr>
          <w:p w:rsidR="00AF06AA" w:rsidRPr="00DF75B5" w:rsidRDefault="00AF06AA" w:rsidP="005E38EB">
            <w:pPr>
              <w:jc w:val="center"/>
              <w:rPr>
                <w:b/>
                <w:sz w:val="28"/>
                <w:szCs w:val="28"/>
              </w:rPr>
            </w:pPr>
            <w:r w:rsidRPr="00DF75B5">
              <w:rPr>
                <w:b/>
                <w:sz w:val="28"/>
                <w:szCs w:val="28"/>
              </w:rPr>
              <w:t>Значение</w:t>
            </w:r>
          </w:p>
        </w:tc>
      </w:tr>
      <w:tr w:rsidR="00AF06AA" w:rsidRPr="00DF75B5" w:rsidTr="005E38EB">
        <w:tc>
          <w:tcPr>
            <w:tcW w:w="5068" w:type="dxa"/>
          </w:tcPr>
          <w:p w:rsidR="00AF06AA" w:rsidRPr="00DF75B5" w:rsidRDefault="00AF06AA" w:rsidP="005E38EB">
            <w:pPr>
              <w:jc w:val="center"/>
              <w:rPr>
                <w:sz w:val="22"/>
                <w:szCs w:val="22"/>
              </w:rPr>
            </w:pPr>
            <w:r w:rsidRPr="00DF75B5">
              <w:rPr>
                <w:sz w:val="22"/>
                <w:szCs w:val="22"/>
              </w:rPr>
              <w:t>Производительность (при толщине покрытия 15 мкм), м</w:t>
            </w:r>
            <w:proofErr w:type="gramStart"/>
            <w:r w:rsidRPr="00DF75B5">
              <w:rPr>
                <w:sz w:val="22"/>
                <w:szCs w:val="22"/>
                <w:vertAlign w:val="superscript"/>
              </w:rPr>
              <w:t>2</w:t>
            </w:r>
            <w:proofErr w:type="gramEnd"/>
            <w:r w:rsidRPr="00DF75B5">
              <w:rPr>
                <w:sz w:val="22"/>
                <w:szCs w:val="22"/>
              </w:rPr>
              <w:t>/час</w:t>
            </w:r>
          </w:p>
        </w:tc>
        <w:tc>
          <w:tcPr>
            <w:tcW w:w="5069" w:type="dxa"/>
          </w:tcPr>
          <w:p w:rsidR="00AF06AA" w:rsidRPr="00DF75B5" w:rsidRDefault="00AF06AA" w:rsidP="005E38EB">
            <w:pPr>
              <w:jc w:val="center"/>
              <w:rPr>
                <w:sz w:val="22"/>
                <w:szCs w:val="22"/>
              </w:rPr>
            </w:pPr>
            <w:r w:rsidRPr="00DF75B5">
              <w:rPr>
                <w:sz w:val="22"/>
                <w:szCs w:val="22"/>
              </w:rPr>
              <w:t>1,5</w:t>
            </w:r>
          </w:p>
        </w:tc>
      </w:tr>
      <w:tr w:rsidR="00AF06AA" w:rsidRPr="00DF75B5" w:rsidTr="005E38EB">
        <w:tc>
          <w:tcPr>
            <w:tcW w:w="5068" w:type="dxa"/>
          </w:tcPr>
          <w:p w:rsidR="00AF06AA" w:rsidRPr="00DF75B5" w:rsidRDefault="00AF06AA" w:rsidP="005E38EB">
            <w:pPr>
              <w:jc w:val="center"/>
              <w:rPr>
                <w:sz w:val="22"/>
                <w:szCs w:val="22"/>
              </w:rPr>
            </w:pPr>
            <w:r w:rsidRPr="00DF75B5">
              <w:rPr>
                <w:sz w:val="22"/>
                <w:szCs w:val="22"/>
              </w:rPr>
              <w:t>Поверхность одновременно покрываемых деталей, м</w:t>
            </w:r>
            <w:proofErr w:type="gramStart"/>
            <w:r w:rsidRPr="00DF75B5">
              <w:rPr>
                <w:sz w:val="22"/>
                <w:szCs w:val="22"/>
                <w:vertAlign w:val="superscript"/>
              </w:rPr>
              <w:t>2</w:t>
            </w:r>
            <w:proofErr w:type="gramEnd"/>
          </w:p>
        </w:tc>
        <w:tc>
          <w:tcPr>
            <w:tcW w:w="5069" w:type="dxa"/>
          </w:tcPr>
          <w:p w:rsidR="00AF06AA" w:rsidRPr="00DF75B5" w:rsidRDefault="00AF06AA" w:rsidP="005E38EB">
            <w:pPr>
              <w:jc w:val="center"/>
              <w:rPr>
                <w:sz w:val="22"/>
                <w:szCs w:val="22"/>
              </w:rPr>
            </w:pPr>
            <w:r w:rsidRPr="00DF75B5">
              <w:rPr>
                <w:sz w:val="22"/>
                <w:szCs w:val="22"/>
              </w:rPr>
              <w:t>1,5</w:t>
            </w:r>
          </w:p>
        </w:tc>
      </w:tr>
      <w:tr w:rsidR="00AF06AA" w:rsidRPr="00DF75B5" w:rsidTr="005E38EB">
        <w:tc>
          <w:tcPr>
            <w:tcW w:w="5068" w:type="dxa"/>
          </w:tcPr>
          <w:p w:rsidR="00AF06AA" w:rsidRPr="00DF75B5" w:rsidRDefault="00AF06AA" w:rsidP="005E38EB">
            <w:pPr>
              <w:jc w:val="center"/>
              <w:rPr>
                <w:sz w:val="22"/>
                <w:szCs w:val="22"/>
              </w:rPr>
            </w:pPr>
            <w:r w:rsidRPr="00DF75B5">
              <w:rPr>
                <w:sz w:val="22"/>
                <w:szCs w:val="22"/>
              </w:rPr>
              <w:t xml:space="preserve">Вес деталей, одновременно завешиваемых на механизм качания, </w:t>
            </w:r>
            <w:proofErr w:type="gramStart"/>
            <w:r w:rsidRPr="00DF75B5">
              <w:rPr>
                <w:sz w:val="22"/>
                <w:szCs w:val="22"/>
              </w:rPr>
              <w:t>кг</w:t>
            </w:r>
            <w:proofErr w:type="gramEnd"/>
            <w:r w:rsidRPr="00DF75B5">
              <w:rPr>
                <w:sz w:val="22"/>
                <w:szCs w:val="22"/>
              </w:rPr>
              <w:t>, не более</w:t>
            </w:r>
          </w:p>
        </w:tc>
        <w:tc>
          <w:tcPr>
            <w:tcW w:w="5069" w:type="dxa"/>
          </w:tcPr>
          <w:p w:rsidR="00AF06AA" w:rsidRPr="00DF75B5" w:rsidRDefault="00AF06AA" w:rsidP="005E38EB">
            <w:pPr>
              <w:jc w:val="center"/>
              <w:rPr>
                <w:sz w:val="22"/>
                <w:szCs w:val="22"/>
              </w:rPr>
            </w:pPr>
            <w:r w:rsidRPr="00DF75B5">
              <w:rPr>
                <w:sz w:val="22"/>
                <w:szCs w:val="22"/>
              </w:rPr>
              <w:t>20</w:t>
            </w:r>
          </w:p>
        </w:tc>
      </w:tr>
      <w:tr w:rsidR="00AF06AA" w:rsidRPr="00DF75B5" w:rsidTr="005E38EB">
        <w:tc>
          <w:tcPr>
            <w:tcW w:w="5068" w:type="dxa"/>
          </w:tcPr>
          <w:p w:rsidR="00AF06AA" w:rsidRPr="00DF75B5" w:rsidRDefault="00AF06AA" w:rsidP="005E38EB">
            <w:pPr>
              <w:jc w:val="center"/>
              <w:rPr>
                <w:sz w:val="22"/>
                <w:szCs w:val="22"/>
              </w:rPr>
            </w:pPr>
            <w:r w:rsidRPr="00DF75B5">
              <w:rPr>
                <w:sz w:val="22"/>
                <w:szCs w:val="22"/>
              </w:rPr>
              <w:t xml:space="preserve">Объём рабочей зоны, </w:t>
            </w:r>
            <w:proofErr w:type="gramStart"/>
            <w:r w:rsidRPr="00DF75B5">
              <w:rPr>
                <w:sz w:val="22"/>
                <w:szCs w:val="22"/>
              </w:rPr>
              <w:t>л</w:t>
            </w:r>
            <w:proofErr w:type="gramEnd"/>
          </w:p>
        </w:tc>
        <w:tc>
          <w:tcPr>
            <w:tcW w:w="5069" w:type="dxa"/>
          </w:tcPr>
          <w:p w:rsidR="00AF06AA" w:rsidRPr="00DF75B5" w:rsidRDefault="00AF06AA" w:rsidP="005E38EB">
            <w:pPr>
              <w:jc w:val="center"/>
              <w:rPr>
                <w:sz w:val="22"/>
                <w:szCs w:val="22"/>
              </w:rPr>
            </w:pPr>
            <w:r w:rsidRPr="00DF75B5">
              <w:rPr>
                <w:sz w:val="22"/>
                <w:szCs w:val="22"/>
              </w:rPr>
              <w:t>200</w:t>
            </w:r>
          </w:p>
        </w:tc>
      </w:tr>
      <w:tr w:rsidR="00AF06AA" w:rsidRPr="00DF75B5" w:rsidTr="005E38EB">
        <w:tc>
          <w:tcPr>
            <w:tcW w:w="5068" w:type="dxa"/>
          </w:tcPr>
          <w:p w:rsidR="00AF06AA" w:rsidRPr="00DF75B5" w:rsidRDefault="00AF06AA" w:rsidP="005E38EB">
            <w:pPr>
              <w:jc w:val="center"/>
              <w:rPr>
                <w:sz w:val="22"/>
                <w:szCs w:val="22"/>
              </w:rPr>
            </w:pPr>
            <w:r w:rsidRPr="00DF75B5">
              <w:rPr>
                <w:sz w:val="22"/>
                <w:szCs w:val="22"/>
              </w:rPr>
              <w:t xml:space="preserve">Общий объём ванны-реактора, </w:t>
            </w:r>
            <w:proofErr w:type="gramStart"/>
            <w:r w:rsidRPr="00DF75B5">
              <w:rPr>
                <w:sz w:val="22"/>
                <w:szCs w:val="22"/>
              </w:rPr>
              <w:t>л</w:t>
            </w:r>
            <w:proofErr w:type="gramEnd"/>
          </w:p>
        </w:tc>
        <w:tc>
          <w:tcPr>
            <w:tcW w:w="5069" w:type="dxa"/>
          </w:tcPr>
          <w:p w:rsidR="00AF06AA" w:rsidRPr="00DF75B5" w:rsidRDefault="00AF06AA" w:rsidP="005E38EB">
            <w:pPr>
              <w:jc w:val="center"/>
              <w:rPr>
                <w:sz w:val="22"/>
                <w:szCs w:val="22"/>
              </w:rPr>
            </w:pPr>
            <w:r w:rsidRPr="00DF75B5">
              <w:rPr>
                <w:sz w:val="22"/>
                <w:szCs w:val="22"/>
              </w:rPr>
              <w:t>270-300</w:t>
            </w:r>
          </w:p>
        </w:tc>
      </w:tr>
      <w:tr w:rsidR="00AF06AA" w:rsidRPr="00DF75B5" w:rsidTr="005E38EB">
        <w:tc>
          <w:tcPr>
            <w:tcW w:w="5068" w:type="dxa"/>
          </w:tcPr>
          <w:p w:rsidR="00AF06AA" w:rsidRPr="00DF75B5" w:rsidRDefault="00AF06AA" w:rsidP="005E38EB">
            <w:pPr>
              <w:jc w:val="center"/>
              <w:rPr>
                <w:sz w:val="22"/>
                <w:szCs w:val="22"/>
              </w:rPr>
            </w:pPr>
            <w:r w:rsidRPr="00DF75B5">
              <w:rPr>
                <w:sz w:val="22"/>
                <w:szCs w:val="22"/>
              </w:rPr>
              <w:t xml:space="preserve">Рабочая температура раствора, </w:t>
            </w:r>
            <w:proofErr w:type="spellStart"/>
            <w:r w:rsidRPr="00DF75B5">
              <w:rPr>
                <w:sz w:val="22"/>
                <w:szCs w:val="22"/>
                <w:vertAlign w:val="superscript"/>
              </w:rPr>
              <w:t>о</w:t>
            </w:r>
            <w:r w:rsidRPr="00DF75B5">
              <w:rPr>
                <w:sz w:val="22"/>
                <w:szCs w:val="22"/>
              </w:rPr>
              <w:t>С</w:t>
            </w:r>
            <w:proofErr w:type="spellEnd"/>
          </w:p>
        </w:tc>
        <w:tc>
          <w:tcPr>
            <w:tcW w:w="5069" w:type="dxa"/>
          </w:tcPr>
          <w:p w:rsidR="00AF06AA" w:rsidRPr="00DF75B5" w:rsidRDefault="00AF06AA" w:rsidP="005E38EB">
            <w:pPr>
              <w:jc w:val="center"/>
              <w:rPr>
                <w:sz w:val="22"/>
                <w:szCs w:val="22"/>
              </w:rPr>
            </w:pPr>
            <w:r w:rsidRPr="00DF75B5">
              <w:rPr>
                <w:sz w:val="22"/>
                <w:szCs w:val="22"/>
              </w:rPr>
              <w:t>90 +/- 5</w:t>
            </w:r>
          </w:p>
        </w:tc>
      </w:tr>
      <w:tr w:rsidR="00AF06AA" w:rsidRPr="00DF75B5" w:rsidTr="005E38EB">
        <w:tc>
          <w:tcPr>
            <w:tcW w:w="5068" w:type="dxa"/>
          </w:tcPr>
          <w:p w:rsidR="00AF06AA" w:rsidRPr="00DF75B5" w:rsidRDefault="00AF06AA" w:rsidP="005E38EB">
            <w:pPr>
              <w:jc w:val="center"/>
              <w:rPr>
                <w:sz w:val="22"/>
                <w:szCs w:val="22"/>
              </w:rPr>
            </w:pPr>
            <w:r w:rsidRPr="00DF75B5">
              <w:rPr>
                <w:sz w:val="22"/>
                <w:szCs w:val="22"/>
              </w:rPr>
              <w:t>Обогрев – через стенки (электронагревательные элементы)</w:t>
            </w:r>
          </w:p>
        </w:tc>
        <w:tc>
          <w:tcPr>
            <w:tcW w:w="5069" w:type="dxa"/>
          </w:tcPr>
          <w:p w:rsidR="00AF06AA" w:rsidRPr="00DF75B5" w:rsidRDefault="00AF06AA" w:rsidP="005E38EB">
            <w:pPr>
              <w:jc w:val="center"/>
              <w:rPr>
                <w:sz w:val="22"/>
                <w:szCs w:val="22"/>
              </w:rPr>
            </w:pPr>
            <w:proofErr w:type="spellStart"/>
            <w:r w:rsidRPr="00DF75B5">
              <w:rPr>
                <w:sz w:val="22"/>
                <w:szCs w:val="22"/>
              </w:rPr>
              <w:t>ТЭНы</w:t>
            </w:r>
            <w:proofErr w:type="spellEnd"/>
          </w:p>
        </w:tc>
      </w:tr>
      <w:tr w:rsidR="00AF06AA" w:rsidRPr="00DF75B5" w:rsidTr="005E38EB">
        <w:tc>
          <w:tcPr>
            <w:tcW w:w="5068" w:type="dxa"/>
          </w:tcPr>
          <w:p w:rsidR="00AF06AA" w:rsidRPr="00DF75B5" w:rsidRDefault="00AF06AA" w:rsidP="005E38EB">
            <w:pPr>
              <w:jc w:val="center"/>
              <w:rPr>
                <w:sz w:val="22"/>
                <w:szCs w:val="22"/>
              </w:rPr>
            </w:pPr>
            <w:r w:rsidRPr="00DF75B5">
              <w:rPr>
                <w:sz w:val="22"/>
                <w:szCs w:val="22"/>
              </w:rPr>
              <w:t>Контроль температуры – двухканальный (на стенках и в растворе)</w:t>
            </w:r>
          </w:p>
        </w:tc>
        <w:tc>
          <w:tcPr>
            <w:tcW w:w="5069" w:type="dxa"/>
          </w:tcPr>
          <w:p w:rsidR="00AF06AA" w:rsidRPr="00DF75B5" w:rsidRDefault="00AF06AA" w:rsidP="005E38EB">
            <w:pPr>
              <w:jc w:val="center"/>
              <w:rPr>
                <w:sz w:val="22"/>
                <w:szCs w:val="22"/>
              </w:rPr>
            </w:pPr>
          </w:p>
        </w:tc>
      </w:tr>
      <w:tr w:rsidR="00AF06AA" w:rsidRPr="00DF75B5" w:rsidTr="005E38EB">
        <w:tc>
          <w:tcPr>
            <w:tcW w:w="5068" w:type="dxa"/>
          </w:tcPr>
          <w:p w:rsidR="00AF06AA" w:rsidRPr="00DF75B5" w:rsidRDefault="00AF06AA" w:rsidP="005E38EB">
            <w:pPr>
              <w:jc w:val="center"/>
              <w:rPr>
                <w:sz w:val="22"/>
                <w:szCs w:val="22"/>
              </w:rPr>
            </w:pPr>
            <w:r w:rsidRPr="00DF75B5">
              <w:rPr>
                <w:sz w:val="22"/>
                <w:szCs w:val="22"/>
              </w:rPr>
              <w:t xml:space="preserve">Внутренние размеры ванны-реактора (длина </w:t>
            </w:r>
            <w:proofErr w:type="spellStart"/>
            <w:r w:rsidRPr="00DF75B5">
              <w:rPr>
                <w:sz w:val="22"/>
                <w:szCs w:val="22"/>
              </w:rPr>
              <w:t>х</w:t>
            </w:r>
            <w:proofErr w:type="spellEnd"/>
            <w:r w:rsidRPr="00DF75B5">
              <w:rPr>
                <w:sz w:val="22"/>
                <w:szCs w:val="22"/>
              </w:rPr>
              <w:t xml:space="preserve"> ширина </w:t>
            </w:r>
            <w:proofErr w:type="spellStart"/>
            <w:r w:rsidRPr="00DF75B5">
              <w:rPr>
                <w:sz w:val="22"/>
                <w:szCs w:val="22"/>
              </w:rPr>
              <w:t>х</w:t>
            </w:r>
            <w:proofErr w:type="spellEnd"/>
            <w:r w:rsidRPr="00DF75B5">
              <w:rPr>
                <w:sz w:val="22"/>
                <w:szCs w:val="22"/>
              </w:rPr>
              <w:t xml:space="preserve"> глубина), </w:t>
            </w:r>
            <w:proofErr w:type="gramStart"/>
            <w:r w:rsidRPr="00DF75B5">
              <w:rPr>
                <w:sz w:val="22"/>
                <w:szCs w:val="22"/>
              </w:rPr>
              <w:t>мм</w:t>
            </w:r>
            <w:proofErr w:type="gramEnd"/>
          </w:p>
        </w:tc>
        <w:tc>
          <w:tcPr>
            <w:tcW w:w="5069" w:type="dxa"/>
          </w:tcPr>
          <w:p w:rsidR="00AF06AA" w:rsidRPr="00DF75B5" w:rsidRDefault="00AF06AA" w:rsidP="005E38EB">
            <w:pPr>
              <w:jc w:val="center"/>
              <w:rPr>
                <w:sz w:val="22"/>
                <w:szCs w:val="22"/>
              </w:rPr>
            </w:pPr>
            <w:r w:rsidRPr="00DF75B5">
              <w:rPr>
                <w:sz w:val="22"/>
                <w:szCs w:val="22"/>
              </w:rPr>
              <w:t xml:space="preserve">750 </w:t>
            </w:r>
            <w:proofErr w:type="spellStart"/>
            <w:r w:rsidRPr="00DF75B5">
              <w:rPr>
                <w:sz w:val="22"/>
                <w:szCs w:val="22"/>
              </w:rPr>
              <w:t>х</w:t>
            </w:r>
            <w:proofErr w:type="spellEnd"/>
            <w:r w:rsidRPr="00DF75B5">
              <w:rPr>
                <w:sz w:val="22"/>
                <w:szCs w:val="22"/>
              </w:rPr>
              <w:t xml:space="preserve"> 550 </w:t>
            </w:r>
            <w:proofErr w:type="spellStart"/>
            <w:r w:rsidRPr="00DF75B5">
              <w:rPr>
                <w:sz w:val="22"/>
                <w:szCs w:val="22"/>
              </w:rPr>
              <w:t>х</w:t>
            </w:r>
            <w:proofErr w:type="spellEnd"/>
            <w:r w:rsidRPr="00DF75B5">
              <w:rPr>
                <w:sz w:val="22"/>
                <w:szCs w:val="22"/>
              </w:rPr>
              <w:t xml:space="preserve"> 750</w:t>
            </w:r>
          </w:p>
          <w:p w:rsidR="00AF06AA" w:rsidRPr="00DF75B5" w:rsidRDefault="00AF06AA" w:rsidP="005E38EB">
            <w:pPr>
              <w:jc w:val="center"/>
              <w:rPr>
                <w:sz w:val="22"/>
                <w:szCs w:val="22"/>
              </w:rPr>
            </w:pPr>
            <w:r w:rsidRPr="00DF75B5">
              <w:rPr>
                <w:sz w:val="22"/>
                <w:szCs w:val="22"/>
              </w:rPr>
              <w:t xml:space="preserve">(1000 </w:t>
            </w:r>
            <w:proofErr w:type="spellStart"/>
            <w:r w:rsidRPr="00DF75B5">
              <w:rPr>
                <w:sz w:val="22"/>
                <w:szCs w:val="22"/>
              </w:rPr>
              <w:t>х</w:t>
            </w:r>
            <w:proofErr w:type="spellEnd"/>
            <w:r w:rsidRPr="00DF75B5">
              <w:rPr>
                <w:sz w:val="22"/>
                <w:szCs w:val="22"/>
              </w:rPr>
              <w:t xml:space="preserve"> 500 </w:t>
            </w:r>
            <w:proofErr w:type="spellStart"/>
            <w:r w:rsidRPr="00DF75B5">
              <w:rPr>
                <w:sz w:val="22"/>
                <w:szCs w:val="22"/>
              </w:rPr>
              <w:t>х</w:t>
            </w:r>
            <w:proofErr w:type="spellEnd"/>
            <w:r w:rsidRPr="00DF75B5">
              <w:rPr>
                <w:sz w:val="22"/>
                <w:szCs w:val="22"/>
              </w:rPr>
              <w:t xml:space="preserve"> 600)</w:t>
            </w:r>
          </w:p>
        </w:tc>
      </w:tr>
      <w:tr w:rsidR="00AF06AA" w:rsidRPr="00DF75B5" w:rsidTr="005E38EB">
        <w:tc>
          <w:tcPr>
            <w:tcW w:w="5068" w:type="dxa"/>
          </w:tcPr>
          <w:p w:rsidR="00AF06AA" w:rsidRDefault="00AF06AA" w:rsidP="005E38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Максимальные габариты </w:t>
            </w:r>
            <w:proofErr w:type="gramStart"/>
            <w:r>
              <w:rPr>
                <w:sz w:val="22"/>
                <w:szCs w:val="22"/>
              </w:rPr>
              <w:t>покрываемых</w:t>
            </w:r>
            <w:proofErr w:type="gramEnd"/>
          </w:p>
          <w:p w:rsidR="00AF06AA" w:rsidRPr="00DF75B5" w:rsidRDefault="00AF06AA" w:rsidP="005E38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деталей (длина </w:t>
            </w:r>
            <w:proofErr w:type="spellStart"/>
            <w:r>
              <w:rPr>
                <w:sz w:val="22"/>
                <w:szCs w:val="22"/>
              </w:rPr>
              <w:t>х</w:t>
            </w:r>
            <w:proofErr w:type="spellEnd"/>
            <w:r>
              <w:rPr>
                <w:sz w:val="22"/>
                <w:szCs w:val="22"/>
              </w:rPr>
              <w:t xml:space="preserve"> ширина </w:t>
            </w:r>
            <w:proofErr w:type="spellStart"/>
            <w:r>
              <w:rPr>
                <w:sz w:val="22"/>
                <w:szCs w:val="22"/>
              </w:rPr>
              <w:t>х</w:t>
            </w:r>
            <w:proofErr w:type="spellEnd"/>
            <w:r>
              <w:rPr>
                <w:sz w:val="22"/>
                <w:szCs w:val="22"/>
              </w:rPr>
              <w:t xml:space="preserve"> высота), </w:t>
            </w:r>
            <w:proofErr w:type="gramStart"/>
            <w:r>
              <w:rPr>
                <w:sz w:val="22"/>
                <w:szCs w:val="22"/>
              </w:rPr>
              <w:t>мм</w:t>
            </w:r>
            <w:proofErr w:type="gramEnd"/>
          </w:p>
        </w:tc>
        <w:tc>
          <w:tcPr>
            <w:tcW w:w="5069" w:type="dxa"/>
          </w:tcPr>
          <w:p w:rsidR="00AF06AA" w:rsidRDefault="00AF06AA" w:rsidP="005E38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650 </w:t>
            </w:r>
            <w:proofErr w:type="spellStart"/>
            <w:r>
              <w:rPr>
                <w:sz w:val="22"/>
                <w:szCs w:val="22"/>
              </w:rPr>
              <w:t>х</w:t>
            </w:r>
            <w:proofErr w:type="spellEnd"/>
            <w:r>
              <w:rPr>
                <w:sz w:val="22"/>
                <w:szCs w:val="22"/>
              </w:rPr>
              <w:t xml:space="preserve"> 500 </w:t>
            </w:r>
            <w:proofErr w:type="spellStart"/>
            <w:r>
              <w:rPr>
                <w:sz w:val="22"/>
                <w:szCs w:val="22"/>
              </w:rPr>
              <w:t>х</w:t>
            </w:r>
            <w:proofErr w:type="spellEnd"/>
            <w:r>
              <w:rPr>
                <w:sz w:val="22"/>
                <w:szCs w:val="22"/>
              </w:rPr>
              <w:t xml:space="preserve"> 550</w:t>
            </w:r>
          </w:p>
          <w:p w:rsidR="00AF06AA" w:rsidRPr="00DF75B5" w:rsidRDefault="00AF06AA" w:rsidP="005E38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(850 </w:t>
            </w:r>
            <w:proofErr w:type="spellStart"/>
            <w:r>
              <w:rPr>
                <w:sz w:val="22"/>
                <w:szCs w:val="22"/>
              </w:rPr>
              <w:t>х</w:t>
            </w:r>
            <w:proofErr w:type="spellEnd"/>
            <w:r>
              <w:rPr>
                <w:sz w:val="22"/>
                <w:szCs w:val="22"/>
              </w:rPr>
              <w:t xml:space="preserve"> 400 </w:t>
            </w:r>
            <w:proofErr w:type="spellStart"/>
            <w:r>
              <w:rPr>
                <w:sz w:val="22"/>
                <w:szCs w:val="22"/>
              </w:rPr>
              <w:t>х</w:t>
            </w:r>
            <w:proofErr w:type="spellEnd"/>
            <w:r>
              <w:rPr>
                <w:sz w:val="22"/>
                <w:szCs w:val="22"/>
              </w:rPr>
              <w:t xml:space="preserve"> 400)</w:t>
            </w:r>
          </w:p>
        </w:tc>
      </w:tr>
      <w:tr w:rsidR="00AF06AA" w:rsidRPr="00DF75B5" w:rsidTr="005E38EB">
        <w:tc>
          <w:tcPr>
            <w:tcW w:w="5068" w:type="dxa"/>
          </w:tcPr>
          <w:p w:rsidR="00AF06AA" w:rsidRPr="00DF75B5" w:rsidRDefault="00AF06AA" w:rsidP="005E38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Напряжение переменного трёхфазного тока частотой 50 Гц, </w:t>
            </w:r>
            <w:proofErr w:type="gramStart"/>
            <w:r>
              <w:rPr>
                <w:sz w:val="22"/>
                <w:szCs w:val="22"/>
              </w:rPr>
              <w:t>В</w:t>
            </w:r>
            <w:proofErr w:type="gramEnd"/>
          </w:p>
        </w:tc>
        <w:tc>
          <w:tcPr>
            <w:tcW w:w="5069" w:type="dxa"/>
          </w:tcPr>
          <w:p w:rsidR="00AF06AA" w:rsidRPr="00DF75B5" w:rsidRDefault="00AF06AA" w:rsidP="005E38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330 – 410</w:t>
            </w:r>
          </w:p>
        </w:tc>
      </w:tr>
      <w:tr w:rsidR="00AF06AA" w:rsidRPr="00DF75B5" w:rsidTr="005E38EB">
        <w:tc>
          <w:tcPr>
            <w:tcW w:w="5068" w:type="dxa"/>
          </w:tcPr>
          <w:p w:rsidR="00AF06AA" w:rsidRPr="00DF75B5" w:rsidRDefault="00AF06AA" w:rsidP="005E38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Потребляемая мощность кВт, не более</w:t>
            </w:r>
          </w:p>
        </w:tc>
        <w:tc>
          <w:tcPr>
            <w:tcW w:w="5069" w:type="dxa"/>
          </w:tcPr>
          <w:p w:rsidR="00AF06AA" w:rsidRPr="00DF75B5" w:rsidRDefault="00AF06AA" w:rsidP="005E38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</w:p>
        </w:tc>
      </w:tr>
      <w:tr w:rsidR="00AF06AA" w:rsidRPr="00DF75B5" w:rsidTr="005E38EB">
        <w:tc>
          <w:tcPr>
            <w:tcW w:w="5068" w:type="dxa"/>
          </w:tcPr>
          <w:p w:rsidR="00AF06AA" w:rsidRPr="00DF75B5" w:rsidRDefault="00AF06AA" w:rsidP="005E38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Расход воды, </w:t>
            </w:r>
            <w:proofErr w:type="gramStart"/>
            <w:r>
              <w:rPr>
                <w:sz w:val="22"/>
                <w:szCs w:val="22"/>
              </w:rPr>
              <w:t>л</w:t>
            </w:r>
            <w:proofErr w:type="gramEnd"/>
            <w:r>
              <w:rPr>
                <w:sz w:val="22"/>
                <w:szCs w:val="22"/>
              </w:rPr>
              <w:t>/час, не более</w:t>
            </w:r>
          </w:p>
        </w:tc>
        <w:tc>
          <w:tcPr>
            <w:tcW w:w="5069" w:type="dxa"/>
          </w:tcPr>
          <w:p w:rsidR="00AF06AA" w:rsidRPr="00DF75B5" w:rsidRDefault="00AF06AA" w:rsidP="005E38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250</w:t>
            </w:r>
          </w:p>
        </w:tc>
      </w:tr>
      <w:tr w:rsidR="00AF06AA" w:rsidRPr="00DF75B5" w:rsidTr="005E38EB">
        <w:tc>
          <w:tcPr>
            <w:tcW w:w="5068" w:type="dxa"/>
          </w:tcPr>
          <w:p w:rsidR="00AF06AA" w:rsidRPr="001F70EF" w:rsidRDefault="00AF06AA" w:rsidP="005E38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 сжатого воздуха, м</w:t>
            </w:r>
            <w:r>
              <w:rPr>
                <w:sz w:val="22"/>
                <w:szCs w:val="22"/>
                <w:vertAlign w:val="superscript"/>
              </w:rPr>
              <w:t>3</w:t>
            </w:r>
            <w:r>
              <w:rPr>
                <w:sz w:val="22"/>
                <w:szCs w:val="22"/>
              </w:rPr>
              <w:t>/час, не более</w:t>
            </w:r>
          </w:p>
        </w:tc>
        <w:tc>
          <w:tcPr>
            <w:tcW w:w="5069" w:type="dxa"/>
          </w:tcPr>
          <w:p w:rsidR="00AF06AA" w:rsidRPr="00DF75B5" w:rsidRDefault="00AF06AA" w:rsidP="005E38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AF06AA" w:rsidRPr="00DF75B5" w:rsidTr="005E38EB">
        <w:tc>
          <w:tcPr>
            <w:tcW w:w="5068" w:type="dxa"/>
          </w:tcPr>
          <w:p w:rsidR="00AF06AA" w:rsidRPr="00DF75B5" w:rsidRDefault="00AF06AA" w:rsidP="005E38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Пределы регулирования скорости подачи корректирующего раствора (подогретого), </w:t>
            </w:r>
            <w:proofErr w:type="gramStart"/>
            <w:r>
              <w:rPr>
                <w:sz w:val="22"/>
                <w:szCs w:val="22"/>
              </w:rPr>
              <w:t>л</w:t>
            </w:r>
            <w:proofErr w:type="gramEnd"/>
            <w:r>
              <w:rPr>
                <w:sz w:val="22"/>
                <w:szCs w:val="22"/>
              </w:rPr>
              <w:t>/час</w:t>
            </w:r>
          </w:p>
        </w:tc>
        <w:tc>
          <w:tcPr>
            <w:tcW w:w="5069" w:type="dxa"/>
          </w:tcPr>
          <w:p w:rsidR="00AF06AA" w:rsidRPr="00DF75B5" w:rsidRDefault="00AF06AA" w:rsidP="005E38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 – 150</w:t>
            </w:r>
          </w:p>
        </w:tc>
      </w:tr>
      <w:tr w:rsidR="00AF06AA" w:rsidRPr="00DF75B5" w:rsidTr="005E38EB">
        <w:tc>
          <w:tcPr>
            <w:tcW w:w="5068" w:type="dxa"/>
          </w:tcPr>
          <w:p w:rsidR="00AF06AA" w:rsidRPr="00DF75B5" w:rsidRDefault="00AF06AA" w:rsidP="005E38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Габариты установки, </w:t>
            </w:r>
            <w:proofErr w:type="gramStart"/>
            <w:r>
              <w:rPr>
                <w:sz w:val="22"/>
                <w:szCs w:val="22"/>
              </w:rPr>
              <w:t>мм</w:t>
            </w:r>
            <w:proofErr w:type="gramEnd"/>
          </w:p>
        </w:tc>
        <w:tc>
          <w:tcPr>
            <w:tcW w:w="5069" w:type="dxa"/>
          </w:tcPr>
          <w:p w:rsidR="00AF06AA" w:rsidRDefault="00AF06AA" w:rsidP="005E38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1500 </w:t>
            </w:r>
            <w:proofErr w:type="spellStart"/>
            <w:r>
              <w:rPr>
                <w:sz w:val="22"/>
                <w:szCs w:val="22"/>
              </w:rPr>
              <w:t>х</w:t>
            </w:r>
            <w:proofErr w:type="spellEnd"/>
            <w:r>
              <w:rPr>
                <w:sz w:val="22"/>
                <w:szCs w:val="22"/>
              </w:rPr>
              <w:t xml:space="preserve"> 900 </w:t>
            </w:r>
            <w:proofErr w:type="spellStart"/>
            <w:r>
              <w:rPr>
                <w:sz w:val="22"/>
                <w:szCs w:val="22"/>
              </w:rPr>
              <w:t>х</w:t>
            </w:r>
            <w:proofErr w:type="spellEnd"/>
            <w:r>
              <w:rPr>
                <w:sz w:val="22"/>
                <w:szCs w:val="22"/>
              </w:rPr>
              <w:t xml:space="preserve"> 1450</w:t>
            </w:r>
          </w:p>
          <w:p w:rsidR="00AF06AA" w:rsidRPr="00DF75B5" w:rsidRDefault="00AF06AA" w:rsidP="005E38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(1200 </w:t>
            </w:r>
            <w:proofErr w:type="spellStart"/>
            <w:r>
              <w:rPr>
                <w:sz w:val="22"/>
                <w:szCs w:val="22"/>
              </w:rPr>
              <w:t>х</w:t>
            </w:r>
            <w:proofErr w:type="spellEnd"/>
            <w:r>
              <w:rPr>
                <w:sz w:val="22"/>
                <w:szCs w:val="22"/>
              </w:rPr>
              <w:t xml:space="preserve"> 1000 </w:t>
            </w:r>
            <w:proofErr w:type="spellStart"/>
            <w:r>
              <w:rPr>
                <w:sz w:val="22"/>
                <w:szCs w:val="22"/>
              </w:rPr>
              <w:t>х</w:t>
            </w:r>
            <w:proofErr w:type="spellEnd"/>
            <w:r>
              <w:rPr>
                <w:sz w:val="22"/>
                <w:szCs w:val="22"/>
              </w:rPr>
              <w:t xml:space="preserve"> 1100)</w:t>
            </w:r>
          </w:p>
        </w:tc>
      </w:tr>
      <w:tr w:rsidR="00AF06AA" w:rsidRPr="00DF75B5" w:rsidTr="005E38EB">
        <w:tc>
          <w:tcPr>
            <w:tcW w:w="5068" w:type="dxa"/>
          </w:tcPr>
          <w:p w:rsidR="00AF06AA" w:rsidRPr="00DF75B5" w:rsidRDefault="00AF06AA" w:rsidP="005E38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Масса установки, </w:t>
            </w:r>
            <w:proofErr w:type="gramStart"/>
            <w:r>
              <w:rPr>
                <w:sz w:val="22"/>
                <w:szCs w:val="22"/>
              </w:rPr>
              <w:t>кг</w:t>
            </w:r>
            <w:proofErr w:type="gramEnd"/>
          </w:p>
        </w:tc>
        <w:tc>
          <w:tcPr>
            <w:tcW w:w="5069" w:type="dxa"/>
          </w:tcPr>
          <w:p w:rsidR="00AF06AA" w:rsidRPr="00DF75B5" w:rsidRDefault="00AF06AA" w:rsidP="005E38E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</w:t>
            </w:r>
          </w:p>
        </w:tc>
      </w:tr>
    </w:tbl>
    <w:p w:rsidR="00AF06AA" w:rsidRPr="00054F1B" w:rsidRDefault="00AF06AA" w:rsidP="00AF06AA">
      <w:pPr>
        <w:jc w:val="center"/>
        <w:rPr>
          <w:b/>
          <w:sz w:val="28"/>
          <w:szCs w:val="28"/>
        </w:rPr>
      </w:pPr>
    </w:p>
    <w:p w:rsidR="00AF06AA" w:rsidRDefault="00AF06AA" w:rsidP="00AF06AA">
      <w:pPr>
        <w:rPr>
          <w:sz w:val="28"/>
        </w:rPr>
      </w:pPr>
    </w:p>
    <w:p w:rsidR="00AF06AA" w:rsidRDefault="00AF06AA" w:rsidP="00AF06AA">
      <w:pPr>
        <w:pStyle w:val="31"/>
      </w:pPr>
      <w:r>
        <w:t>Требования к технической документации.</w:t>
      </w:r>
    </w:p>
    <w:p w:rsidR="00AF06AA" w:rsidRDefault="00AF06AA" w:rsidP="00AF06AA">
      <w:pPr>
        <w:rPr>
          <w:sz w:val="28"/>
          <w:szCs w:val="28"/>
        </w:rPr>
      </w:pPr>
      <w:r>
        <w:rPr>
          <w:sz w:val="28"/>
          <w:szCs w:val="28"/>
        </w:rPr>
        <w:t>В комплект поставки должен входить полный комплект технической документации на русском языке:</w:t>
      </w:r>
    </w:p>
    <w:p w:rsidR="00AF06AA" w:rsidRDefault="00AF06AA" w:rsidP="00AF06AA">
      <w:pPr>
        <w:numPr>
          <w:ilvl w:val="0"/>
          <w:numId w:val="31"/>
        </w:numPr>
        <w:rPr>
          <w:sz w:val="28"/>
          <w:szCs w:val="28"/>
        </w:rPr>
      </w:pPr>
      <w:r>
        <w:rPr>
          <w:sz w:val="28"/>
          <w:szCs w:val="28"/>
        </w:rPr>
        <w:t>руководство по эксплуатации;</w:t>
      </w:r>
    </w:p>
    <w:p w:rsidR="00AF06AA" w:rsidRDefault="00AF06AA" w:rsidP="00AF06AA">
      <w:pPr>
        <w:numPr>
          <w:ilvl w:val="0"/>
          <w:numId w:val="31"/>
        </w:numPr>
        <w:rPr>
          <w:sz w:val="28"/>
          <w:szCs w:val="28"/>
        </w:rPr>
      </w:pPr>
      <w:r>
        <w:rPr>
          <w:sz w:val="28"/>
          <w:szCs w:val="28"/>
        </w:rPr>
        <w:t>регламенты технического обслуживания;</w:t>
      </w:r>
    </w:p>
    <w:p w:rsidR="00AF06AA" w:rsidRDefault="00AF06AA" w:rsidP="00AF06AA">
      <w:pPr>
        <w:numPr>
          <w:ilvl w:val="0"/>
          <w:numId w:val="31"/>
        </w:numPr>
        <w:rPr>
          <w:sz w:val="28"/>
          <w:szCs w:val="28"/>
        </w:rPr>
      </w:pPr>
      <w:r>
        <w:rPr>
          <w:sz w:val="28"/>
          <w:szCs w:val="28"/>
        </w:rPr>
        <w:t>схемы принципиальные электрические;</w:t>
      </w:r>
    </w:p>
    <w:p w:rsidR="00AF06AA" w:rsidRDefault="00AF06AA" w:rsidP="00AF06AA">
      <w:pPr>
        <w:numPr>
          <w:ilvl w:val="0"/>
          <w:numId w:val="31"/>
        </w:numPr>
        <w:rPr>
          <w:sz w:val="28"/>
          <w:szCs w:val="28"/>
        </w:rPr>
      </w:pPr>
      <w:r>
        <w:rPr>
          <w:sz w:val="28"/>
          <w:szCs w:val="28"/>
        </w:rPr>
        <w:t xml:space="preserve">документация на вспомогательное оборудование (системы измерения, датчики, насос, мотор-редуктор, </w:t>
      </w:r>
      <w:proofErr w:type="spellStart"/>
      <w:r>
        <w:rPr>
          <w:sz w:val="28"/>
          <w:szCs w:val="28"/>
        </w:rPr>
        <w:t>ТЭНы</w:t>
      </w:r>
      <w:proofErr w:type="spellEnd"/>
      <w:r>
        <w:rPr>
          <w:sz w:val="28"/>
          <w:szCs w:val="28"/>
        </w:rPr>
        <w:t xml:space="preserve"> и т.п.);</w:t>
      </w:r>
    </w:p>
    <w:p w:rsidR="00AF06AA" w:rsidRDefault="00AF06AA" w:rsidP="00AF06AA">
      <w:pPr>
        <w:numPr>
          <w:ilvl w:val="0"/>
          <w:numId w:val="31"/>
        </w:numPr>
        <w:rPr>
          <w:sz w:val="28"/>
          <w:szCs w:val="28"/>
        </w:rPr>
      </w:pPr>
      <w:r>
        <w:rPr>
          <w:sz w:val="28"/>
          <w:szCs w:val="28"/>
        </w:rPr>
        <w:t>гарантийные талоны;</w:t>
      </w:r>
    </w:p>
    <w:p w:rsidR="00AF06AA" w:rsidRDefault="00AF06AA" w:rsidP="00AF06AA">
      <w:pPr>
        <w:numPr>
          <w:ilvl w:val="0"/>
          <w:numId w:val="31"/>
        </w:numPr>
        <w:rPr>
          <w:sz w:val="28"/>
          <w:szCs w:val="28"/>
        </w:rPr>
      </w:pPr>
      <w:r>
        <w:rPr>
          <w:sz w:val="28"/>
          <w:szCs w:val="28"/>
        </w:rPr>
        <w:t xml:space="preserve">сертификаты (оборудование, подлежащее обязательной сертификации, должно иметь сертификат соответствия: соответствие санитарным правилам должно быть подтверждено </w:t>
      </w:r>
      <w:proofErr w:type="spellStart"/>
      <w:r>
        <w:rPr>
          <w:sz w:val="28"/>
          <w:szCs w:val="28"/>
        </w:rPr>
        <w:t>санитарно-эпидимиологическим</w:t>
      </w:r>
      <w:proofErr w:type="spellEnd"/>
      <w:r>
        <w:rPr>
          <w:sz w:val="28"/>
          <w:szCs w:val="28"/>
        </w:rPr>
        <w:t xml:space="preserve"> заключением, соответствие нормам промышленной безопасности подтверждено Разрешением на применение ФС по экологическому, технологическому и атомному надзору).</w:t>
      </w:r>
    </w:p>
    <w:p w:rsidR="00FA1D0A" w:rsidRPr="0003662E" w:rsidRDefault="00FA1D0A" w:rsidP="0003662E">
      <w:pPr>
        <w:spacing w:before="100" w:beforeAutospacing="1" w:after="100" w:afterAutospacing="1" w:line="384" w:lineRule="atLeast"/>
        <w:jc w:val="both"/>
        <w:rPr>
          <w:color w:val="666666"/>
        </w:rPr>
      </w:pPr>
    </w:p>
    <w:sectPr w:rsidR="00FA1D0A" w:rsidRPr="0003662E" w:rsidSect="00527504">
      <w:headerReference w:type="default" r:id="rId8"/>
      <w:pgSz w:w="11907" w:h="16840"/>
      <w:pgMar w:top="540" w:right="507" w:bottom="899" w:left="1134" w:header="709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67B1" w:rsidRDefault="000267B1">
      <w:r>
        <w:separator/>
      </w:r>
    </w:p>
  </w:endnote>
  <w:endnote w:type="continuationSeparator" w:id="0">
    <w:p w:rsidR="000267B1" w:rsidRDefault="000267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??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67B1" w:rsidRDefault="000267B1">
      <w:r>
        <w:separator/>
      </w:r>
    </w:p>
  </w:footnote>
  <w:footnote w:type="continuationSeparator" w:id="0">
    <w:p w:rsidR="000267B1" w:rsidRDefault="000267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7504" w:rsidRDefault="008A4047">
    <w:pPr>
      <w:pStyle w:val="af0"/>
      <w:jc w:val="center"/>
    </w:pPr>
    <w:fldSimple w:instr=" PAGE   \* MERGEFORMAT ">
      <w:r w:rsidR="00FD4370">
        <w:rPr>
          <w:noProof/>
        </w:rPr>
        <w:t>2</w:t>
      </w:r>
    </w:fldSimple>
  </w:p>
  <w:p w:rsidR="00527504" w:rsidRDefault="00527504">
    <w:pPr>
      <w:pStyle w:val="af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3in;height:3in" o:bullet="t"/>
    </w:pict>
  </w:numPicBullet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3A0866"/>
    <w:multiLevelType w:val="hybridMultilevel"/>
    <w:tmpl w:val="D40E9F96"/>
    <w:lvl w:ilvl="0" w:tplc="E24C3D3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786574E"/>
    <w:multiLevelType w:val="hybridMultilevel"/>
    <w:tmpl w:val="1C1221EE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>
    <w:nsid w:val="08AA1690"/>
    <w:multiLevelType w:val="hybridMultilevel"/>
    <w:tmpl w:val="EB7A6A5C"/>
    <w:lvl w:ilvl="0" w:tplc="0419000B">
      <w:start w:val="1"/>
      <w:numFmt w:val="bullet"/>
      <w:lvlText w:val=""/>
      <w:lvlJc w:val="left"/>
      <w:pPr>
        <w:tabs>
          <w:tab w:val="num" w:pos="770"/>
        </w:tabs>
        <w:ind w:left="77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tabs>
          <w:tab w:val="num" w:pos="1490"/>
        </w:tabs>
        <w:ind w:left="14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10"/>
        </w:tabs>
        <w:ind w:left="22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30"/>
        </w:tabs>
        <w:ind w:left="29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50"/>
        </w:tabs>
        <w:ind w:left="36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70"/>
        </w:tabs>
        <w:ind w:left="43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90"/>
        </w:tabs>
        <w:ind w:left="50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10"/>
        </w:tabs>
        <w:ind w:left="58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30"/>
        </w:tabs>
        <w:ind w:left="6530" w:hanging="360"/>
      </w:pPr>
      <w:rPr>
        <w:rFonts w:ascii="Wingdings" w:hAnsi="Wingdings" w:hint="default"/>
      </w:rPr>
    </w:lvl>
  </w:abstractNum>
  <w:abstractNum w:abstractNumId="7">
    <w:nsid w:val="10571E8C"/>
    <w:multiLevelType w:val="multilevel"/>
    <w:tmpl w:val="9CDE9E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267"/>
        </w:tabs>
        <w:ind w:left="1267" w:hanging="6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14"/>
        </w:tabs>
        <w:ind w:left="15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731"/>
        </w:tabs>
        <w:ind w:left="173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308"/>
        </w:tabs>
        <w:ind w:left="230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25"/>
        </w:tabs>
        <w:ind w:left="25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02"/>
        </w:tabs>
        <w:ind w:left="310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319"/>
        </w:tabs>
        <w:ind w:left="331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896"/>
        </w:tabs>
        <w:ind w:left="3896" w:hanging="1800"/>
      </w:pPr>
      <w:rPr>
        <w:rFonts w:hint="default"/>
      </w:rPr>
    </w:lvl>
  </w:abstractNum>
  <w:abstractNum w:abstractNumId="8">
    <w:nsid w:val="18744B0D"/>
    <w:multiLevelType w:val="hybridMultilevel"/>
    <w:tmpl w:val="ECE0FBCC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>
    <w:nsid w:val="2A9E1E5C"/>
    <w:multiLevelType w:val="hybridMultilevel"/>
    <w:tmpl w:val="8F0E9D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AF11B62"/>
    <w:multiLevelType w:val="multilevel"/>
    <w:tmpl w:val="45869740"/>
    <w:lvl w:ilvl="0">
      <w:start w:val="1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1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2">
    <w:nsid w:val="38B778BD"/>
    <w:multiLevelType w:val="hybridMultilevel"/>
    <w:tmpl w:val="9A6E1AD2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3D800BD0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>
    <w:nsid w:val="3EE04C00"/>
    <w:multiLevelType w:val="hybridMultilevel"/>
    <w:tmpl w:val="D59420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1726F3F"/>
    <w:multiLevelType w:val="hybridMultilevel"/>
    <w:tmpl w:val="4C5E122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7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8">
    <w:nsid w:val="4D8E0983"/>
    <w:multiLevelType w:val="multilevel"/>
    <w:tmpl w:val="29F28C30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0">
    <w:nsid w:val="53C618A9"/>
    <w:multiLevelType w:val="singleLevel"/>
    <w:tmpl w:val="8D1273A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59A557F5"/>
    <w:multiLevelType w:val="hybridMultilevel"/>
    <w:tmpl w:val="47E8EDB6"/>
    <w:lvl w:ilvl="0" w:tplc="FFFFFFFF">
      <w:start w:val="1"/>
      <w:numFmt w:val="bullet"/>
      <w:lvlText w:val=""/>
      <w:lvlJc w:val="left"/>
      <w:pPr>
        <w:tabs>
          <w:tab w:val="num" w:pos="1572"/>
        </w:tabs>
        <w:ind w:left="1572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92"/>
        </w:tabs>
        <w:ind w:left="2292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012"/>
        </w:tabs>
        <w:ind w:left="301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732"/>
        </w:tabs>
        <w:ind w:left="373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452"/>
        </w:tabs>
        <w:ind w:left="4452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72"/>
        </w:tabs>
        <w:ind w:left="517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92"/>
        </w:tabs>
        <w:ind w:left="589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612"/>
        </w:tabs>
        <w:ind w:left="6612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332"/>
        </w:tabs>
        <w:ind w:left="7332" w:hanging="360"/>
      </w:pPr>
      <w:rPr>
        <w:rFonts w:ascii="Wingdings" w:hAnsi="Wingdings" w:hint="default"/>
      </w:rPr>
    </w:lvl>
  </w:abstractNum>
  <w:abstractNum w:abstractNumId="22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F144BA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671C5FD2"/>
    <w:multiLevelType w:val="singleLevel"/>
    <w:tmpl w:val="844605BA"/>
    <w:lvl w:ilvl="0">
      <w:start w:val="28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25">
    <w:nsid w:val="69343A9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6E2A1518"/>
    <w:multiLevelType w:val="hybridMultilevel"/>
    <w:tmpl w:val="BB3CA4B8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0943F09"/>
    <w:multiLevelType w:val="hybridMultilevel"/>
    <w:tmpl w:val="0876F170"/>
    <w:lvl w:ilvl="0" w:tplc="0419000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pStyle w:val="32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37C3630"/>
    <w:multiLevelType w:val="hybridMultilevel"/>
    <w:tmpl w:val="6902E5C2"/>
    <w:lvl w:ilvl="0" w:tplc="FFFFFFFF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41047E4"/>
    <w:multiLevelType w:val="multilevel"/>
    <w:tmpl w:val="62083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PicBulletId w:val="0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5615DD9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</w:num>
  <w:num w:numId="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2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0"/>
  </w:num>
  <w:num w:numId="12">
    <w:abstractNumId w:val="13"/>
  </w:num>
  <w:num w:numId="13">
    <w:abstractNumId w:val="18"/>
  </w:num>
  <w:num w:numId="14">
    <w:abstractNumId w:val="23"/>
  </w:num>
  <w:num w:numId="15">
    <w:abstractNumId w:val="28"/>
  </w:num>
  <w:num w:numId="16">
    <w:abstractNumId w:val="7"/>
  </w:num>
  <w:num w:numId="17">
    <w:abstractNumId w:val="20"/>
  </w:num>
  <w:num w:numId="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4"/>
  </w:num>
  <w:num w:numId="20">
    <w:abstractNumId w:val="15"/>
  </w:num>
  <w:num w:numId="21">
    <w:abstractNumId w:val="26"/>
  </w:num>
  <w:num w:numId="22">
    <w:abstractNumId w:val="10"/>
  </w:num>
  <w:num w:numId="23">
    <w:abstractNumId w:val="9"/>
  </w:num>
  <w:num w:numId="24">
    <w:abstractNumId w:val="6"/>
  </w:num>
  <w:num w:numId="25">
    <w:abstractNumId w:val="21"/>
  </w:num>
  <w:num w:numId="26">
    <w:abstractNumId w:val="29"/>
  </w:num>
  <w:num w:numId="27">
    <w:abstractNumId w:val="25"/>
  </w:num>
  <w:num w:numId="28">
    <w:abstractNumId w:val="12"/>
  </w:num>
  <w:num w:numId="29">
    <w:abstractNumId w:val="5"/>
  </w:num>
  <w:num w:numId="30">
    <w:abstractNumId w:val="8"/>
  </w:num>
  <w:num w:numId="31">
    <w:abstractNumId w:val="14"/>
  </w:num>
  <w:numIdMacAtCleanup w:val="2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hyphenationZone w:val="357"/>
  <w:drawingGridHorizontalSpacing w:val="120"/>
  <w:displayHorizontalDrawingGridEvery w:val="2"/>
  <w:characterSpacingControl w:val="doNotCompress"/>
  <w:hdrShapeDefaults>
    <o:shapedefaults v:ext="edit" spidmax="48130"/>
  </w:hdrShapeDefaults>
  <w:footnotePr>
    <w:footnote w:id="-1"/>
    <w:footnote w:id="0"/>
  </w:footnotePr>
  <w:endnotePr>
    <w:endnote w:id="-1"/>
    <w:endnote w:id="0"/>
  </w:endnotePr>
  <w:compat/>
  <w:rsids>
    <w:rsidRoot w:val="003D1B75"/>
    <w:rsid w:val="00017681"/>
    <w:rsid w:val="000267B1"/>
    <w:rsid w:val="0003662E"/>
    <w:rsid w:val="00120D80"/>
    <w:rsid w:val="003307A1"/>
    <w:rsid w:val="003C65F1"/>
    <w:rsid w:val="003D1B75"/>
    <w:rsid w:val="003E6F7B"/>
    <w:rsid w:val="00473C0A"/>
    <w:rsid w:val="00506270"/>
    <w:rsid w:val="00527504"/>
    <w:rsid w:val="0056252A"/>
    <w:rsid w:val="005D3492"/>
    <w:rsid w:val="006776B7"/>
    <w:rsid w:val="0080004F"/>
    <w:rsid w:val="00840045"/>
    <w:rsid w:val="008A4047"/>
    <w:rsid w:val="009A3C9A"/>
    <w:rsid w:val="009D7790"/>
    <w:rsid w:val="00A31653"/>
    <w:rsid w:val="00A90A09"/>
    <w:rsid w:val="00A94F2D"/>
    <w:rsid w:val="00AF06AA"/>
    <w:rsid w:val="00B12D0B"/>
    <w:rsid w:val="00B143B3"/>
    <w:rsid w:val="00B47D14"/>
    <w:rsid w:val="00C1692D"/>
    <w:rsid w:val="00C17F32"/>
    <w:rsid w:val="00C73A9B"/>
    <w:rsid w:val="00D9420B"/>
    <w:rsid w:val="00E03481"/>
    <w:rsid w:val="00E123D2"/>
    <w:rsid w:val="00ED3FA8"/>
    <w:rsid w:val="00F831A3"/>
    <w:rsid w:val="00FA1D0A"/>
    <w:rsid w:val="00FB7997"/>
    <w:rsid w:val="00FD43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81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3">
    <w:name w:val="Normal"/>
    <w:qFormat/>
    <w:rsid w:val="00473C0A"/>
    <w:rPr>
      <w:sz w:val="24"/>
      <w:szCs w:val="24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"/>
    <w:basedOn w:val="a3"/>
    <w:next w:val="a3"/>
    <w:qFormat/>
    <w:rsid w:val="00473C0A"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473C0A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473C0A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473C0A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473C0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473C0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473C0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473C0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473C0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Hyperlink"/>
    <w:basedOn w:val="a4"/>
    <w:semiHidden/>
    <w:unhideWhenUsed/>
    <w:rsid w:val="00473C0A"/>
    <w:rPr>
      <w:color w:val="0000FF"/>
      <w:u w:val="single"/>
    </w:rPr>
  </w:style>
  <w:style w:type="character" w:styleId="a8">
    <w:name w:val="FollowedHyperlink"/>
    <w:basedOn w:val="a4"/>
    <w:semiHidden/>
    <w:unhideWhenUsed/>
    <w:rsid w:val="00473C0A"/>
    <w:rPr>
      <w:color w:val="800080"/>
      <w:u w:val="single"/>
    </w:rPr>
  </w:style>
  <w:style w:type="character" w:customStyle="1" w:styleId="10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"/>
    <w:basedOn w:val="a4"/>
    <w:locked/>
    <w:rsid w:val="00473C0A"/>
    <w:rPr>
      <w:iCs/>
      <w:sz w:val="24"/>
      <w:szCs w:val="24"/>
    </w:rPr>
  </w:style>
  <w:style w:type="character" w:customStyle="1" w:styleId="11">
    <w:name w:val="Заголовок 1 Знак1"/>
    <w:aliases w:val="Document Header1 Знак1,H1 Знак2,Введение... Знак1,Б1 Знак1,Heading 1iz Знак1,Б11 Знак1,Заголовок параграфа (1.) Знак1,Headi... Знак1,H1 Знак Знак1"/>
    <w:basedOn w:val="a4"/>
    <w:locked/>
    <w:rsid w:val="00473C0A"/>
    <w:rPr>
      <w:rFonts w:ascii="Cambria" w:eastAsia="Times New Roman" w:hAnsi="Cambria" w:cs="Times New Roman" w:hint="default"/>
      <w:b/>
      <w:bCs/>
      <w:color w:val="365F91"/>
      <w:sz w:val="28"/>
      <w:szCs w:val="28"/>
    </w:rPr>
  </w:style>
  <w:style w:type="character" w:customStyle="1" w:styleId="21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4"/>
    <w:locked/>
    <w:rsid w:val="00473C0A"/>
    <w:rPr>
      <w:rFonts w:ascii="Arial" w:hAnsi="Arial" w:cs="Arial"/>
      <w:b/>
      <w:bCs/>
      <w:i/>
      <w:iCs/>
      <w:sz w:val="28"/>
      <w:szCs w:val="28"/>
    </w:rPr>
  </w:style>
  <w:style w:type="character" w:customStyle="1" w:styleId="210">
    <w:name w:val="Заголовок 2 Знак1"/>
    <w:aliases w:val="H2 Знак2,2 Знак1,h2 Знак1,Б2 Знак1,RTC Знак1,iz2 Знак1,H2 Знак Знак1,Заголовок 21 Знак1,Numbered text 3 Знак1,HD2 Знак1,heading 2 Знак1,Heading 2 Hidden Знак1,Раздел Знак Знак1,Level 2 Topic Heading Знак1,H21 Знак1,Major Знак1,l2 Знак1"/>
    <w:basedOn w:val="a4"/>
    <w:locked/>
    <w:rsid w:val="00473C0A"/>
    <w:rPr>
      <w:b/>
      <w:bCs w:val="0"/>
      <w:snapToGrid w:val="0"/>
      <w:sz w:val="28"/>
      <w:lang w:val="ru-RU" w:eastAsia="ru-RU" w:bidi="ar-SA"/>
    </w:rPr>
  </w:style>
  <w:style w:type="character" w:customStyle="1" w:styleId="33">
    <w:name w:val="Заголовок 3 Знак"/>
    <w:aliases w:val="H3 Знак"/>
    <w:basedOn w:val="a4"/>
    <w:locked/>
    <w:rsid w:val="00473C0A"/>
    <w:rPr>
      <w:rFonts w:ascii="Cambria" w:hAnsi="Cambria"/>
      <w:b/>
      <w:bCs/>
      <w:sz w:val="26"/>
      <w:szCs w:val="26"/>
    </w:rPr>
  </w:style>
  <w:style w:type="character" w:customStyle="1" w:styleId="310">
    <w:name w:val="Заголовок 3 Знак1"/>
    <w:aliases w:val="H3 Знак1"/>
    <w:basedOn w:val="a4"/>
    <w:locked/>
    <w:rsid w:val="00473C0A"/>
    <w:rPr>
      <w:rFonts w:ascii="Cambria" w:eastAsia="Times New Roman" w:hAnsi="Cambria" w:cs="Times New Roman" w:hint="default"/>
      <w:b/>
      <w:bCs/>
      <w:color w:val="4F81BD"/>
      <w:sz w:val="24"/>
      <w:szCs w:val="24"/>
    </w:rPr>
  </w:style>
  <w:style w:type="character" w:customStyle="1" w:styleId="41">
    <w:name w:val="Заголовок 4 Знак"/>
    <w:basedOn w:val="a4"/>
    <w:locked/>
    <w:rsid w:val="00473C0A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locked/>
    <w:rsid w:val="00473C0A"/>
    <w:rPr>
      <w:rFonts w:ascii="Times New Roman CYR" w:eastAsia="Arial Unicode MS" w:hAnsi="Times New Roman CYR" w:cs="Times New Roman CYR" w:hint="default"/>
      <w:b/>
      <w:bCs/>
      <w:i/>
      <w:iCs/>
      <w:sz w:val="26"/>
      <w:szCs w:val="26"/>
    </w:rPr>
  </w:style>
  <w:style w:type="character" w:customStyle="1" w:styleId="60">
    <w:name w:val="Заголовок 6 Знак"/>
    <w:basedOn w:val="a4"/>
    <w:locked/>
    <w:rsid w:val="00473C0A"/>
    <w:rPr>
      <w:rFonts w:ascii="Cambria" w:eastAsia="Times New Roman" w:hAnsi="Cambria" w:cs="Times New Roman" w:hint="default"/>
      <w:i/>
      <w:iCs/>
      <w:color w:val="243F60"/>
      <w:sz w:val="24"/>
      <w:szCs w:val="24"/>
    </w:rPr>
  </w:style>
  <w:style w:type="paragraph" w:styleId="HTML">
    <w:name w:val="HTML Preformatted"/>
    <w:basedOn w:val="a3"/>
    <w:semiHidden/>
    <w:unhideWhenUsed/>
    <w:rsid w:val="00473C0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ocked/>
    <w:rsid w:val="00473C0A"/>
    <w:rPr>
      <w:rFonts w:ascii="Courier New" w:hAnsi="Courier New" w:cs="Courier New" w:hint="default"/>
    </w:rPr>
  </w:style>
  <w:style w:type="paragraph" w:styleId="a9">
    <w:name w:val="Normal (Web)"/>
    <w:aliases w:val="Обычный (Web),Обычный (веб) Знак Знак,Обычный (Web) Знак Знак Знак"/>
    <w:basedOn w:val="a3"/>
    <w:link w:val="aa"/>
    <w:unhideWhenUsed/>
    <w:rsid w:val="00473C0A"/>
    <w:pPr>
      <w:spacing w:before="100" w:beforeAutospacing="1" w:after="100" w:afterAutospacing="1"/>
    </w:pPr>
  </w:style>
  <w:style w:type="character" w:customStyle="1" w:styleId="70">
    <w:name w:val="Заголовок 7 Знак"/>
    <w:basedOn w:val="a4"/>
    <w:locked/>
    <w:rsid w:val="00473C0A"/>
    <w:rPr>
      <w:sz w:val="24"/>
      <w:szCs w:val="24"/>
    </w:rPr>
  </w:style>
  <w:style w:type="character" w:customStyle="1" w:styleId="80">
    <w:name w:val="Заголовок 8 Знак"/>
    <w:basedOn w:val="a4"/>
    <w:locked/>
    <w:rsid w:val="00473C0A"/>
    <w:rPr>
      <w:i/>
      <w:iCs/>
      <w:sz w:val="24"/>
      <w:szCs w:val="24"/>
    </w:rPr>
  </w:style>
  <w:style w:type="character" w:customStyle="1" w:styleId="90">
    <w:name w:val="Заголовок 9 Знак"/>
    <w:basedOn w:val="a4"/>
    <w:locked/>
    <w:rsid w:val="00473C0A"/>
    <w:rPr>
      <w:rFonts w:ascii="Arial" w:hAnsi="Arial" w:cs="Arial" w:hint="default"/>
      <w:sz w:val="22"/>
      <w:szCs w:val="22"/>
    </w:rPr>
  </w:style>
  <w:style w:type="paragraph" w:styleId="12">
    <w:name w:val="toc 1"/>
    <w:basedOn w:val="a3"/>
    <w:next w:val="a3"/>
    <w:autoRedefine/>
    <w:semiHidden/>
    <w:unhideWhenUsed/>
    <w:rsid w:val="00473C0A"/>
    <w:pPr>
      <w:tabs>
        <w:tab w:val="left" w:pos="426"/>
        <w:tab w:val="right" w:leader="dot" w:pos="10348"/>
      </w:tabs>
      <w:ind w:left="426" w:hanging="426"/>
    </w:pPr>
    <w:rPr>
      <w:noProof/>
      <w:szCs w:val="20"/>
    </w:rPr>
  </w:style>
  <w:style w:type="paragraph" w:styleId="22">
    <w:name w:val="toc 2"/>
    <w:basedOn w:val="a3"/>
    <w:next w:val="a3"/>
    <w:autoRedefine/>
    <w:semiHidden/>
    <w:unhideWhenUsed/>
    <w:rsid w:val="00473C0A"/>
    <w:pPr>
      <w:tabs>
        <w:tab w:val="left" w:pos="426"/>
        <w:tab w:val="right" w:pos="10348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34">
    <w:name w:val="toc 3"/>
    <w:basedOn w:val="a3"/>
    <w:next w:val="a3"/>
    <w:autoRedefine/>
    <w:semiHidden/>
    <w:unhideWhenUsed/>
    <w:rsid w:val="00473C0A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unhideWhenUsed/>
    <w:rsid w:val="00473C0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unhideWhenUsed/>
    <w:rsid w:val="00473C0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unhideWhenUsed/>
    <w:rsid w:val="00473C0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unhideWhenUsed/>
    <w:rsid w:val="00473C0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unhideWhenUsed/>
    <w:rsid w:val="00473C0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unhideWhenUsed/>
    <w:rsid w:val="00473C0A"/>
    <w:pPr>
      <w:ind w:left="1920"/>
    </w:pPr>
    <w:rPr>
      <w:szCs w:val="20"/>
    </w:rPr>
  </w:style>
  <w:style w:type="paragraph" w:styleId="ab">
    <w:name w:val="footnote text"/>
    <w:basedOn w:val="a3"/>
    <w:semiHidden/>
    <w:unhideWhenUsed/>
    <w:rsid w:val="00473C0A"/>
    <w:pPr>
      <w:snapToGrid w:val="0"/>
      <w:spacing w:line="360" w:lineRule="auto"/>
      <w:ind w:firstLine="567"/>
      <w:jc w:val="both"/>
    </w:pPr>
    <w:rPr>
      <w:szCs w:val="20"/>
    </w:rPr>
  </w:style>
  <w:style w:type="character" w:customStyle="1" w:styleId="ac">
    <w:name w:val="Текст сноски Знак"/>
    <w:basedOn w:val="a4"/>
    <w:semiHidden/>
    <w:locked/>
    <w:rsid w:val="00473C0A"/>
    <w:rPr>
      <w:snapToGrid w:val="0"/>
      <w:sz w:val="24"/>
    </w:rPr>
  </w:style>
  <w:style w:type="paragraph" w:styleId="ad">
    <w:name w:val="annotation text"/>
    <w:basedOn w:val="a3"/>
    <w:semiHidden/>
    <w:unhideWhenUsed/>
    <w:rsid w:val="00473C0A"/>
    <w:rPr>
      <w:sz w:val="20"/>
      <w:szCs w:val="20"/>
    </w:rPr>
  </w:style>
  <w:style w:type="character" w:customStyle="1" w:styleId="ae">
    <w:name w:val="Текст примечания Знак"/>
    <w:basedOn w:val="a4"/>
    <w:semiHidden/>
    <w:locked/>
    <w:rsid w:val="00473C0A"/>
  </w:style>
  <w:style w:type="character" w:customStyle="1" w:styleId="af">
    <w:name w:val="Верхний колонтитул Знак"/>
    <w:aliases w:val="Titul Знак,Heder Знак"/>
    <w:basedOn w:val="a4"/>
    <w:uiPriority w:val="99"/>
    <w:locked/>
    <w:rsid w:val="00473C0A"/>
    <w:rPr>
      <w:rFonts w:ascii="Courier New" w:hAnsi="Courier New" w:cs="Courier New" w:hint="default"/>
      <w:lang w:val="ru-RU" w:eastAsia="ru-RU" w:bidi="ar-SA"/>
    </w:rPr>
  </w:style>
  <w:style w:type="paragraph" w:styleId="af0">
    <w:name w:val="header"/>
    <w:aliases w:val="Titul,Heder"/>
    <w:basedOn w:val="a3"/>
    <w:uiPriority w:val="99"/>
    <w:unhideWhenUsed/>
    <w:rsid w:val="00473C0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3">
    <w:name w:val="Верхний колонтитул Знак1"/>
    <w:aliases w:val="Titul Знак1,Heder Знак1"/>
    <w:basedOn w:val="a4"/>
    <w:semiHidden/>
    <w:locked/>
    <w:rsid w:val="00473C0A"/>
    <w:rPr>
      <w:sz w:val="24"/>
      <w:szCs w:val="24"/>
    </w:rPr>
  </w:style>
  <w:style w:type="paragraph" w:styleId="af1">
    <w:name w:val="footer"/>
    <w:basedOn w:val="a3"/>
    <w:semiHidden/>
    <w:unhideWhenUsed/>
    <w:rsid w:val="00473C0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f2">
    <w:name w:val="Нижний колонтитул Знак"/>
    <w:basedOn w:val="a4"/>
    <w:locked/>
    <w:rsid w:val="00473C0A"/>
    <w:rPr>
      <w:rFonts w:ascii="Courier New" w:hAnsi="Courier New" w:cs="Courier New" w:hint="default"/>
    </w:rPr>
  </w:style>
  <w:style w:type="paragraph" w:styleId="af3">
    <w:name w:val="caption"/>
    <w:basedOn w:val="a3"/>
    <w:next w:val="a3"/>
    <w:qFormat/>
    <w:rsid w:val="00473C0A"/>
    <w:pPr>
      <w:pageBreakBefore/>
      <w:suppressAutoHyphens/>
      <w:snapToGrid w:val="0"/>
      <w:spacing w:before="120" w:after="120"/>
      <w:jc w:val="both"/>
    </w:pPr>
    <w:rPr>
      <w:i/>
      <w:szCs w:val="22"/>
    </w:rPr>
  </w:style>
  <w:style w:type="paragraph" w:styleId="af4">
    <w:name w:val="endnote text"/>
    <w:basedOn w:val="a3"/>
    <w:semiHidden/>
    <w:unhideWhenUsed/>
    <w:rsid w:val="00473C0A"/>
    <w:rPr>
      <w:sz w:val="20"/>
      <w:szCs w:val="20"/>
    </w:rPr>
  </w:style>
  <w:style w:type="character" w:customStyle="1" w:styleId="af5">
    <w:name w:val="Текст концевой сноски Знак"/>
    <w:basedOn w:val="a4"/>
    <w:locked/>
    <w:rsid w:val="00473C0A"/>
  </w:style>
  <w:style w:type="paragraph" w:styleId="a">
    <w:name w:val="List Number"/>
    <w:basedOn w:val="a3"/>
    <w:semiHidden/>
    <w:unhideWhenUsed/>
    <w:rsid w:val="00473C0A"/>
    <w:pPr>
      <w:numPr>
        <w:numId w:val="3"/>
      </w:numPr>
    </w:pPr>
  </w:style>
  <w:style w:type="paragraph" w:styleId="23">
    <w:name w:val="List 2"/>
    <w:basedOn w:val="a3"/>
    <w:semiHidden/>
    <w:unhideWhenUsed/>
    <w:rsid w:val="00473C0A"/>
    <w:pPr>
      <w:ind w:left="566" w:hanging="283"/>
    </w:pPr>
  </w:style>
  <w:style w:type="paragraph" w:styleId="2">
    <w:name w:val="List Bullet 2"/>
    <w:basedOn w:val="a3"/>
    <w:semiHidden/>
    <w:unhideWhenUsed/>
    <w:rsid w:val="00473C0A"/>
    <w:pPr>
      <w:numPr>
        <w:numId w:val="4"/>
      </w:numPr>
    </w:pPr>
  </w:style>
  <w:style w:type="paragraph" w:styleId="30">
    <w:name w:val="List Bullet 3"/>
    <w:basedOn w:val="a3"/>
    <w:semiHidden/>
    <w:unhideWhenUsed/>
    <w:rsid w:val="00473C0A"/>
    <w:pPr>
      <w:numPr>
        <w:numId w:val="5"/>
      </w:numPr>
    </w:pPr>
  </w:style>
  <w:style w:type="paragraph" w:styleId="3">
    <w:name w:val="List Number 3"/>
    <w:basedOn w:val="a3"/>
    <w:semiHidden/>
    <w:unhideWhenUsed/>
    <w:rsid w:val="00473C0A"/>
    <w:pPr>
      <w:numPr>
        <w:numId w:val="6"/>
      </w:numPr>
    </w:pPr>
  </w:style>
  <w:style w:type="paragraph" w:styleId="af6">
    <w:name w:val="Body Text"/>
    <w:aliases w:val="Основной текст Знак Знак"/>
    <w:basedOn w:val="a3"/>
    <w:semiHidden/>
    <w:unhideWhenUsed/>
    <w:rsid w:val="00473C0A"/>
    <w:pPr>
      <w:spacing w:after="120"/>
    </w:pPr>
  </w:style>
  <w:style w:type="character" w:customStyle="1" w:styleId="af7">
    <w:name w:val="Основной текст Знак"/>
    <w:basedOn w:val="a4"/>
    <w:semiHidden/>
    <w:locked/>
    <w:rsid w:val="00473C0A"/>
    <w:rPr>
      <w:sz w:val="24"/>
      <w:szCs w:val="24"/>
    </w:rPr>
  </w:style>
  <w:style w:type="paragraph" w:styleId="af8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semiHidden/>
    <w:unhideWhenUsed/>
    <w:rsid w:val="00473C0A"/>
    <w:pPr>
      <w:ind w:firstLine="720"/>
      <w:jc w:val="both"/>
    </w:pPr>
    <w:rPr>
      <w:color w:val="000000"/>
    </w:rPr>
  </w:style>
  <w:style w:type="character" w:customStyle="1" w:styleId="af9">
    <w:name w:val="Основной текст с отступом Знак"/>
    <w:basedOn w:val="a4"/>
    <w:semiHidden/>
    <w:locked/>
    <w:rsid w:val="00473C0A"/>
    <w:rPr>
      <w:sz w:val="24"/>
      <w:szCs w:val="24"/>
    </w:rPr>
  </w:style>
  <w:style w:type="paragraph" w:styleId="afa">
    <w:name w:val="List Continue"/>
    <w:basedOn w:val="a3"/>
    <w:semiHidden/>
    <w:unhideWhenUsed/>
    <w:rsid w:val="00473C0A"/>
    <w:pPr>
      <w:spacing w:after="120"/>
      <w:ind w:left="283"/>
    </w:pPr>
  </w:style>
  <w:style w:type="paragraph" w:styleId="24">
    <w:name w:val="Body Text 2"/>
    <w:basedOn w:val="a3"/>
    <w:semiHidden/>
    <w:unhideWhenUsed/>
    <w:rsid w:val="00473C0A"/>
    <w:pPr>
      <w:spacing w:after="120" w:line="480" w:lineRule="auto"/>
    </w:pPr>
  </w:style>
  <w:style w:type="character" w:customStyle="1" w:styleId="25">
    <w:name w:val="Основной текст 2 Знак"/>
    <w:basedOn w:val="a4"/>
    <w:locked/>
    <w:rsid w:val="00473C0A"/>
    <w:rPr>
      <w:sz w:val="24"/>
      <w:szCs w:val="24"/>
    </w:rPr>
  </w:style>
  <w:style w:type="paragraph" w:styleId="35">
    <w:name w:val="Body Text 3"/>
    <w:basedOn w:val="a3"/>
    <w:semiHidden/>
    <w:unhideWhenUsed/>
    <w:rsid w:val="00473C0A"/>
    <w:pPr>
      <w:spacing w:after="120"/>
    </w:pPr>
    <w:rPr>
      <w:sz w:val="16"/>
      <w:szCs w:val="16"/>
    </w:rPr>
  </w:style>
  <w:style w:type="character" w:customStyle="1" w:styleId="36">
    <w:name w:val="Основной текст 3 Знак"/>
    <w:basedOn w:val="a4"/>
    <w:locked/>
    <w:rsid w:val="00473C0A"/>
    <w:rPr>
      <w:sz w:val="16"/>
      <w:szCs w:val="16"/>
    </w:rPr>
  </w:style>
  <w:style w:type="paragraph" w:styleId="26">
    <w:name w:val="Body Text Indent 2"/>
    <w:basedOn w:val="a3"/>
    <w:semiHidden/>
    <w:unhideWhenUsed/>
    <w:rsid w:val="00473C0A"/>
    <w:pPr>
      <w:ind w:firstLine="720"/>
      <w:jc w:val="both"/>
    </w:pPr>
  </w:style>
  <w:style w:type="character" w:customStyle="1" w:styleId="27">
    <w:name w:val="Основной текст с отступом 2 Знак"/>
    <w:basedOn w:val="a4"/>
    <w:locked/>
    <w:rsid w:val="00473C0A"/>
    <w:rPr>
      <w:sz w:val="24"/>
      <w:szCs w:val="24"/>
    </w:rPr>
  </w:style>
  <w:style w:type="paragraph" w:styleId="37">
    <w:name w:val="Body Text Indent 3"/>
    <w:basedOn w:val="a3"/>
    <w:semiHidden/>
    <w:unhideWhenUsed/>
    <w:rsid w:val="00473C0A"/>
    <w:pPr>
      <w:ind w:firstLine="720"/>
      <w:jc w:val="both"/>
    </w:pPr>
    <w:rPr>
      <w:color w:val="0000FF"/>
      <w:u w:val="single"/>
    </w:rPr>
  </w:style>
  <w:style w:type="character" w:customStyle="1" w:styleId="38">
    <w:name w:val="Основной текст с отступом 3 Знак"/>
    <w:basedOn w:val="a4"/>
    <w:semiHidden/>
    <w:locked/>
    <w:rsid w:val="00473C0A"/>
    <w:rPr>
      <w:sz w:val="16"/>
      <w:szCs w:val="16"/>
    </w:rPr>
  </w:style>
  <w:style w:type="paragraph" w:styleId="afb">
    <w:name w:val="Block Text"/>
    <w:aliases w:val="bt"/>
    <w:basedOn w:val="a3"/>
    <w:semiHidden/>
    <w:unhideWhenUsed/>
    <w:rsid w:val="00473C0A"/>
    <w:pPr>
      <w:ind w:left="-5220" w:right="-105"/>
      <w:jc w:val="both"/>
    </w:pPr>
    <w:rPr>
      <w:i/>
      <w:iCs/>
    </w:rPr>
  </w:style>
  <w:style w:type="paragraph" w:styleId="afc">
    <w:name w:val="Document Map"/>
    <w:basedOn w:val="a3"/>
    <w:semiHidden/>
    <w:unhideWhenUsed/>
    <w:rsid w:val="00473C0A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d">
    <w:name w:val="Схема документа Знак"/>
    <w:basedOn w:val="a4"/>
    <w:semiHidden/>
    <w:locked/>
    <w:rsid w:val="00473C0A"/>
    <w:rPr>
      <w:rFonts w:ascii="Tahoma" w:hAnsi="Tahoma" w:cs="Tahoma" w:hint="default"/>
      <w:sz w:val="24"/>
      <w:shd w:val="clear" w:color="auto" w:fill="000080"/>
    </w:rPr>
  </w:style>
  <w:style w:type="paragraph" w:styleId="afe">
    <w:name w:val="Plain Text"/>
    <w:basedOn w:val="a3"/>
    <w:semiHidden/>
    <w:unhideWhenUsed/>
    <w:rsid w:val="00473C0A"/>
    <w:pPr>
      <w:snapToGrid w:val="0"/>
    </w:pPr>
    <w:rPr>
      <w:rFonts w:ascii="Courier New" w:hAnsi="Courier New"/>
      <w:sz w:val="20"/>
      <w:szCs w:val="20"/>
    </w:rPr>
  </w:style>
  <w:style w:type="character" w:customStyle="1" w:styleId="aff">
    <w:name w:val="Текст Знак"/>
    <w:basedOn w:val="a4"/>
    <w:semiHidden/>
    <w:locked/>
    <w:rsid w:val="00473C0A"/>
    <w:rPr>
      <w:rFonts w:ascii="Courier New" w:hAnsi="Courier New" w:cs="Courier New" w:hint="default"/>
      <w:snapToGrid w:val="0"/>
    </w:rPr>
  </w:style>
  <w:style w:type="paragraph" w:styleId="aff0">
    <w:name w:val="annotation subject"/>
    <w:basedOn w:val="ad"/>
    <w:next w:val="ad"/>
    <w:semiHidden/>
    <w:unhideWhenUsed/>
    <w:rsid w:val="00473C0A"/>
    <w:rPr>
      <w:b/>
      <w:bCs/>
    </w:rPr>
  </w:style>
  <w:style w:type="character" w:customStyle="1" w:styleId="aff1">
    <w:name w:val="Тема примечания Знак"/>
    <w:basedOn w:val="ae"/>
    <w:semiHidden/>
    <w:locked/>
    <w:rsid w:val="00473C0A"/>
    <w:rPr>
      <w:b/>
      <w:bCs/>
    </w:rPr>
  </w:style>
  <w:style w:type="paragraph" w:styleId="aff2">
    <w:name w:val="Balloon Text"/>
    <w:basedOn w:val="a3"/>
    <w:semiHidden/>
    <w:unhideWhenUsed/>
    <w:rsid w:val="00473C0A"/>
    <w:rPr>
      <w:rFonts w:ascii="Tahoma" w:hAnsi="Tahoma" w:cs="Tahoma"/>
      <w:sz w:val="16"/>
      <w:szCs w:val="16"/>
    </w:rPr>
  </w:style>
  <w:style w:type="character" w:customStyle="1" w:styleId="aff3">
    <w:name w:val="Текст выноски Знак"/>
    <w:basedOn w:val="a4"/>
    <w:semiHidden/>
    <w:locked/>
    <w:rsid w:val="00473C0A"/>
    <w:rPr>
      <w:rFonts w:ascii="Tahoma" w:hAnsi="Tahoma" w:cs="Tahoma" w:hint="default"/>
      <w:sz w:val="16"/>
      <w:szCs w:val="16"/>
    </w:rPr>
  </w:style>
  <w:style w:type="paragraph" w:styleId="aff4">
    <w:name w:val="Revision"/>
    <w:semiHidden/>
    <w:rsid w:val="00473C0A"/>
    <w:rPr>
      <w:sz w:val="24"/>
      <w:szCs w:val="24"/>
    </w:rPr>
  </w:style>
  <w:style w:type="paragraph" w:styleId="aff5">
    <w:name w:val="List Paragraph"/>
    <w:basedOn w:val="a3"/>
    <w:qFormat/>
    <w:rsid w:val="00473C0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Normal">
    <w:name w:val="ConsNormal"/>
    <w:semiHidden/>
    <w:rsid w:val="00473C0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Title">
    <w:name w:val="ConsTitle"/>
    <w:semiHidden/>
    <w:rsid w:val="00473C0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semiHidden/>
    <w:rsid w:val="00473C0A"/>
    <w:rPr>
      <w:sz w:val="24"/>
    </w:rPr>
  </w:style>
  <w:style w:type="paragraph" w:customStyle="1" w:styleId="aff6">
    <w:name w:val="Знак"/>
    <w:basedOn w:val="a3"/>
    <w:semiHidden/>
    <w:rsid w:val="00473C0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7">
    <w:name w:val="Знак Знак Знак Знак"/>
    <w:basedOn w:val="a3"/>
    <w:semiHidden/>
    <w:rsid w:val="00473C0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473C0A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semiHidden/>
    <w:rsid w:val="00473C0A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8">
    <w:name w:val="çàãîëîâîê 2"/>
    <w:basedOn w:val="a3"/>
    <w:next w:val="a3"/>
    <w:semiHidden/>
    <w:rsid w:val="00473C0A"/>
    <w:pPr>
      <w:keepNext/>
      <w:jc w:val="both"/>
    </w:pPr>
    <w:rPr>
      <w:szCs w:val="20"/>
      <w:lang w:val="en-GB"/>
    </w:rPr>
  </w:style>
  <w:style w:type="paragraph" w:customStyle="1" w:styleId="aff8">
    <w:name w:val="Таблица шапка"/>
    <w:basedOn w:val="a3"/>
    <w:rsid w:val="00473C0A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9">
    <w:name w:val="Таблица текст"/>
    <w:basedOn w:val="a3"/>
    <w:rsid w:val="00473C0A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473C0A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9">
    <w:name w:val="Уровень2"/>
    <w:basedOn w:val="a3"/>
    <w:semiHidden/>
    <w:rsid w:val="00473C0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9">
    <w:name w:val="Уровень3"/>
    <w:basedOn w:val="29"/>
    <w:semiHidden/>
    <w:rsid w:val="00473C0A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a">
    <w:name w:val="Заголовок статьи"/>
    <w:basedOn w:val="a3"/>
    <w:next w:val="a3"/>
    <w:semiHidden/>
    <w:rsid w:val="00473C0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semiHidden/>
    <w:rsid w:val="00473C0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semiHidden/>
    <w:rsid w:val="00473C0A"/>
    <w:pPr>
      <w:numPr>
        <w:numId w:val="7"/>
      </w:numPr>
      <w:jc w:val="both"/>
    </w:pPr>
  </w:style>
  <w:style w:type="paragraph" w:customStyle="1" w:styleId="3a">
    <w:name w:val="Стиль3"/>
    <w:basedOn w:val="26"/>
    <w:semiHidden/>
    <w:rsid w:val="00473C0A"/>
    <w:pPr>
      <w:widowControl w:val="0"/>
      <w:tabs>
        <w:tab w:val="num" w:pos="1307"/>
      </w:tabs>
      <w:adjustRightInd w:val="0"/>
      <w:ind w:left="1080" w:firstLine="0"/>
    </w:pPr>
    <w:rPr>
      <w:szCs w:val="20"/>
    </w:rPr>
  </w:style>
  <w:style w:type="paragraph" w:customStyle="1" w:styleId="1-3">
    <w:name w:val="Текст1-3"/>
    <w:basedOn w:val="a3"/>
    <w:semiHidden/>
    <w:rsid w:val="00473C0A"/>
    <w:pPr>
      <w:numPr>
        <w:ilvl w:val="12"/>
      </w:num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semiHidden/>
    <w:rsid w:val="00473C0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b">
    <w:name w:val="Подраздел"/>
    <w:basedOn w:val="a3"/>
    <w:semiHidden/>
    <w:rsid w:val="00473C0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c">
    <w:name w:val="регламент список"/>
    <w:basedOn w:val="31"/>
    <w:autoRedefine/>
    <w:semiHidden/>
    <w:rsid w:val="00473C0A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473C0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semiHidden/>
    <w:rsid w:val="00473C0A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semiHidden/>
    <w:rsid w:val="00473C0A"/>
    <w:pPr>
      <w:numPr>
        <w:ilvl w:val="2"/>
        <w:numId w:val="8"/>
      </w:numPr>
      <w:ind w:left="2302"/>
      <w:jc w:val="both"/>
    </w:pPr>
    <w:rPr>
      <w:sz w:val="28"/>
      <w:szCs w:val="28"/>
    </w:rPr>
  </w:style>
  <w:style w:type="paragraph" w:customStyle="1" w:styleId="ConsNonformat">
    <w:name w:val="ConsNonformat"/>
    <w:semiHidden/>
    <w:rsid w:val="00473C0A"/>
    <w:pPr>
      <w:widowControl w:val="0"/>
    </w:pPr>
    <w:rPr>
      <w:rFonts w:ascii="Courier New" w:hAnsi="Courier New"/>
    </w:rPr>
  </w:style>
  <w:style w:type="paragraph" w:customStyle="1" w:styleId="02statia2">
    <w:name w:val="02statia2"/>
    <w:basedOn w:val="a3"/>
    <w:semiHidden/>
    <w:rsid w:val="00473C0A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d">
    <w:name w:val="Подпункт"/>
    <w:basedOn w:val="a1"/>
    <w:semiHidden/>
    <w:rsid w:val="00473C0A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d"/>
    <w:rsid w:val="00473C0A"/>
    <w:pPr>
      <w:numPr>
        <w:numId w:val="9"/>
      </w:numPr>
    </w:pPr>
  </w:style>
  <w:style w:type="paragraph" w:customStyle="1" w:styleId="affe">
    <w:name w:val="маркированный"/>
    <w:basedOn w:val="a3"/>
    <w:semiHidden/>
    <w:rsid w:val="00473C0A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basedOn w:val="a4"/>
    <w:locked/>
    <w:rsid w:val="00473C0A"/>
    <w:rPr>
      <w:rFonts w:ascii="Arial" w:hAnsi="Arial" w:cs="Arial" w:hint="default"/>
      <w:sz w:val="24"/>
      <w:szCs w:val="24"/>
      <w:lang w:val="ru-RU" w:eastAsia="ru-RU" w:bidi="ar-SA"/>
    </w:rPr>
  </w:style>
  <w:style w:type="paragraph" w:customStyle="1" w:styleId="afff">
    <w:name w:val="Ариал"/>
    <w:basedOn w:val="a3"/>
    <w:rsid w:val="00473C0A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paragraph" w:customStyle="1" w:styleId="ConsPlusNonformat">
    <w:name w:val="ConsPlusNonformat"/>
    <w:semiHidden/>
    <w:rsid w:val="00473C0A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473C0A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basedOn w:val="a4"/>
    <w:semiHidden/>
    <w:locked/>
    <w:rsid w:val="00473C0A"/>
    <w:rPr>
      <w:szCs w:val="24"/>
      <w:lang w:val="ru-RU" w:eastAsia="ru-RU" w:bidi="ar-SA"/>
    </w:rPr>
  </w:style>
  <w:style w:type="paragraph" w:customStyle="1" w:styleId="18">
    <w:name w:val="Обычный1"/>
    <w:semiHidden/>
    <w:rsid w:val="00473C0A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afff1">
    <w:name w:val="Ариал Таблица Знак"/>
    <w:basedOn w:val="a4"/>
    <w:locked/>
    <w:rsid w:val="00473C0A"/>
    <w:rPr>
      <w:rFonts w:ascii="Arial" w:hAnsi="Arial" w:cs="Arial" w:hint="default"/>
      <w:sz w:val="24"/>
      <w:lang w:val="ru-RU" w:eastAsia="ru-RU" w:bidi="ar-SA"/>
    </w:rPr>
  </w:style>
  <w:style w:type="paragraph" w:customStyle="1" w:styleId="afff2">
    <w:name w:val="Ариал Таблица"/>
    <w:basedOn w:val="afff"/>
    <w:semiHidden/>
    <w:rsid w:val="00473C0A"/>
    <w:pPr>
      <w:widowControl w:val="0"/>
      <w:adjustRightInd w:val="0"/>
      <w:spacing w:before="0" w:after="0" w:line="240" w:lineRule="auto"/>
      <w:ind w:firstLine="0"/>
    </w:pPr>
    <w:rPr>
      <w:szCs w:val="20"/>
    </w:rPr>
  </w:style>
  <w:style w:type="paragraph" w:customStyle="1" w:styleId="afff3">
    <w:name w:val="АриалТабл"/>
    <w:basedOn w:val="afff"/>
    <w:semiHidden/>
    <w:rsid w:val="00473C0A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4">
    <w:name w:val="Стиль начало"/>
    <w:basedOn w:val="a3"/>
    <w:semiHidden/>
    <w:rsid w:val="00473C0A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semiHidden/>
    <w:rsid w:val="00473C0A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473C0A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3">
    <w:name w:val="Пункт_4 Знак"/>
    <w:basedOn w:val="a4"/>
    <w:semiHidden/>
    <w:locked/>
    <w:rsid w:val="00473C0A"/>
    <w:rPr>
      <w:sz w:val="28"/>
      <w:szCs w:val="28"/>
    </w:rPr>
  </w:style>
  <w:style w:type="paragraph" w:customStyle="1" w:styleId="40">
    <w:name w:val="Пункт_4"/>
    <w:basedOn w:val="a3"/>
    <w:semiHidden/>
    <w:rsid w:val="00473C0A"/>
    <w:pPr>
      <w:numPr>
        <w:ilvl w:val="3"/>
        <w:numId w:val="10"/>
      </w:numPr>
      <w:jc w:val="both"/>
    </w:pPr>
    <w:rPr>
      <w:sz w:val="28"/>
      <w:szCs w:val="28"/>
    </w:rPr>
  </w:style>
  <w:style w:type="paragraph" w:customStyle="1" w:styleId="rvps44">
    <w:name w:val="rvps44"/>
    <w:basedOn w:val="a3"/>
    <w:semiHidden/>
    <w:rsid w:val="00473C0A"/>
    <w:pPr>
      <w:spacing w:before="120"/>
      <w:ind w:right="150"/>
      <w:jc w:val="both"/>
    </w:pPr>
  </w:style>
  <w:style w:type="paragraph" w:customStyle="1" w:styleId="rvps46">
    <w:name w:val="rvps46"/>
    <w:basedOn w:val="a3"/>
    <w:semiHidden/>
    <w:rsid w:val="00473C0A"/>
    <w:pPr>
      <w:spacing w:before="120" w:after="120"/>
    </w:pPr>
  </w:style>
  <w:style w:type="paragraph" w:customStyle="1" w:styleId="rvps9">
    <w:name w:val="rvps9"/>
    <w:basedOn w:val="a3"/>
    <w:semiHidden/>
    <w:rsid w:val="00473C0A"/>
    <w:pPr>
      <w:jc w:val="both"/>
    </w:pPr>
  </w:style>
  <w:style w:type="paragraph" w:customStyle="1" w:styleId="rvps45">
    <w:name w:val="rvps45"/>
    <w:basedOn w:val="a3"/>
    <w:semiHidden/>
    <w:rsid w:val="00473C0A"/>
    <w:pPr>
      <w:spacing w:before="120"/>
      <w:ind w:right="150"/>
    </w:pPr>
  </w:style>
  <w:style w:type="paragraph" w:customStyle="1" w:styleId="rvps51">
    <w:name w:val="rvps51"/>
    <w:basedOn w:val="a3"/>
    <w:semiHidden/>
    <w:rsid w:val="00473C0A"/>
    <w:pPr>
      <w:spacing w:before="120"/>
      <w:ind w:right="150"/>
      <w:jc w:val="both"/>
    </w:pPr>
  </w:style>
  <w:style w:type="paragraph" w:customStyle="1" w:styleId="rvps48">
    <w:name w:val="rvps48"/>
    <w:basedOn w:val="a3"/>
    <w:semiHidden/>
    <w:rsid w:val="00473C0A"/>
    <w:pPr>
      <w:spacing w:after="120"/>
      <w:ind w:right="150"/>
    </w:pPr>
  </w:style>
  <w:style w:type="paragraph" w:customStyle="1" w:styleId="rvps67">
    <w:name w:val="rvps67"/>
    <w:basedOn w:val="a3"/>
    <w:semiHidden/>
    <w:rsid w:val="00473C0A"/>
    <w:pPr>
      <w:spacing w:before="120"/>
      <w:ind w:left="75" w:right="150"/>
      <w:jc w:val="both"/>
    </w:pPr>
  </w:style>
  <w:style w:type="paragraph" w:customStyle="1" w:styleId="rvps50">
    <w:name w:val="rvps50"/>
    <w:basedOn w:val="a3"/>
    <w:semiHidden/>
    <w:rsid w:val="00473C0A"/>
    <w:pPr>
      <w:spacing w:before="120"/>
      <w:ind w:right="150"/>
      <w:jc w:val="both"/>
    </w:pPr>
  </w:style>
  <w:style w:type="paragraph" w:customStyle="1" w:styleId="rvps75">
    <w:name w:val="rvps75"/>
    <w:basedOn w:val="a3"/>
    <w:semiHidden/>
    <w:rsid w:val="00473C0A"/>
    <w:pPr>
      <w:spacing w:before="120"/>
      <w:ind w:left="360" w:right="150"/>
      <w:jc w:val="both"/>
    </w:pPr>
  </w:style>
  <w:style w:type="paragraph" w:customStyle="1" w:styleId="rvps76">
    <w:name w:val="rvps76"/>
    <w:basedOn w:val="a3"/>
    <w:semiHidden/>
    <w:rsid w:val="00473C0A"/>
    <w:pPr>
      <w:ind w:left="345" w:right="150"/>
      <w:jc w:val="both"/>
    </w:pPr>
  </w:style>
  <w:style w:type="paragraph" w:customStyle="1" w:styleId="rvps79">
    <w:name w:val="rvps79"/>
    <w:basedOn w:val="a3"/>
    <w:semiHidden/>
    <w:rsid w:val="00473C0A"/>
    <w:pPr>
      <w:ind w:left="360" w:right="150"/>
      <w:jc w:val="both"/>
    </w:pPr>
  </w:style>
  <w:style w:type="paragraph" w:customStyle="1" w:styleId="rvps80">
    <w:name w:val="rvps80"/>
    <w:basedOn w:val="a3"/>
    <w:semiHidden/>
    <w:rsid w:val="00473C0A"/>
    <w:pPr>
      <w:spacing w:before="120"/>
      <w:ind w:left="75" w:right="150"/>
    </w:pPr>
  </w:style>
  <w:style w:type="paragraph" w:customStyle="1" w:styleId="rvps83">
    <w:name w:val="rvps83"/>
    <w:basedOn w:val="a3"/>
    <w:semiHidden/>
    <w:rsid w:val="00473C0A"/>
    <w:pPr>
      <w:spacing w:before="120"/>
      <w:ind w:left="45" w:right="150"/>
    </w:pPr>
  </w:style>
  <w:style w:type="paragraph" w:customStyle="1" w:styleId="rvps84">
    <w:name w:val="rvps84"/>
    <w:basedOn w:val="a3"/>
    <w:semiHidden/>
    <w:rsid w:val="00473C0A"/>
    <w:pPr>
      <w:spacing w:before="120" w:after="120"/>
      <w:ind w:right="150"/>
      <w:jc w:val="both"/>
    </w:pPr>
  </w:style>
  <w:style w:type="paragraph" w:customStyle="1" w:styleId="rvps63">
    <w:name w:val="rvps63"/>
    <w:basedOn w:val="a3"/>
    <w:semiHidden/>
    <w:rsid w:val="00473C0A"/>
    <w:pPr>
      <w:spacing w:before="60"/>
      <w:ind w:left="75" w:right="150"/>
      <w:jc w:val="both"/>
    </w:pPr>
  </w:style>
  <w:style w:type="paragraph" w:customStyle="1" w:styleId="rvps82">
    <w:name w:val="rvps82"/>
    <w:basedOn w:val="a3"/>
    <w:semiHidden/>
    <w:rsid w:val="00473C0A"/>
    <w:pPr>
      <w:spacing w:before="120" w:after="120"/>
      <w:ind w:left="45" w:right="150"/>
    </w:pPr>
  </w:style>
  <w:style w:type="character" w:styleId="afff5">
    <w:name w:val="annotation reference"/>
    <w:basedOn w:val="a4"/>
    <w:semiHidden/>
    <w:unhideWhenUsed/>
    <w:rsid w:val="00473C0A"/>
    <w:rPr>
      <w:sz w:val="16"/>
      <w:szCs w:val="16"/>
    </w:rPr>
  </w:style>
  <w:style w:type="character" w:customStyle="1" w:styleId="labelheaderlevel21">
    <w:name w:val="label_header_level_21"/>
    <w:basedOn w:val="a4"/>
    <w:rsid w:val="00473C0A"/>
    <w:rPr>
      <w:b/>
      <w:bCs/>
      <w:color w:val="0000FF"/>
      <w:sz w:val="20"/>
      <w:szCs w:val="20"/>
    </w:rPr>
  </w:style>
  <w:style w:type="character" w:customStyle="1" w:styleId="FontStyle15">
    <w:name w:val="Font Style15"/>
    <w:basedOn w:val="a4"/>
    <w:rsid w:val="00473C0A"/>
    <w:rPr>
      <w:rFonts w:ascii="Times New Roman" w:hAnsi="Times New Roman" w:cs="Times New Roman" w:hint="default"/>
      <w:sz w:val="26"/>
      <w:szCs w:val="26"/>
    </w:rPr>
  </w:style>
  <w:style w:type="character" w:customStyle="1" w:styleId="afff6">
    <w:name w:val="комментарий"/>
    <w:basedOn w:val="a4"/>
    <w:rsid w:val="00473C0A"/>
    <w:rPr>
      <w:b/>
      <w:bCs w:val="0"/>
      <w:i/>
      <w:iCs w:val="0"/>
      <w:shd w:val="clear" w:color="auto" w:fill="FFFF99"/>
    </w:rPr>
  </w:style>
  <w:style w:type="character" w:customStyle="1" w:styleId="afff7">
    <w:name w:val="Основной шрифт"/>
    <w:semiHidden/>
    <w:rsid w:val="00473C0A"/>
  </w:style>
  <w:style w:type="character" w:customStyle="1" w:styleId="afff8">
    <w:name w:val="Подпункт Знак"/>
    <w:basedOn w:val="a4"/>
    <w:rsid w:val="00473C0A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473C0A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basedOn w:val="a4"/>
    <w:rsid w:val="00473C0A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basedOn w:val="a4"/>
    <w:rsid w:val="00473C0A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basedOn w:val="a4"/>
    <w:rsid w:val="00473C0A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urtxtstd1">
    <w:name w:val="urtxtstd1"/>
    <w:basedOn w:val="a4"/>
    <w:rsid w:val="00473C0A"/>
    <w:rPr>
      <w:rFonts w:ascii="Arial" w:hAnsi="Arial" w:cs="Arial" w:hint="default"/>
      <w:b w:val="0"/>
      <w:bCs w:val="0"/>
      <w:i w:val="0"/>
      <w:iCs w:val="0"/>
      <w:sz w:val="17"/>
      <w:szCs w:val="17"/>
    </w:rPr>
  </w:style>
  <w:style w:type="character" w:customStyle="1" w:styleId="rvts6">
    <w:name w:val="rvts6"/>
    <w:basedOn w:val="a4"/>
    <w:rsid w:val="00473C0A"/>
    <w:rPr>
      <w:rFonts w:ascii="Times New Roman" w:hAnsi="Times New Roman" w:cs="Times New Roman" w:hint="default"/>
      <w:sz w:val="24"/>
      <w:szCs w:val="24"/>
    </w:rPr>
  </w:style>
  <w:style w:type="character" w:customStyle="1" w:styleId="rvts30">
    <w:name w:val="rvts30"/>
    <w:basedOn w:val="a4"/>
    <w:rsid w:val="00473C0A"/>
    <w:rPr>
      <w:rFonts w:ascii="Times New Roman" w:hAnsi="Times New Roman" w:cs="Times New Roman" w:hint="default"/>
      <w:sz w:val="22"/>
      <w:szCs w:val="22"/>
    </w:rPr>
  </w:style>
  <w:style w:type="character" w:customStyle="1" w:styleId="rvts36">
    <w:name w:val="rvts36"/>
    <w:basedOn w:val="a4"/>
    <w:rsid w:val="00473C0A"/>
    <w:rPr>
      <w:rFonts w:ascii="Times New Roman" w:hAnsi="Times New Roman" w:cs="Times New Roman" w:hint="default"/>
      <w:color w:val="000000"/>
      <w:sz w:val="22"/>
      <w:szCs w:val="22"/>
    </w:rPr>
  </w:style>
  <w:style w:type="character" w:customStyle="1" w:styleId="rvts33">
    <w:name w:val="rvts33"/>
    <w:basedOn w:val="a4"/>
    <w:rsid w:val="00473C0A"/>
    <w:rPr>
      <w:rFonts w:ascii="Times New Roman" w:hAnsi="Times New Roman" w:cs="Times New Roman" w:hint="default"/>
      <w:b/>
      <w:bCs/>
      <w:i/>
      <w:iCs/>
      <w:shd w:val="clear" w:color="auto" w:fill="FDE9D9"/>
    </w:rPr>
  </w:style>
  <w:style w:type="character" w:customStyle="1" w:styleId="rvts44">
    <w:name w:val="rvts44"/>
    <w:basedOn w:val="a4"/>
    <w:rsid w:val="00473C0A"/>
    <w:rPr>
      <w:rFonts w:ascii="Times New Roman" w:hAnsi="Times New Roman" w:cs="Times New Roman" w:hint="default"/>
      <w:b/>
      <w:bCs/>
      <w:color w:val="9BBB59"/>
      <w:sz w:val="22"/>
      <w:szCs w:val="22"/>
    </w:rPr>
  </w:style>
  <w:style w:type="character" w:customStyle="1" w:styleId="urtxtstd">
    <w:name w:val="urtxtstd"/>
    <w:basedOn w:val="a4"/>
    <w:rsid w:val="00473C0A"/>
  </w:style>
  <w:style w:type="character" w:customStyle="1" w:styleId="rvts25">
    <w:name w:val="rvts25"/>
    <w:basedOn w:val="a4"/>
    <w:rsid w:val="00473C0A"/>
    <w:rPr>
      <w:rFonts w:ascii="Times New Roman" w:hAnsi="Times New Roman" w:cs="Times New Roman" w:hint="default"/>
      <w:b/>
      <w:bCs/>
      <w:i/>
      <w:iCs/>
      <w:shd w:val="clear" w:color="auto" w:fill="FDE9D9"/>
    </w:rPr>
  </w:style>
  <w:style w:type="character" w:customStyle="1" w:styleId="rvts46">
    <w:name w:val="rvts46"/>
    <w:basedOn w:val="a4"/>
    <w:rsid w:val="00473C0A"/>
    <w:rPr>
      <w:rFonts w:ascii="Times New Roman" w:hAnsi="Times New Roman" w:cs="Times New Roman" w:hint="default"/>
      <w:i/>
      <w:iCs/>
      <w:shd w:val="clear" w:color="auto" w:fill="FABF8F"/>
    </w:rPr>
  </w:style>
  <w:style w:type="character" w:styleId="afff9">
    <w:name w:val="page number"/>
    <w:basedOn w:val="a4"/>
    <w:semiHidden/>
    <w:unhideWhenUsed/>
    <w:rsid w:val="00473C0A"/>
  </w:style>
  <w:style w:type="character" w:customStyle="1" w:styleId="19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basedOn w:val="a4"/>
    <w:rsid w:val="00473C0A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1a">
    <w:name w:val="Основной текст Знак1"/>
    <w:aliases w:val="Основной текст Знак Знак Знак"/>
    <w:basedOn w:val="a4"/>
    <w:rsid w:val="00473C0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">
    <w:name w:val="Контракт-пункт"/>
    <w:basedOn w:val="a3"/>
    <w:rsid w:val="00473C0A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3"/>
    <w:next w:val="-"/>
    <w:rsid w:val="00473C0A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одпункт"/>
    <w:basedOn w:val="a3"/>
    <w:rsid w:val="00473C0A"/>
    <w:pPr>
      <w:tabs>
        <w:tab w:val="num" w:pos="1418"/>
      </w:tabs>
      <w:ind w:left="1418" w:hanging="567"/>
      <w:jc w:val="both"/>
    </w:pPr>
  </w:style>
  <w:style w:type="paragraph" w:styleId="afffa">
    <w:name w:val="No Spacing"/>
    <w:qFormat/>
    <w:rsid w:val="00473C0A"/>
    <w:rPr>
      <w:rFonts w:ascii="Calibri" w:hAnsi="Calibri"/>
      <w:sz w:val="22"/>
      <w:szCs w:val="22"/>
      <w:lang w:eastAsia="en-US"/>
    </w:rPr>
  </w:style>
  <w:style w:type="paragraph" w:customStyle="1" w:styleId="Default">
    <w:name w:val="Default"/>
    <w:rsid w:val="00473C0A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afffb">
    <w:name w:val="TOC Heading"/>
    <w:basedOn w:val="1"/>
    <w:next w:val="a3"/>
    <w:qFormat/>
    <w:rsid w:val="00473C0A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44">
    <w:name w:val="заголовок 4"/>
    <w:basedOn w:val="a3"/>
    <w:next w:val="a3"/>
    <w:rsid w:val="00473C0A"/>
    <w:pPr>
      <w:keepNext/>
      <w:jc w:val="center"/>
    </w:pPr>
    <w:rPr>
      <w:sz w:val="28"/>
      <w:szCs w:val="20"/>
    </w:rPr>
  </w:style>
  <w:style w:type="paragraph" w:customStyle="1" w:styleId="3b">
    <w:name w:val="заголовок 3"/>
    <w:basedOn w:val="a3"/>
    <w:next w:val="a3"/>
    <w:rsid w:val="00473C0A"/>
    <w:pPr>
      <w:keepNext/>
      <w:jc w:val="center"/>
    </w:pPr>
    <w:rPr>
      <w:b/>
      <w:sz w:val="28"/>
      <w:szCs w:val="20"/>
    </w:rPr>
  </w:style>
  <w:style w:type="paragraph" w:styleId="afffc">
    <w:name w:val="Title"/>
    <w:basedOn w:val="a3"/>
    <w:qFormat/>
    <w:rsid w:val="00473C0A"/>
    <w:pPr>
      <w:jc w:val="center"/>
    </w:pPr>
    <w:rPr>
      <w:b/>
      <w:sz w:val="28"/>
      <w:szCs w:val="20"/>
    </w:rPr>
  </w:style>
  <w:style w:type="character" w:customStyle="1" w:styleId="Heading1Char">
    <w:name w:val="Heading 1 Char"/>
    <w:basedOn w:val="a4"/>
    <w:rsid w:val="00473C0A"/>
    <w:rPr>
      <w:rFonts w:ascii="??" w:hAnsi="??" w:cs="Times New Roman"/>
      <w:i/>
      <w:sz w:val="20"/>
      <w:szCs w:val="20"/>
    </w:rPr>
  </w:style>
  <w:style w:type="paragraph" w:customStyle="1" w:styleId="1b">
    <w:name w:val="Без интервала1"/>
    <w:rsid w:val="00473C0A"/>
    <w:rPr>
      <w:rFonts w:ascii="Calibri" w:hAnsi="Calibri"/>
      <w:sz w:val="22"/>
      <w:szCs w:val="22"/>
    </w:rPr>
  </w:style>
  <w:style w:type="paragraph" w:customStyle="1" w:styleId="72">
    <w:name w:val="заголовок 7"/>
    <w:basedOn w:val="a3"/>
    <w:next w:val="a3"/>
    <w:rsid w:val="00473C0A"/>
    <w:pPr>
      <w:keepNext/>
      <w:outlineLvl w:val="6"/>
    </w:pPr>
    <w:rPr>
      <w:szCs w:val="20"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9"/>
    <w:rsid w:val="003D1B75"/>
    <w:rPr>
      <w:sz w:val="24"/>
      <w:szCs w:val="24"/>
    </w:rPr>
  </w:style>
  <w:style w:type="table" w:styleId="afffd">
    <w:name w:val="Table Grid"/>
    <w:basedOn w:val="a5"/>
    <w:uiPriority w:val="59"/>
    <w:rsid w:val="000366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41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64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EE5320-FE3E-4603-8E49-A1C99045BC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646</Words>
  <Characters>3684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novikov</cp:lastModifiedBy>
  <cp:revision>4</cp:revision>
  <cp:lastPrinted>2012-10-25T04:46:00Z</cp:lastPrinted>
  <dcterms:created xsi:type="dcterms:W3CDTF">2012-10-25T04:50:00Z</dcterms:created>
  <dcterms:modified xsi:type="dcterms:W3CDTF">2012-11-16T04:08:00Z</dcterms:modified>
</cp:coreProperties>
</file>