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161" w:rsidRPr="00201161" w:rsidRDefault="00201161" w:rsidP="00201161">
      <w:pPr>
        <w:suppressAutoHyphens/>
        <w:rPr>
          <w:rFonts w:eastAsia="Times New Roman"/>
          <w:b/>
          <w:lang w:eastAsia="ar-SA"/>
        </w:rPr>
      </w:pPr>
      <w:r w:rsidRPr="00201161">
        <w:rPr>
          <w:rFonts w:eastAsia="Times New Roman"/>
          <w:b/>
          <w:lang w:eastAsia="ar-SA"/>
        </w:rPr>
        <w:t>«ТЕХНИЧЕСКАЯ ЧАСТЬ»</w:t>
      </w:r>
    </w:p>
    <w:p w:rsidR="00201161" w:rsidRPr="00201161" w:rsidRDefault="00201161" w:rsidP="00201161">
      <w:pPr>
        <w:suppressAutoHyphens/>
        <w:rPr>
          <w:rFonts w:eastAsia="Times New Roman"/>
          <w:b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jc w:val="left"/>
        <w:rPr>
          <w:rFonts w:eastAsia="Times New Roman"/>
          <w:lang w:eastAsia="ru-RU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lang w:eastAsia="ar-SA"/>
        </w:rPr>
      </w:pPr>
    </w:p>
    <w:p w:rsidR="00201161" w:rsidRPr="00201161" w:rsidRDefault="00201161" w:rsidP="00201161">
      <w:pPr>
        <w:rPr>
          <w:rFonts w:eastAsia="Times New Roman"/>
          <w:color w:val="000000"/>
          <w:lang w:eastAsia="ru-RU"/>
        </w:rPr>
      </w:pPr>
      <w:r w:rsidRPr="00201161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201161" w:rsidRPr="00201161" w:rsidRDefault="00201161" w:rsidP="00201161">
      <w:pPr>
        <w:jc w:val="left"/>
        <w:rPr>
          <w:rFonts w:eastAsia="Times New Roman"/>
          <w:lang w:eastAsia="ru-RU"/>
        </w:rPr>
      </w:pPr>
    </w:p>
    <w:p w:rsidR="00201161" w:rsidRPr="00201161" w:rsidRDefault="00201161" w:rsidP="00201161">
      <w:pPr>
        <w:jc w:val="left"/>
        <w:rPr>
          <w:rFonts w:eastAsia="Times New Roman"/>
          <w:lang w:eastAsia="ru-RU"/>
        </w:rPr>
      </w:pPr>
    </w:p>
    <w:p w:rsidR="00201161" w:rsidRPr="00201161" w:rsidRDefault="00201161" w:rsidP="00201161">
      <w:pPr>
        <w:jc w:val="left"/>
        <w:rPr>
          <w:rFonts w:eastAsia="Times New Roman"/>
          <w:lang w:eastAsia="ru-RU"/>
        </w:rPr>
      </w:pPr>
    </w:p>
    <w:p w:rsidR="00201161" w:rsidRPr="00201161" w:rsidRDefault="00201161" w:rsidP="00201161">
      <w:pPr>
        <w:jc w:val="left"/>
        <w:rPr>
          <w:rFonts w:eastAsia="Times New Roman"/>
          <w:lang w:eastAsia="ru-RU"/>
        </w:rPr>
      </w:pPr>
    </w:p>
    <w:p w:rsidR="00201161" w:rsidRPr="00201161" w:rsidRDefault="00201161" w:rsidP="00201161">
      <w:pPr>
        <w:jc w:val="left"/>
        <w:rPr>
          <w:rFonts w:eastAsia="Times New Roman"/>
          <w:lang w:eastAsia="ru-RU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Предмет закупки: поставка магистральных контроллеров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bookmarkStart w:id="0" w:name="_GoBack"/>
      <w:bookmarkEnd w:id="0"/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Обнинск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2014г.</w:t>
      </w:r>
      <w:r w:rsidRPr="00201161">
        <w:rPr>
          <w:rFonts w:eastAsia="Times New Roman"/>
          <w:color w:val="000000"/>
          <w:lang w:eastAsia="ar-SA"/>
        </w:rPr>
        <w:br w:type="page"/>
      </w:r>
      <w:r w:rsidRPr="00201161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201161" w:rsidRPr="00201161" w:rsidRDefault="00201161" w:rsidP="00201161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201161" w:rsidRPr="00201161" w:rsidRDefault="00201161" w:rsidP="00201161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201161" w:rsidRPr="00201161" w:rsidRDefault="00201161" w:rsidP="00201161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Подраздел 1.3 Код ОКП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2. ОБЛАСТЬ ПРИМЕНЕНИЯ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201161" w:rsidRPr="00201161" w:rsidRDefault="00201161" w:rsidP="00201161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201161" w:rsidRPr="00201161" w:rsidRDefault="00201161" w:rsidP="00201161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 xml:space="preserve">Подраздел 4.2 Требования к маркировке </w:t>
      </w:r>
    </w:p>
    <w:p w:rsidR="00201161" w:rsidRPr="00201161" w:rsidRDefault="00201161" w:rsidP="00201161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Подраздел 4.3 Требования к упаковке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01161" w:rsidRPr="00201161" w:rsidRDefault="00201161" w:rsidP="00201161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201161" w:rsidRPr="00201161" w:rsidRDefault="00201161" w:rsidP="00201161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201161" w:rsidRPr="00201161" w:rsidRDefault="00201161" w:rsidP="00201161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201161" w:rsidRPr="00201161" w:rsidRDefault="00201161" w:rsidP="00201161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bookmarkStart w:id="1" w:name="OLE_LINK2"/>
      <w:bookmarkStart w:id="2" w:name="OLE_LINK3"/>
      <w:r w:rsidRPr="0020116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bookmarkEnd w:id="1"/>
    <w:bookmarkEnd w:id="2"/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1. ОБЩИЕ СВЕДЕНИЯ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2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201161" w:rsidRPr="00201161" w:rsidTr="00BF4E80">
        <w:trPr>
          <w:trHeight w:val="32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>Контроллер АЛГО-421 или эквивалент.</w:t>
            </w:r>
          </w:p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 xml:space="preserve">Соответствие требованиям заказчика, предлагаемого участником в своей заявке эквивалента, будет определяться по указанным в настоящем техническом задании техническим требованиям, изложенным в разделе 4, подраздел 4.1.  </w:t>
            </w:r>
          </w:p>
        </w:tc>
      </w:tr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bookmarkStart w:id="3" w:name="_Hlk356466017"/>
            <w:r w:rsidRPr="00201161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 xml:space="preserve">Поставляемое оборудование должно быть новым, выпуска не ранее 2014 года, (товаром, который не был в употреблении, в ремонте, в том </w:t>
            </w:r>
            <w:proofErr w:type="gramStart"/>
            <w:r w:rsidRPr="00201161">
              <w:rPr>
                <w:rFonts w:eastAsia="Times New Roman"/>
                <w:lang w:eastAsia="ar-SA"/>
              </w:rPr>
              <w:t>числе</w:t>
            </w:r>
            <w:proofErr w:type="gramEnd"/>
            <w:r w:rsidRPr="00201161">
              <w:rPr>
                <w:rFonts w:eastAsia="Times New Roman"/>
                <w:lang w:eastAsia="ar-SA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свойства), не являться выставочными образцами, свободным от прав третьих лиц. </w:t>
            </w:r>
          </w:p>
        </w:tc>
      </w:tr>
      <w:bookmarkEnd w:id="3"/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2. ОБЛАСТЬ ПРИМЕНЕНИЯ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tabs>
                <w:tab w:val="left" w:pos="459"/>
              </w:tabs>
              <w:jc w:val="both"/>
              <w:rPr>
                <w:rFonts w:eastAsia="Times New Roman"/>
                <w:bCs/>
                <w:lang w:val="x-none" w:eastAsia="x-none"/>
              </w:rPr>
            </w:pPr>
            <w:r w:rsidRPr="00201161">
              <w:rPr>
                <w:rFonts w:eastAsia="Times New Roman"/>
                <w:bCs/>
                <w:lang w:val="x-none" w:eastAsia="x-none"/>
              </w:rPr>
              <w:t xml:space="preserve">Контроллер </w:t>
            </w:r>
            <w:r w:rsidRPr="00201161">
              <w:rPr>
                <w:rFonts w:eastAsia="Times New Roman"/>
                <w:bCs/>
                <w:lang w:eastAsia="x-none"/>
              </w:rPr>
              <w:t>будет применяться</w:t>
            </w:r>
            <w:r w:rsidRPr="00201161">
              <w:rPr>
                <w:rFonts w:eastAsia="Times New Roman"/>
                <w:bCs/>
                <w:lang w:val="x-none" w:eastAsia="x-none"/>
              </w:rPr>
              <w:t xml:space="preserve"> для:</w:t>
            </w:r>
          </w:p>
          <w:p w:rsidR="00201161" w:rsidRPr="00201161" w:rsidRDefault="00201161" w:rsidP="00201161">
            <w:pPr>
              <w:numPr>
                <w:ilvl w:val="0"/>
                <w:numId w:val="1"/>
              </w:numPr>
              <w:tabs>
                <w:tab w:val="left" w:pos="459"/>
              </w:tabs>
              <w:suppressAutoHyphens/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использования в составе автоматизированных систем контроля доступа;</w:t>
            </w:r>
          </w:p>
          <w:p w:rsidR="00201161" w:rsidRPr="00201161" w:rsidRDefault="00201161" w:rsidP="00201161">
            <w:pPr>
              <w:numPr>
                <w:ilvl w:val="0"/>
                <w:numId w:val="1"/>
              </w:numPr>
              <w:tabs>
                <w:tab w:val="left" w:pos="459"/>
              </w:tabs>
              <w:suppressAutoHyphens/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обеспечения программно-аппаратной поддержки работы системы контроля доступа, как на территорию предприятия, так и в помещения;</w:t>
            </w:r>
          </w:p>
          <w:p w:rsidR="00201161" w:rsidRPr="00201161" w:rsidRDefault="00201161" w:rsidP="00201161">
            <w:pPr>
              <w:numPr>
                <w:ilvl w:val="0"/>
                <w:numId w:val="1"/>
              </w:numPr>
              <w:tabs>
                <w:tab w:val="left" w:pos="459"/>
              </w:tabs>
              <w:suppressAutoHyphens/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сбора информации с охранно-пожарной сигнализации и управления различными исполнительными устройствами: сиренами, блокировкой и пр.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201161" w:rsidRPr="00201161" w:rsidRDefault="00201161" w:rsidP="00201161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tabs>
                <w:tab w:val="left" w:pos="459"/>
              </w:tabs>
              <w:jc w:val="both"/>
              <w:rPr>
                <w:rFonts w:eastAsia="Times New Roman"/>
                <w:bCs/>
                <w:lang w:val="x-none" w:eastAsia="x-none"/>
              </w:rPr>
            </w:pPr>
            <w:r w:rsidRPr="00201161">
              <w:rPr>
                <w:rFonts w:eastAsia="Times New Roman"/>
                <w:bCs/>
                <w:lang w:val="x-none" w:eastAsia="x-none"/>
              </w:rPr>
              <w:t xml:space="preserve">Изделие  </w:t>
            </w:r>
            <w:r w:rsidRPr="00201161">
              <w:rPr>
                <w:rFonts w:eastAsia="Times New Roman"/>
                <w:bCs/>
                <w:lang w:eastAsia="x-none"/>
              </w:rPr>
              <w:t xml:space="preserve">должно быть </w:t>
            </w:r>
            <w:r w:rsidRPr="00201161">
              <w:rPr>
                <w:rFonts w:eastAsia="Times New Roman"/>
                <w:bCs/>
                <w:lang w:val="x-none" w:eastAsia="x-none"/>
              </w:rPr>
              <w:t>предназначено для эксплуатации по группе</w:t>
            </w:r>
            <w:r w:rsidRPr="00201161">
              <w:rPr>
                <w:rFonts w:eastAsia="Times New Roman"/>
                <w:bCs/>
                <w:lang w:val="en-US" w:eastAsia="x-none"/>
              </w:rPr>
              <w:t> </w:t>
            </w:r>
            <w:r w:rsidRPr="00201161">
              <w:rPr>
                <w:rFonts w:eastAsia="Times New Roman"/>
                <w:bCs/>
                <w:lang w:val="x-none" w:eastAsia="x-none"/>
              </w:rPr>
              <w:t>1.1 исполнения УХЛ в соответствии с ГОСТ РВ 20.39.304-98.</w:t>
            </w:r>
          </w:p>
          <w:p w:rsidR="00201161" w:rsidRPr="00201161" w:rsidRDefault="00201161" w:rsidP="00201161">
            <w:pPr>
              <w:tabs>
                <w:tab w:val="left" w:pos="459"/>
              </w:tabs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Условия эксплуатации изделия, следующие:</w:t>
            </w:r>
          </w:p>
          <w:p w:rsidR="00201161" w:rsidRPr="00201161" w:rsidRDefault="00201161" w:rsidP="00201161">
            <w:pPr>
              <w:numPr>
                <w:ilvl w:val="0"/>
                <w:numId w:val="1"/>
              </w:numPr>
              <w:tabs>
                <w:tab w:val="left" w:pos="459"/>
              </w:tabs>
              <w:suppressAutoHyphens/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рабочая температура от 278 до 313</w:t>
            </w:r>
            <w:proofErr w:type="gramStart"/>
            <w:r w:rsidRPr="00201161">
              <w:rPr>
                <w:rFonts w:eastAsia="Batang"/>
                <w:lang w:eastAsia="ru-RU"/>
              </w:rPr>
              <w:t xml:space="preserve"> К</w:t>
            </w:r>
            <w:proofErr w:type="gramEnd"/>
            <w:r w:rsidRPr="00201161">
              <w:rPr>
                <w:rFonts w:eastAsia="Batang"/>
                <w:lang w:eastAsia="ru-RU"/>
              </w:rPr>
              <w:t xml:space="preserve"> (от плюс 5 </w:t>
            </w:r>
            <w:r w:rsidRPr="00201161">
              <w:rPr>
                <w:rFonts w:eastAsia="Batang"/>
                <w:vertAlign w:val="superscript"/>
                <w:lang w:eastAsia="ru-RU"/>
              </w:rPr>
              <w:t>о</w:t>
            </w:r>
            <w:r w:rsidRPr="00201161">
              <w:rPr>
                <w:rFonts w:eastAsia="Batang"/>
                <w:lang w:val="en-US" w:eastAsia="ru-RU"/>
              </w:rPr>
              <w:t>C</w:t>
            </w:r>
            <w:r w:rsidRPr="00201161">
              <w:rPr>
                <w:rFonts w:eastAsia="Batang"/>
                <w:lang w:eastAsia="ru-RU"/>
              </w:rPr>
              <w:t xml:space="preserve"> до плюс 40 </w:t>
            </w:r>
            <w:r w:rsidRPr="00201161">
              <w:rPr>
                <w:rFonts w:eastAsia="Batang"/>
                <w:vertAlign w:val="superscript"/>
                <w:lang w:eastAsia="ru-RU"/>
              </w:rPr>
              <w:t>о</w:t>
            </w:r>
            <w:r w:rsidRPr="00201161">
              <w:rPr>
                <w:rFonts w:eastAsia="Batang"/>
                <w:lang w:val="en-US" w:eastAsia="ru-RU"/>
              </w:rPr>
              <w:t>C</w:t>
            </w:r>
            <w:r w:rsidRPr="00201161">
              <w:rPr>
                <w:rFonts w:eastAsia="Batang"/>
                <w:lang w:eastAsia="ru-RU"/>
              </w:rPr>
              <w:t>);</w:t>
            </w:r>
          </w:p>
          <w:p w:rsidR="00201161" w:rsidRPr="00201161" w:rsidRDefault="00201161" w:rsidP="00201161">
            <w:pPr>
              <w:numPr>
                <w:ilvl w:val="0"/>
                <w:numId w:val="1"/>
              </w:numPr>
              <w:tabs>
                <w:tab w:val="left" w:pos="459"/>
              </w:tabs>
              <w:suppressAutoHyphens/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предельная температура от 223 до 323</w:t>
            </w:r>
            <w:proofErr w:type="gramStart"/>
            <w:r w:rsidRPr="00201161">
              <w:rPr>
                <w:rFonts w:eastAsia="Batang"/>
                <w:lang w:eastAsia="ru-RU"/>
              </w:rPr>
              <w:t xml:space="preserve"> К</w:t>
            </w:r>
            <w:proofErr w:type="gramEnd"/>
            <w:r w:rsidRPr="00201161">
              <w:rPr>
                <w:rFonts w:eastAsia="Batang"/>
                <w:lang w:eastAsia="ru-RU"/>
              </w:rPr>
              <w:t xml:space="preserve"> (от минус 50 </w:t>
            </w:r>
            <w:r w:rsidRPr="00201161">
              <w:rPr>
                <w:rFonts w:eastAsia="Batang"/>
                <w:vertAlign w:val="superscript"/>
                <w:lang w:eastAsia="ru-RU"/>
              </w:rPr>
              <w:t>о</w:t>
            </w:r>
            <w:r w:rsidRPr="00201161">
              <w:rPr>
                <w:rFonts w:eastAsia="Batang"/>
                <w:lang w:val="en-US" w:eastAsia="ru-RU"/>
              </w:rPr>
              <w:t>C</w:t>
            </w:r>
            <w:r w:rsidRPr="00201161">
              <w:rPr>
                <w:rFonts w:eastAsia="Batang"/>
                <w:lang w:eastAsia="ru-RU"/>
              </w:rPr>
              <w:t xml:space="preserve"> до плюс 50 </w:t>
            </w:r>
            <w:r w:rsidRPr="00201161">
              <w:rPr>
                <w:rFonts w:eastAsia="Batang"/>
                <w:vertAlign w:val="superscript"/>
                <w:lang w:eastAsia="ru-RU"/>
              </w:rPr>
              <w:t>о</w:t>
            </w:r>
            <w:r w:rsidRPr="00201161">
              <w:rPr>
                <w:rFonts w:eastAsia="Batang"/>
                <w:lang w:val="en-US" w:eastAsia="ru-RU"/>
              </w:rPr>
              <w:t>C</w:t>
            </w:r>
            <w:r w:rsidRPr="00201161">
              <w:rPr>
                <w:rFonts w:eastAsia="Batang"/>
                <w:lang w:eastAsia="ru-RU"/>
              </w:rPr>
              <w:t>);</w:t>
            </w:r>
          </w:p>
          <w:p w:rsidR="00201161" w:rsidRPr="00201161" w:rsidRDefault="00201161" w:rsidP="00201161">
            <w:pPr>
              <w:numPr>
                <w:ilvl w:val="0"/>
                <w:numId w:val="1"/>
              </w:numPr>
              <w:tabs>
                <w:tab w:val="left" w:pos="459"/>
              </w:tabs>
              <w:suppressAutoHyphens/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относительная влажность воздуха до 95 % при температуре 313</w:t>
            </w:r>
            <w:proofErr w:type="gramStart"/>
            <w:r w:rsidRPr="00201161">
              <w:rPr>
                <w:rFonts w:eastAsia="Batang"/>
                <w:lang w:eastAsia="ru-RU"/>
              </w:rPr>
              <w:t xml:space="preserve"> К</w:t>
            </w:r>
            <w:proofErr w:type="gramEnd"/>
            <w:r w:rsidRPr="00201161">
              <w:rPr>
                <w:rFonts w:eastAsia="Batang"/>
                <w:lang w:eastAsia="ru-RU"/>
              </w:rPr>
              <w:t xml:space="preserve"> (40 </w:t>
            </w:r>
            <w:r w:rsidRPr="00201161">
              <w:rPr>
                <w:rFonts w:eastAsia="Batang"/>
                <w:vertAlign w:val="superscript"/>
                <w:lang w:eastAsia="ru-RU"/>
              </w:rPr>
              <w:t>о</w:t>
            </w:r>
            <w:r w:rsidRPr="00201161">
              <w:rPr>
                <w:rFonts w:eastAsia="Batang"/>
                <w:lang w:val="en-US" w:eastAsia="ru-RU"/>
              </w:rPr>
              <w:t>C</w:t>
            </w:r>
            <w:r w:rsidRPr="00201161">
              <w:rPr>
                <w:rFonts w:eastAsia="Batang"/>
                <w:lang w:eastAsia="ru-RU"/>
              </w:rPr>
              <w:t>);</w:t>
            </w:r>
          </w:p>
          <w:p w:rsidR="00201161" w:rsidRPr="00201161" w:rsidRDefault="00201161" w:rsidP="00201161">
            <w:pPr>
              <w:numPr>
                <w:ilvl w:val="0"/>
                <w:numId w:val="1"/>
              </w:numPr>
              <w:tabs>
                <w:tab w:val="left" w:pos="459"/>
              </w:tabs>
              <w:suppressAutoHyphens/>
              <w:ind w:firstLine="176"/>
              <w:jc w:val="both"/>
              <w:rPr>
                <w:rFonts w:eastAsia="Batang"/>
                <w:lang w:eastAsia="ru-RU"/>
              </w:rPr>
            </w:pPr>
            <w:r w:rsidRPr="00201161">
              <w:rPr>
                <w:rFonts w:eastAsia="Batang"/>
                <w:lang w:eastAsia="ru-RU"/>
              </w:rPr>
              <w:t>атмосферное давление от 84 до 107 кПа (от 630 до 800 мм рт. ст.).</w:t>
            </w:r>
          </w:p>
        </w:tc>
      </w:tr>
    </w:tbl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201161" w:rsidRPr="00201161" w:rsidRDefault="00201161" w:rsidP="00201161">
      <w:pPr>
        <w:suppressAutoHyphens/>
        <w:rPr>
          <w:rFonts w:eastAsia="Times New Roman"/>
          <w:b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b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Подраздел 4.1 Технические, функциональные и качественные характеристики (потребительские свойства) товаров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3402"/>
        <w:gridCol w:w="5751"/>
        <w:gridCol w:w="61"/>
      </w:tblGrid>
      <w:tr w:rsidR="00201161" w:rsidRPr="00201161" w:rsidTr="00BF4E80">
        <w:trPr>
          <w:gridAfter w:val="1"/>
          <w:wAfter w:w="61" w:type="dxa"/>
        </w:trPr>
        <w:tc>
          <w:tcPr>
            <w:tcW w:w="675" w:type="dxa"/>
            <w:shd w:val="clear" w:color="auto" w:fill="auto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0116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0116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3402" w:type="dxa"/>
            <w:shd w:val="clear" w:color="auto" w:fill="auto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Наименование поставляемого товара</w:t>
            </w:r>
          </w:p>
        </w:tc>
        <w:tc>
          <w:tcPr>
            <w:tcW w:w="5751" w:type="dxa"/>
            <w:shd w:val="clear" w:color="auto" w:fill="auto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bCs/>
                <w:color w:val="000000"/>
                <w:lang w:eastAsia="ar-SA"/>
              </w:rPr>
            </w:pPr>
            <w:r w:rsidRPr="00201161">
              <w:rPr>
                <w:rFonts w:eastAsia="Times New Roman"/>
                <w:bCs/>
                <w:color w:val="000000"/>
                <w:lang w:eastAsia="ar-SA"/>
              </w:rPr>
              <w:t>Технические характеристики</w:t>
            </w:r>
          </w:p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bCs/>
                <w:color w:val="000000"/>
                <w:lang w:eastAsia="ar-SA"/>
              </w:rPr>
              <w:t>(</w:t>
            </w:r>
            <w:r w:rsidRPr="00201161">
              <w:rPr>
                <w:rFonts w:eastAsia="Times New Roman"/>
                <w:lang w:eastAsia="ar-SA"/>
              </w:rPr>
              <w:t>основные параметры, требование к материалам и комплектующим).</w:t>
            </w:r>
          </w:p>
        </w:tc>
      </w:tr>
      <w:tr w:rsidR="00201161" w:rsidRPr="00201161" w:rsidTr="00BF4E80">
        <w:trPr>
          <w:gridAfter w:val="1"/>
          <w:wAfter w:w="61" w:type="dxa"/>
        </w:trPr>
        <w:tc>
          <w:tcPr>
            <w:tcW w:w="675" w:type="dxa"/>
            <w:shd w:val="clear" w:color="auto" w:fill="auto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b/>
                <w:color w:val="000000"/>
                <w:lang w:eastAsia="ar-SA"/>
              </w:rPr>
            </w:pPr>
            <w:r w:rsidRPr="00201161">
              <w:rPr>
                <w:rFonts w:eastAsia="Times New Roman"/>
                <w:b/>
                <w:color w:val="000000"/>
                <w:lang w:eastAsia="ar-SA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201161" w:rsidRPr="00201161" w:rsidRDefault="00201161" w:rsidP="00201161">
            <w:pPr>
              <w:tabs>
                <w:tab w:val="left" w:pos="0"/>
              </w:tabs>
              <w:suppressAutoHyphens/>
              <w:jc w:val="both"/>
              <w:rPr>
                <w:rFonts w:eastAsia="Times New Roman"/>
                <w:b/>
                <w:lang w:eastAsia="ar-SA"/>
              </w:rPr>
            </w:pPr>
            <w:r w:rsidRPr="00201161">
              <w:rPr>
                <w:rFonts w:eastAsia="Times New Roman"/>
                <w:bCs/>
                <w:lang w:eastAsia="ar-SA"/>
              </w:rPr>
              <w:t>Контроллер</w:t>
            </w:r>
            <w:r w:rsidRPr="00201161">
              <w:rPr>
                <w:rFonts w:eastAsia="Times New Roman"/>
                <w:bCs/>
                <w:lang w:val="en-US" w:eastAsia="ar-SA"/>
              </w:rPr>
              <w:t xml:space="preserve"> </w:t>
            </w:r>
          </w:p>
        </w:tc>
        <w:tc>
          <w:tcPr>
            <w:tcW w:w="5751" w:type="dxa"/>
            <w:shd w:val="clear" w:color="auto" w:fill="auto"/>
          </w:tcPr>
          <w:p w:rsidR="00201161" w:rsidRPr="00201161" w:rsidRDefault="00201161" w:rsidP="00201161">
            <w:pPr>
              <w:jc w:val="both"/>
              <w:rPr>
                <w:rFonts w:eastAsia="Times New Roman"/>
                <w:lang w:eastAsia="ru-RU"/>
              </w:rPr>
            </w:pPr>
            <w:r w:rsidRPr="00201161">
              <w:rPr>
                <w:rFonts w:eastAsia="Times New Roman"/>
                <w:lang w:eastAsia="ru-RU"/>
              </w:rPr>
              <w:t>Количество каналов управления типа "контакт электромагнитного реле" - 4.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Количество каналов управления типа "открытый коллектор" - 8.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Количество каналов ввода сигналов, совместимых с ТТЛ, КМОП, "открытый коллектор" и контактным датчиком - 16.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 xml:space="preserve">Количество каналов обмена по интерфейсу RS-485 - </w:t>
            </w:r>
            <w:r w:rsidRPr="00201161">
              <w:rPr>
                <w:rFonts w:eastAsia="Times New Roman"/>
                <w:lang w:val="x-none" w:eastAsia="x-none"/>
              </w:rPr>
              <w:lastRenderedPageBreak/>
              <w:t>4.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Скорость обмена по интерфейсам RS-485 - 19200 бод.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Количество каналов для подключения устройств расширения функций изделия - 2.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Электропитание изделия осуществляется от сети постоянного тока напряжением 12 (+2; -3) В.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Максимальная мощность, потребляемая изделием, не более 10 В∙А.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Гарантированное время хранения баз данных персонала и событий при отсутствии внешнего питания 12 (+2; -3) В не менее 6 мес.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Режим работы - круглосуточный.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Масса изделия не более 0,9 кг.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Режим работы - круглосуточный.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Наработка на отказ – 500000 час.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bCs/>
                <w:lang w:val="x-none" w:eastAsia="x-none"/>
              </w:rPr>
              <w:t>Габаритные размеры изделия - 305</w:t>
            </w:r>
            <w:r w:rsidRPr="00201161">
              <w:rPr>
                <w:rFonts w:eastAsia="Times New Roman"/>
                <w:bCs/>
                <w:lang w:val="x-none" w:eastAsia="x-none"/>
              </w:rPr>
              <w:sym w:font="Symbol" w:char="F0B4"/>
            </w:r>
            <w:r w:rsidRPr="00201161">
              <w:rPr>
                <w:rFonts w:eastAsia="Times New Roman"/>
                <w:bCs/>
                <w:lang w:val="x-none" w:eastAsia="x-none"/>
              </w:rPr>
              <w:t>152</w:t>
            </w:r>
            <w:r w:rsidRPr="00201161">
              <w:rPr>
                <w:rFonts w:eastAsia="Times New Roman"/>
                <w:bCs/>
                <w:lang w:val="x-none" w:eastAsia="x-none"/>
              </w:rPr>
              <w:sym w:font="Symbol" w:char="F0B4"/>
            </w:r>
            <w:r w:rsidRPr="00201161">
              <w:rPr>
                <w:rFonts w:eastAsia="Times New Roman"/>
                <w:bCs/>
                <w:lang w:val="x-none" w:eastAsia="x-none"/>
              </w:rPr>
              <w:t>1,5 мм.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 xml:space="preserve">Изделие не оборудовано оболочкой и по степени защиты относится к классу IP00. </w:t>
            </w:r>
          </w:p>
          <w:p w:rsidR="00201161" w:rsidRPr="00201161" w:rsidRDefault="00201161" w:rsidP="00201161">
            <w:pPr>
              <w:jc w:val="both"/>
              <w:rPr>
                <w:rFonts w:eastAsia="Times New Roman"/>
                <w:lang w:val="x-none" w:eastAsia="x-none"/>
              </w:rPr>
            </w:pPr>
            <w:r w:rsidRPr="00201161">
              <w:rPr>
                <w:rFonts w:eastAsia="Times New Roman"/>
                <w:lang w:val="x-none" w:eastAsia="x-none"/>
              </w:rPr>
              <w:t>По степени защиты от поражения электрическим током изделие относится к классу III (не имеет ни внутренних, ни внешних электрических цепей с напряжением свыше 42 В).</w:t>
            </w:r>
          </w:p>
        </w:tc>
      </w:tr>
      <w:tr w:rsidR="00201161" w:rsidRPr="00201161" w:rsidTr="00BF4E80">
        <w:tblPrEx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lastRenderedPageBreak/>
              <w:t>Подраздел 4.2 Требования к маркировке</w:t>
            </w:r>
          </w:p>
        </w:tc>
      </w:tr>
      <w:tr w:rsidR="00201161" w:rsidRPr="00201161" w:rsidTr="00BF4E80">
        <w:tblPrEx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>ГОСТ РВ 20.39.304-98</w:t>
            </w:r>
          </w:p>
        </w:tc>
      </w:tr>
      <w:tr w:rsidR="00201161" w:rsidRPr="00201161" w:rsidTr="00BF4E80">
        <w:tblPrEx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Подраздел 4.3 Требования к упаковке</w:t>
            </w:r>
          </w:p>
        </w:tc>
      </w:tr>
      <w:tr w:rsidR="00201161" w:rsidRPr="00201161" w:rsidTr="00BF4E80">
        <w:tblPrEx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jc w:val="both"/>
              <w:rPr>
                <w:rFonts w:eastAsia="Calibri"/>
                <w:lang w:eastAsia="ru-RU"/>
              </w:rPr>
            </w:pPr>
            <w:r w:rsidRPr="00201161">
              <w:rPr>
                <w:rFonts w:eastAsia="Calibri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201161" w:rsidRPr="00201161" w:rsidRDefault="00201161" w:rsidP="00201161">
            <w:pPr>
              <w:jc w:val="both"/>
              <w:rPr>
                <w:rFonts w:eastAsia="Calibri"/>
                <w:lang w:eastAsia="ru-RU"/>
              </w:rPr>
            </w:pPr>
            <w:r w:rsidRPr="00201161">
              <w:rPr>
                <w:rFonts w:eastAsia="Calibri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val="en-US"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contextualSpacing/>
              <w:jc w:val="both"/>
              <w:rPr>
                <w:rFonts w:eastAsia="Calibri"/>
                <w:lang w:eastAsia="ru-RU"/>
              </w:rPr>
            </w:pPr>
            <w:r w:rsidRPr="00201161">
              <w:rPr>
                <w:rFonts w:eastAsia="Calibri"/>
                <w:lang w:eastAsia="ru-RU"/>
              </w:rPr>
              <w:t>Приёмка товара по количеству и качеству (комплектности) будет осуществляться в полном соответствии со спецификацией.</w:t>
            </w:r>
          </w:p>
          <w:p w:rsidR="00201161" w:rsidRPr="00201161" w:rsidRDefault="00201161" w:rsidP="00201161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ru-RU"/>
              </w:rPr>
            </w:pPr>
            <w:r w:rsidRPr="00201161">
              <w:rPr>
                <w:rFonts w:eastAsia="Calibri"/>
                <w:color w:val="000000"/>
                <w:lang w:eastAsia="ru-RU"/>
              </w:rPr>
              <w:t xml:space="preserve">Приёмка будет производиться в присутствии представителя Поставщика по накладной, представляемой Покупателю на территории Покупателя в Калужской области, г. Обнинске, пл. Бондаренко, д.1. </w:t>
            </w:r>
          </w:p>
          <w:p w:rsidR="00201161" w:rsidRPr="00201161" w:rsidRDefault="00201161" w:rsidP="00201161">
            <w:pPr>
              <w:autoSpaceDE w:val="0"/>
              <w:autoSpaceDN w:val="0"/>
              <w:adjustRightInd w:val="0"/>
              <w:jc w:val="both"/>
              <w:rPr>
                <w:rFonts w:eastAsia="Calibri"/>
                <w:iCs/>
                <w:color w:val="000000"/>
                <w:lang w:eastAsia="ru-RU"/>
              </w:rPr>
            </w:pPr>
            <w:r w:rsidRPr="00201161">
              <w:rPr>
                <w:rFonts w:eastAsia="Calibri"/>
                <w:color w:val="000000"/>
                <w:lang w:eastAsia="ru-RU"/>
              </w:rPr>
              <w:t xml:space="preserve">- Поставщик обязан в срок не позднее 2-х рабочих дней до планируемой даты поставки Товара уведомить об этом Покупателя. </w:t>
            </w:r>
          </w:p>
        </w:tc>
      </w:tr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jc w:val="both"/>
              <w:rPr>
                <w:rFonts w:eastAsia="Calibri"/>
                <w:lang w:eastAsia="ru-RU"/>
              </w:rPr>
            </w:pPr>
            <w:bookmarkStart w:id="4" w:name="OLE_LINK9"/>
            <w:bookmarkStart w:id="5" w:name="OLE_LINK10"/>
            <w:r w:rsidRPr="00201161">
              <w:rPr>
                <w:rFonts w:eastAsia="Calibri"/>
                <w:lang w:eastAsia="ru-RU"/>
              </w:rPr>
              <w:t xml:space="preserve">Представляются сертификаты соответствия качества на материалы и комплектующие, сертификаты </w:t>
            </w:r>
            <w:proofErr w:type="spellStart"/>
            <w:r w:rsidRPr="00201161">
              <w:rPr>
                <w:rFonts w:eastAsia="Calibri"/>
                <w:lang w:eastAsia="ru-RU"/>
              </w:rPr>
              <w:t>пожаростойкости</w:t>
            </w:r>
            <w:proofErr w:type="spellEnd"/>
            <w:r w:rsidRPr="00201161">
              <w:rPr>
                <w:rFonts w:eastAsia="Calibri"/>
                <w:lang w:eastAsia="ru-RU"/>
              </w:rPr>
              <w:t>, СЭС, сертификат износостойкости, гигиенические характеристики продукции, согласно ГОСТ.</w:t>
            </w:r>
            <w:bookmarkEnd w:id="4"/>
            <w:bookmarkEnd w:id="5"/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shd w:val="clear" w:color="auto" w:fill="FFFFFF"/>
                <w:lang w:eastAsia="ar-SA"/>
              </w:rPr>
              <w:t xml:space="preserve"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</w:t>
            </w:r>
            <w:r w:rsidRPr="00201161">
              <w:rPr>
                <w:rFonts w:eastAsia="Times New Roman"/>
                <w:lang w:eastAsia="ar-SA"/>
              </w:rPr>
              <w:t>Транспортировать товар в закрытом транспорте. Коробки должны быть жёстко закреплены.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Не предусмотрены.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 xml:space="preserve">Гарантийный срок на </w:t>
            </w:r>
            <w:r w:rsidRPr="00201161">
              <w:rPr>
                <w:rFonts w:eastAsia="Times New Roman"/>
                <w:bCs/>
                <w:lang w:eastAsia="ar-SA"/>
              </w:rPr>
              <w:t xml:space="preserve">контроллер </w:t>
            </w:r>
            <w:r w:rsidRPr="00201161">
              <w:rPr>
                <w:rFonts w:eastAsia="Times New Roman"/>
                <w:lang w:eastAsia="ar-SA"/>
              </w:rPr>
              <w:t>не менее 12 месяцев.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contextualSpacing/>
              <w:jc w:val="both"/>
              <w:rPr>
                <w:rFonts w:eastAsia="Calibri"/>
                <w:lang w:eastAsia="ru-RU"/>
              </w:rPr>
            </w:pPr>
            <w:r w:rsidRPr="00201161">
              <w:rPr>
                <w:rFonts w:eastAsia="Calibri"/>
                <w:lang w:eastAsia="ru-RU"/>
              </w:rPr>
              <w:t>При обнаружении заводского брака во время гарантийного срока, или нанесении дефектов при сборке товара исполнителями фирмы – поставщика, бракованные детали товара меняются незамедлительно фирмой – поставщиком за свой счёт.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>Товар должен быть изготовлен из экологически чистых материалов</w:t>
            </w:r>
            <w:r w:rsidRPr="00201161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Товар не должен выделять в окружающую среду вредные токсичные вещества.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 xml:space="preserve">Качество и безопасность должны быть подтверждены сертификатами соответствия и протоколами санитарно-химических испытаний. 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jc w:val="both"/>
              <w:rPr>
                <w:rFonts w:eastAsia="Calibri"/>
                <w:lang w:eastAsia="ru-RU"/>
              </w:rPr>
            </w:pPr>
            <w:r w:rsidRPr="00201161">
              <w:rPr>
                <w:rFonts w:eastAsia="Calibri"/>
                <w:lang w:eastAsia="ru-RU"/>
              </w:rPr>
              <w:t xml:space="preserve">Материал, из которого </w:t>
            </w:r>
            <w:proofErr w:type="gramStart"/>
            <w:r w:rsidRPr="00201161">
              <w:rPr>
                <w:rFonts w:eastAsia="Calibri"/>
                <w:lang w:eastAsia="ru-RU"/>
              </w:rPr>
              <w:t>изготовлен товар должен</w:t>
            </w:r>
            <w:proofErr w:type="gramEnd"/>
            <w:r w:rsidRPr="00201161">
              <w:rPr>
                <w:rFonts w:eastAsia="Calibri"/>
                <w:lang w:eastAsia="ru-RU"/>
              </w:rPr>
              <w:t xml:space="preserve"> быть сертифицирован. 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4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 xml:space="preserve">Не предусмотрены. 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/>
              <w:jc w:val="both"/>
              <w:rPr>
                <w:rFonts w:eastAsia="Times New Roman"/>
                <w:lang w:eastAsia="ru-RU"/>
              </w:rPr>
            </w:pPr>
            <w:r w:rsidRPr="00201161">
              <w:rPr>
                <w:rFonts w:eastAsia="Times New Roman"/>
                <w:bCs/>
                <w:lang w:eastAsia="ar-SA"/>
              </w:rPr>
              <w:t xml:space="preserve">Контроллер </w:t>
            </w:r>
            <w:r w:rsidRPr="00201161">
              <w:rPr>
                <w:rFonts w:eastAsia="Times New Roman"/>
                <w:lang w:eastAsia="ru-RU"/>
              </w:rPr>
              <w:t>– 3 шт.</w:t>
            </w:r>
          </w:p>
          <w:p w:rsidR="00201161" w:rsidRPr="00201161" w:rsidRDefault="00201161" w:rsidP="00201161">
            <w:p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/>
              <w:jc w:val="both"/>
              <w:rPr>
                <w:rFonts w:eastAsia="Times New Roman"/>
                <w:lang w:eastAsia="ru-RU"/>
              </w:rPr>
            </w:pPr>
            <w:r w:rsidRPr="00201161">
              <w:rPr>
                <w:rFonts w:eastAsia="Times New Roman"/>
                <w:lang w:eastAsia="ru-RU"/>
              </w:rPr>
              <w:t>Срок поставки: 15.02.2015г.</w:t>
            </w:r>
            <w:r w:rsidRPr="00201161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201161">
              <w:rPr>
                <w:rFonts w:eastAsia="Times New Roman"/>
                <w:lang w:eastAsia="ru-RU"/>
              </w:rPr>
              <w:t>Возможна досрочная поставка.</w:t>
            </w: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201161" w:rsidRPr="00201161" w:rsidRDefault="00201161" w:rsidP="00201161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01161" w:rsidRPr="00201161" w:rsidTr="00BF4E80">
        <w:trPr>
          <w:trHeight w:val="248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34"/>
              <w:gridCol w:w="3755"/>
              <w:gridCol w:w="2817"/>
              <w:gridCol w:w="1950"/>
            </w:tblGrid>
            <w:tr w:rsidR="00201161" w:rsidRPr="00201161" w:rsidTr="00BF4E80">
              <w:tc>
                <w:tcPr>
                  <w:tcW w:w="834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201161">
                    <w:rPr>
                      <w:rFonts w:eastAsia="Times New Roman"/>
                      <w:lang w:eastAsia="ar-SA"/>
                    </w:rPr>
                    <w:t>№</w:t>
                  </w:r>
                  <w:proofErr w:type="gramStart"/>
                  <w:r w:rsidRPr="00201161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201161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3755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201161">
                    <w:rPr>
                      <w:rFonts w:eastAsia="Times New Roman"/>
                      <w:lang w:eastAsia="ar-SA"/>
                    </w:rPr>
                    <w:t>Наименование параметра</w:t>
                  </w:r>
                </w:p>
              </w:tc>
              <w:tc>
                <w:tcPr>
                  <w:tcW w:w="2817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201161">
                    <w:rPr>
                      <w:rFonts w:eastAsia="Times New Roman"/>
                      <w:lang w:eastAsia="ar-SA"/>
                    </w:rPr>
                    <w:t xml:space="preserve">Требуемое значение </w:t>
                  </w:r>
                </w:p>
              </w:tc>
              <w:tc>
                <w:tcPr>
                  <w:tcW w:w="1950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proofErr w:type="gramStart"/>
                  <w:r w:rsidRPr="00201161">
                    <w:rPr>
                      <w:rFonts w:eastAsia="Times New Roman"/>
                      <w:lang w:eastAsia="ar-SA"/>
                    </w:rPr>
                    <w:t>Предлагаемое</w:t>
                  </w:r>
                  <w:proofErr w:type="gramEnd"/>
                  <w:r w:rsidRPr="00201161">
                    <w:rPr>
                      <w:rFonts w:eastAsia="Times New Roman"/>
                      <w:lang w:eastAsia="ar-SA"/>
                    </w:rPr>
                    <w:t xml:space="preserve"> участников запроса цен</w:t>
                  </w:r>
                </w:p>
              </w:tc>
            </w:tr>
            <w:tr w:rsidR="00201161" w:rsidRPr="00201161" w:rsidTr="00BF4E80">
              <w:trPr>
                <w:trHeight w:val="1469"/>
              </w:trPr>
              <w:tc>
                <w:tcPr>
                  <w:tcW w:w="834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201161">
                    <w:rPr>
                      <w:rFonts w:eastAsia="Times New Roman"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3755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201161">
                    <w:rPr>
                      <w:rFonts w:eastAsia="Times New Roman"/>
                      <w:color w:val="000000"/>
                      <w:lang w:eastAsia="ar-SA"/>
                    </w:rPr>
                    <w:t>Технические требования:</w:t>
                  </w:r>
                </w:p>
                <w:p w:rsidR="00201161" w:rsidRPr="00201161" w:rsidRDefault="00201161" w:rsidP="00201161">
                  <w:pPr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201161">
                    <w:rPr>
                      <w:rFonts w:eastAsia="Times New Roman"/>
                      <w:color w:val="000000"/>
                      <w:lang w:eastAsia="ar-SA"/>
                    </w:rPr>
                    <w:t>Технические, функциональные и качественные характеристики (потребительские свойства) товаров</w:t>
                  </w:r>
                </w:p>
              </w:tc>
              <w:tc>
                <w:tcPr>
                  <w:tcW w:w="2817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201161">
                    <w:rPr>
                      <w:rFonts w:eastAsia="Times New Roman"/>
                      <w:color w:val="000000"/>
                      <w:lang w:eastAsia="ar-SA"/>
                    </w:rPr>
                    <w:t>Согласно подразделу 4.1 раздела 4 технического задания</w:t>
                  </w:r>
                </w:p>
              </w:tc>
              <w:tc>
                <w:tcPr>
                  <w:tcW w:w="1950" w:type="dxa"/>
                  <w:shd w:val="clear" w:color="auto" w:fill="auto"/>
                </w:tcPr>
                <w:p w:rsidR="00201161" w:rsidRPr="00201161" w:rsidRDefault="00201161" w:rsidP="00201161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</w:p>
              </w:tc>
            </w:tr>
          </w:tbl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201161" w:rsidRPr="00201161" w:rsidTr="00BF4E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0116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0116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201161" w:rsidRPr="00201161" w:rsidTr="00BF4E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>Государственные стандарты</w:t>
            </w:r>
          </w:p>
        </w:tc>
      </w:tr>
      <w:tr w:rsidR="00201161" w:rsidRPr="00201161" w:rsidTr="00BF4E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>СЭС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01161">
              <w:rPr>
                <w:rFonts w:eastAsia="Times New Roman"/>
                <w:lang w:eastAsia="ar-SA"/>
              </w:rPr>
              <w:t>Санитарно-эпидемиологическая служба</w:t>
            </w:r>
          </w:p>
        </w:tc>
      </w:tr>
    </w:tbl>
    <w:p w:rsidR="00201161" w:rsidRPr="00201161" w:rsidRDefault="00201161" w:rsidP="00201161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201161" w:rsidRPr="00201161" w:rsidRDefault="00201161" w:rsidP="00201161">
      <w:pPr>
        <w:suppressAutoHyphens/>
        <w:rPr>
          <w:rFonts w:eastAsia="Times New Roman"/>
          <w:color w:val="000000"/>
          <w:lang w:eastAsia="ar-SA"/>
        </w:rPr>
      </w:pPr>
      <w:r w:rsidRPr="00201161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01161" w:rsidRPr="00201161" w:rsidRDefault="00201161" w:rsidP="00201161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201161" w:rsidRPr="00201161" w:rsidTr="00BF4E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01161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01161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161" w:rsidRPr="00201161" w:rsidRDefault="00201161" w:rsidP="00201161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01161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201161" w:rsidRPr="00201161" w:rsidTr="00BF4E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1" w:rsidRPr="00201161" w:rsidRDefault="00201161" w:rsidP="00201161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01161" w:rsidRPr="00201161" w:rsidRDefault="00201161" w:rsidP="00201161">
      <w:pPr>
        <w:suppressAutoHyphens/>
        <w:jc w:val="left"/>
        <w:rPr>
          <w:rFonts w:eastAsia="Times New Roman"/>
          <w:lang w:val="en-US" w:eastAsia="ar-SA"/>
        </w:rPr>
      </w:pPr>
    </w:p>
    <w:p w:rsidR="00201161" w:rsidRPr="00201161" w:rsidRDefault="00201161" w:rsidP="00201161">
      <w:pPr>
        <w:suppressAutoHyphens/>
        <w:jc w:val="left"/>
        <w:rPr>
          <w:rFonts w:ascii="Arial" w:eastAsia="Times New Roman" w:hAnsi="Arial"/>
          <w:szCs w:val="20"/>
          <w:lang w:val="en-US" w:eastAsia="ar-SA"/>
        </w:rPr>
      </w:pPr>
    </w:p>
    <w:p w:rsidR="00201161" w:rsidRPr="00201161" w:rsidRDefault="00201161" w:rsidP="00201161">
      <w:pPr>
        <w:rPr>
          <w:rFonts w:eastAsia="Times New Roman"/>
          <w:lang w:eastAsia="ru-RU"/>
        </w:rPr>
      </w:pPr>
    </w:p>
    <w:p w:rsidR="00201161" w:rsidRPr="00201161" w:rsidRDefault="00201161" w:rsidP="00201161">
      <w:pPr>
        <w:jc w:val="left"/>
        <w:rPr>
          <w:rFonts w:eastAsia="Times New Roman"/>
          <w:lang w:eastAsia="ru-RU"/>
        </w:rPr>
      </w:pPr>
      <w:r w:rsidRPr="00201161">
        <w:rPr>
          <w:rFonts w:eastAsia="Times New Roman"/>
          <w:lang w:eastAsia="ru-RU"/>
        </w:rPr>
        <w:t xml:space="preserve">Контактное лицо: </w:t>
      </w:r>
      <w:r w:rsidRPr="00201161">
        <w:rPr>
          <w:rFonts w:eastAsia="Times New Roman"/>
          <w:bCs/>
          <w:color w:val="000000"/>
          <w:szCs w:val="20"/>
          <w:lang w:eastAsia="ar-SA"/>
        </w:rPr>
        <w:t>Некрасова Л.А</w:t>
      </w:r>
      <w:r w:rsidRPr="00201161">
        <w:rPr>
          <w:rFonts w:eastAsia="Times New Roman"/>
          <w:bCs/>
          <w:color w:val="000000"/>
          <w:lang w:eastAsia="ar-SA"/>
        </w:rPr>
        <w:t>, (48439) 9-48-96.</w:t>
      </w:r>
    </w:p>
    <w:p w:rsidR="00201161" w:rsidRPr="00201161" w:rsidRDefault="00201161" w:rsidP="00201161">
      <w:pPr>
        <w:rPr>
          <w:rFonts w:eastAsia="Times New Roman"/>
          <w:b/>
          <w:lang w:eastAsia="ar-SA"/>
        </w:rPr>
      </w:pPr>
    </w:p>
    <w:p w:rsidR="008E3C0C" w:rsidRDefault="008E3C0C"/>
    <w:sectPr w:rsidR="008E3C0C" w:rsidSect="00825A5F">
      <w:headerReference w:type="default" r:id="rId6"/>
      <w:footerReference w:type="even" r:id="rId7"/>
      <w:footerReference w:type="default" r:id="rId8"/>
      <w:pgSz w:w="11906" w:h="16838"/>
      <w:pgMar w:top="397" w:right="567" w:bottom="567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20116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>PA</w:instrText>
    </w:r>
    <w:r>
      <w:rPr>
        <w:rStyle w:val="a7"/>
      </w:rPr>
      <w:instrText xml:space="preserve">GE  </w:instrText>
    </w:r>
    <w:r>
      <w:rPr>
        <w:rStyle w:val="a7"/>
      </w:rPr>
      <w:fldChar w:fldCharType="end"/>
    </w:r>
  </w:p>
  <w:p w:rsidR="009236B8" w:rsidRDefault="0020116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20116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20116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2011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B2921"/>
    <w:multiLevelType w:val="hybridMultilevel"/>
    <w:tmpl w:val="7BBC5C76"/>
    <w:lvl w:ilvl="0" w:tplc="FFFFFFFF">
      <w:start w:val="1"/>
      <w:numFmt w:val="bullet"/>
      <w:pStyle w:val="MBulletGOST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cs="Times New Roman" w:hint="default"/>
      </w:rPr>
    </w:lvl>
    <w:lvl w:ilvl="1" w:tplc="FFFFFFFF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Batang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4B6"/>
    <w:rsid w:val="00201161"/>
    <w:rsid w:val="008E3C0C"/>
    <w:rsid w:val="00A574B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11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01161"/>
  </w:style>
  <w:style w:type="paragraph" w:styleId="a5">
    <w:name w:val="footer"/>
    <w:basedOn w:val="a"/>
    <w:link w:val="a6"/>
    <w:uiPriority w:val="99"/>
    <w:rsid w:val="0020116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0116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01161"/>
  </w:style>
  <w:style w:type="paragraph" w:customStyle="1" w:styleId="MBulletGOST">
    <w:name w:val="MBullet_GOST Знак Знак Знак Знак Знак Знак"/>
    <w:basedOn w:val="a"/>
    <w:rsid w:val="00201161"/>
    <w:pPr>
      <w:numPr>
        <w:numId w:val="1"/>
      </w:numPr>
      <w:jc w:val="both"/>
    </w:pPr>
    <w:rPr>
      <w:rFonts w:eastAsia="Batang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11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01161"/>
  </w:style>
  <w:style w:type="paragraph" w:styleId="a5">
    <w:name w:val="footer"/>
    <w:basedOn w:val="a"/>
    <w:link w:val="a6"/>
    <w:uiPriority w:val="99"/>
    <w:rsid w:val="0020116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0116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01161"/>
  </w:style>
  <w:style w:type="paragraph" w:customStyle="1" w:styleId="MBulletGOST">
    <w:name w:val="MBullet_GOST Знак Знак Знак Знак Знак Знак"/>
    <w:basedOn w:val="a"/>
    <w:rsid w:val="00201161"/>
    <w:pPr>
      <w:numPr>
        <w:numId w:val="1"/>
      </w:numPr>
      <w:jc w:val="both"/>
    </w:pPr>
    <w:rPr>
      <w:rFonts w:eastAsia="Batang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1154</Words>
  <Characters>6578</Characters>
  <Application>Microsoft Office Word</Application>
  <DocSecurity>0</DocSecurity>
  <Lines>54</Lines>
  <Paragraphs>15</Paragraphs>
  <ScaleCrop>false</ScaleCrop>
  <Company>Организация</Company>
  <LinksUpToDate>false</LinksUpToDate>
  <CharactersWithSpaces>7717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2014-10-21T06:47:00Z</dcterms:created>
  <dcterms:modified xsi:type="dcterms:W3CDTF">2014-10-21T06:48:00Z</dcterms:modified>
</cp:coreProperties>
</file>