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A1B09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1B0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D411EA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D411EA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D411EA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полуприцепа МАЗ</w:t>
      </w:r>
      <w:r w:rsidR="001B31F8" w:rsidRPr="00D411EA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B46C46" w:rsidRDefault="00A43ED5" w:rsidP="00D411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 xml:space="preserve">Самовывоз из </w:t>
      </w:r>
      <w:proofErr w:type="gramStart"/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. Нижне</w:t>
      </w:r>
      <w:r w:rsidR="00B46C46">
        <w:rPr>
          <w:rFonts w:ascii="Times New Roman" w:hAnsi="Times New Roman" w:cs="Times New Roman"/>
          <w:sz w:val="26"/>
          <w:szCs w:val="26"/>
          <w:highlight w:val="yellow"/>
        </w:rPr>
        <w:t>го Новгорода</w:t>
      </w:r>
      <w:r w:rsidR="00B46C46">
        <w:rPr>
          <w:rFonts w:ascii="Times New Roman" w:hAnsi="Times New Roman" w:cs="Times New Roman"/>
          <w:sz w:val="26"/>
          <w:szCs w:val="26"/>
        </w:rPr>
        <w:t>.</w:t>
      </w:r>
      <w:r w:rsidR="00B46C46" w:rsidRPr="00B46C46">
        <w:rPr>
          <w:rFonts w:ascii="Times New Roman" w:hAnsi="Times New Roman" w:cs="Times New Roman"/>
          <w:sz w:val="26"/>
          <w:szCs w:val="26"/>
        </w:rPr>
        <w:t xml:space="preserve"> </w:t>
      </w:r>
      <w:r w:rsidR="00B46C46" w:rsidRPr="00B46C46">
        <w:rPr>
          <w:rFonts w:ascii="Times New Roman" w:hAnsi="Times New Roman" w:cs="Times New Roman"/>
          <w:sz w:val="26"/>
          <w:szCs w:val="26"/>
          <w:highlight w:val="yellow"/>
        </w:rPr>
        <w:t xml:space="preserve">Допускается доставка товара автотранспортом Поставщика и за счет средств Поставщика до склада Покупателя в г. Саров </w:t>
      </w:r>
      <w:proofErr w:type="gramStart"/>
      <w:r w:rsidR="00B46C46" w:rsidRPr="00B46C46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B46C46" w:rsidRPr="00B46C46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20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D411EA">
        <w:rPr>
          <w:rFonts w:ascii="Times New Roman" w:hAnsi="Times New Roman" w:cs="Times New Roman"/>
          <w:sz w:val="26"/>
          <w:szCs w:val="26"/>
          <w:highlight w:val="yellow"/>
          <w:lang w:val="en-US"/>
        </w:rPr>
        <w:t> 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090 000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Один миллион девяносто 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D21BC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D411EA" w:rsidRPr="00D411E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октября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D21BC2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D411EA">
        <w:rPr>
          <w:rFonts w:ascii="Times New Roman" w:hAnsi="Times New Roman" w:cs="Times New Roman"/>
          <w:spacing w:val="-6"/>
          <w:sz w:val="26"/>
          <w:szCs w:val="26"/>
          <w:highlight w:val="yellow"/>
          <w:lang w:val="en-US"/>
        </w:rPr>
        <w:t>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октября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361186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D411EA">
        <w:rPr>
          <w:rFonts w:ascii="Times New Roman" w:hAnsi="Times New Roman" w:cs="Times New Roman"/>
          <w:spacing w:val="-6"/>
          <w:sz w:val="26"/>
          <w:szCs w:val="26"/>
          <w:highlight w:val="yellow"/>
          <w:lang w:val="en-US"/>
        </w:rPr>
        <w:t>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октября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lastRenderedPageBreak/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E00C83" w:rsidRDefault="008366F4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D411EA" w:rsidRPr="00D411EA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Оплата в безналичной форме путем перечисления авансового платежа в размере 30% суммы договора на основании счёта в течение 20 рабочих дней с момента заключения договора. Окончательный расчёт в течение 20 рабочих дней после даты поставки продукции </w:t>
      </w:r>
      <w:r w:rsidR="00D411EA" w:rsidRPr="00D411EA">
        <w:rPr>
          <w:rFonts w:ascii="Times New Roman" w:hAnsi="Times New Roman" w:cs="Times New Roman"/>
          <w:sz w:val="26"/>
          <w:szCs w:val="26"/>
          <w:highlight w:val="yellow"/>
        </w:rPr>
        <w:t>и сопроводительной документации (счет-фактура, товарная накладная, сертификаты, паспорта).</w:t>
      </w:r>
    </w:p>
    <w:p w:rsidR="00E00C83" w:rsidRPr="00E00C83" w:rsidRDefault="00E00C83" w:rsidP="00E00C8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E00C83">
        <w:rPr>
          <w:rFonts w:ascii="Times New Roman" w:hAnsi="Times New Roman" w:cs="Times New Roman"/>
          <w:i/>
          <w:sz w:val="24"/>
          <w:szCs w:val="24"/>
        </w:rPr>
        <w:t>Победитель открытого запроса цен обязан предоставить Заказчику обеспечение возврата аванса. Обеспечение возврата аванса должно соответствовать требованиям законодательства Российской Федерации. В качестве обеспечения возврата аванса предоставляется безотзывная банковская гарантия кредитной организации.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3C1" w:rsidRDefault="007223C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BC2" w:rsidRDefault="00D21BC2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BC2" w:rsidRDefault="00D21BC2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D21BC2">
        <w:rPr>
          <w:rFonts w:ascii="Times New Roman" w:hAnsi="Times New Roman" w:cs="Times New Roman"/>
          <w:sz w:val="18"/>
          <w:szCs w:val="18"/>
        </w:rPr>
        <w:t>0</w:t>
      </w:r>
      <w:r w:rsidR="00D411EA" w:rsidRPr="00E00C83">
        <w:rPr>
          <w:rFonts w:ascii="Times New Roman" w:hAnsi="Times New Roman" w:cs="Times New Roman"/>
          <w:sz w:val="18"/>
          <w:szCs w:val="18"/>
        </w:rPr>
        <w:t>9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10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C83" w:rsidRDefault="00E00C83" w:rsidP="00B83588">
      <w:pPr>
        <w:spacing w:after="0" w:line="240" w:lineRule="auto"/>
      </w:pPr>
      <w:r>
        <w:separator/>
      </w:r>
    </w:p>
  </w:endnote>
  <w:endnote w:type="continuationSeparator" w:id="1">
    <w:p w:rsidR="00E00C83" w:rsidRDefault="00E00C8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C83" w:rsidRPr="00FE6219" w:rsidRDefault="00E00C83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C83" w:rsidRDefault="00E00C83" w:rsidP="00B83588">
      <w:pPr>
        <w:spacing w:after="0" w:line="240" w:lineRule="auto"/>
      </w:pPr>
      <w:r>
        <w:separator/>
      </w:r>
    </w:p>
  </w:footnote>
  <w:footnote w:type="continuationSeparator" w:id="1">
    <w:p w:rsidR="00E00C83" w:rsidRDefault="00E00C8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C83" w:rsidRPr="00F429FC" w:rsidRDefault="00E00C83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57F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A1B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57</cp:revision>
  <cp:lastPrinted>2014-10-09T05:02:00Z</cp:lastPrinted>
  <dcterms:created xsi:type="dcterms:W3CDTF">2012-09-24T10:12:00Z</dcterms:created>
  <dcterms:modified xsi:type="dcterms:W3CDTF">2014-10-09T05:44:00Z</dcterms:modified>
</cp:coreProperties>
</file>