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2A380D" w:rsidRPr="002A380D">
        <w:rPr>
          <w:bCs/>
          <w:iCs/>
        </w:rPr>
        <w:t xml:space="preserve">по ремонту наружного освещения системы </w:t>
      </w:r>
      <w:proofErr w:type="spellStart"/>
      <w:r w:rsidR="002A380D" w:rsidRPr="002A380D">
        <w:rPr>
          <w:bCs/>
          <w:iCs/>
        </w:rPr>
        <w:t>физзащиты</w:t>
      </w:r>
      <w:proofErr w:type="spellEnd"/>
      <w:r w:rsidR="002A380D" w:rsidRPr="002A380D">
        <w:rPr>
          <w:bCs/>
          <w:iCs/>
        </w:rPr>
        <w:t xml:space="preserve"> технической территории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2A380D">
        <w:rPr>
          <w:b/>
          <w:sz w:val="28"/>
          <w:szCs w:val="28"/>
        </w:rPr>
        <w:t xml:space="preserve">работ </w:t>
      </w:r>
      <w:r w:rsidR="002A380D" w:rsidRPr="002A380D">
        <w:rPr>
          <w:b/>
          <w:bCs/>
          <w:iCs/>
          <w:sz w:val="28"/>
          <w:szCs w:val="28"/>
        </w:rPr>
        <w:t xml:space="preserve">по ремонту наружного освещения системы </w:t>
      </w:r>
      <w:proofErr w:type="spellStart"/>
      <w:r w:rsidR="002A380D" w:rsidRPr="002A380D">
        <w:rPr>
          <w:b/>
          <w:bCs/>
          <w:iCs/>
          <w:sz w:val="28"/>
          <w:szCs w:val="28"/>
        </w:rPr>
        <w:t>физзащиты</w:t>
      </w:r>
      <w:proofErr w:type="spellEnd"/>
      <w:r w:rsidR="002A380D" w:rsidRPr="002A380D">
        <w:rPr>
          <w:b/>
          <w:bCs/>
          <w:iCs/>
          <w:sz w:val="28"/>
          <w:szCs w:val="28"/>
        </w:rPr>
        <w:t xml:space="preserve"> технической территории</w:t>
      </w:r>
      <w:r w:rsidRPr="00C80D52">
        <w:rPr>
          <w:b/>
          <w:sz w:val="28"/>
          <w:szCs w:val="28"/>
        </w:rPr>
        <w:t>.</w:t>
      </w:r>
    </w:p>
    <w:p w:rsidR="00C80D52" w:rsidRPr="00C80D52" w:rsidRDefault="00C80D52" w:rsidP="00C80D52">
      <w:pPr>
        <w:jc w:val="both"/>
        <w:outlineLvl w:val="0"/>
        <w:rPr>
          <w:b/>
          <w:sz w:val="28"/>
          <w:szCs w:val="28"/>
        </w:rPr>
      </w:pP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2A380D" w:rsidRPr="002A380D" w:rsidRDefault="002A380D" w:rsidP="002A380D">
      <w:pPr>
        <w:jc w:val="both"/>
        <w:outlineLvl w:val="0"/>
        <w:rPr>
          <w:b/>
          <w:sz w:val="28"/>
          <w:szCs w:val="28"/>
        </w:rPr>
      </w:pPr>
    </w:p>
    <w:p w:rsidR="002A380D" w:rsidRPr="002A380D" w:rsidRDefault="002A380D" w:rsidP="002A380D">
      <w:pPr>
        <w:ind w:left="539"/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СОДЕРЖАНИЕ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1. Наименование выполняемых работ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2.  Общие положения.</w:t>
      </w:r>
    </w:p>
    <w:p w:rsidR="002A380D" w:rsidRPr="002A380D" w:rsidRDefault="002A380D" w:rsidP="002A380D">
      <w:pPr>
        <w:ind w:left="539"/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Подраздел 2.1 Сведения о строительно-монтажных работах при  строительстве, реконструкции и капитальном ремонте объектов.</w:t>
      </w:r>
    </w:p>
    <w:p w:rsidR="002A380D" w:rsidRPr="002A380D" w:rsidRDefault="002A380D" w:rsidP="002A380D">
      <w:pPr>
        <w:ind w:left="539"/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Подраздел 2.2  Сведения о выполняемых работах.</w:t>
      </w:r>
    </w:p>
    <w:p w:rsidR="002A380D" w:rsidRPr="002A380D" w:rsidRDefault="002A380D" w:rsidP="002A380D">
      <w:pPr>
        <w:ind w:left="539"/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Подраздел 2.3  Сведения о месте выполнения работ.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 3. Требования к техническим  характеристикам работ.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   Подраздел 3.1  Технические требования   при выполнении работ </w:t>
      </w:r>
    </w:p>
    <w:p w:rsidR="002A380D" w:rsidRPr="002A380D" w:rsidRDefault="002A380D" w:rsidP="002A380D">
      <w:pPr>
        <w:ind w:left="539"/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Подраздел 3.2 Требования к оформлению  и составу проекта производства работ</w:t>
      </w:r>
      <w:proofErr w:type="gramStart"/>
      <w:r w:rsidRPr="002A380D">
        <w:rPr>
          <w:sz w:val="28"/>
          <w:szCs w:val="28"/>
        </w:rPr>
        <w:t xml:space="preserve"> .</w:t>
      </w:r>
      <w:proofErr w:type="gramEnd"/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4. Ведомость физических объемов работ, ресурсная ведомость.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5. Требования к материалам и </w:t>
      </w:r>
      <w:proofErr w:type="gramStart"/>
      <w:r w:rsidRPr="002A380D">
        <w:rPr>
          <w:sz w:val="28"/>
          <w:szCs w:val="28"/>
        </w:rPr>
        <w:t>оборудованию</w:t>
      </w:r>
      <w:proofErr w:type="gramEnd"/>
      <w:r w:rsidRPr="002A380D">
        <w:rPr>
          <w:sz w:val="28"/>
          <w:szCs w:val="28"/>
        </w:rPr>
        <w:t xml:space="preserve"> применяемым для выполнения работ, в т. ч. ведомость материалов.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6. Перечень проектной и рабочей документации.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7. Требования и условия к разработке природоохранных мер и мероприятий.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8. Срок выполнения работ.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9. Требования к качеству выполняемых работ.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10. Требования к особым условиям  работ.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Раздел 13. Требования к результатам работ и порядку приемки</w:t>
      </w:r>
      <w:proofErr w:type="gramStart"/>
      <w:r w:rsidRPr="002A380D">
        <w:rPr>
          <w:sz w:val="28"/>
          <w:szCs w:val="28"/>
        </w:rPr>
        <w:t xml:space="preserve"> .</w:t>
      </w:r>
      <w:proofErr w:type="gramEnd"/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14. Требования к форме представляемой информации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15. Требования к техническому обучению персонала заказчика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16. Перечень принятых сокращений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17. Перечень приложений </w:t>
      </w:r>
    </w:p>
    <w:p w:rsidR="002A380D" w:rsidRPr="002A380D" w:rsidRDefault="002A380D" w:rsidP="002A380D">
      <w:pPr>
        <w:jc w:val="both"/>
        <w:outlineLvl w:val="0"/>
        <w:rPr>
          <w:sz w:val="26"/>
          <w:szCs w:val="26"/>
        </w:rPr>
      </w:pPr>
    </w:p>
    <w:p w:rsidR="002A380D" w:rsidRPr="002A380D" w:rsidRDefault="002A380D" w:rsidP="002A380D">
      <w:pPr>
        <w:spacing w:line="360" w:lineRule="auto"/>
        <w:ind w:left="539"/>
        <w:outlineLvl w:val="0"/>
        <w:rPr>
          <w:sz w:val="26"/>
          <w:szCs w:val="26"/>
        </w:rPr>
      </w:pPr>
      <w:r w:rsidRPr="002A380D">
        <w:rPr>
          <w:sz w:val="26"/>
          <w:szCs w:val="26"/>
        </w:rPr>
        <w:t>РАЗДЕЛ 1.  НАИМЕНОВАНИЕ ВЫПОЛНЯЕМЫХ РАБОТ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6"/>
          <w:szCs w:val="26"/>
        </w:rPr>
        <w:t xml:space="preserve">         </w:t>
      </w:r>
      <w:r w:rsidRPr="002A380D">
        <w:rPr>
          <w:sz w:val="28"/>
          <w:szCs w:val="28"/>
        </w:rPr>
        <w:t xml:space="preserve">«Работы по ремонту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территории»   в Центре по обращению с РАО отделении Гремиха   СЗЦ «СевРАО»  филиала  ФГУП «РосРАО».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</w:p>
    <w:p w:rsidR="002A380D" w:rsidRPr="002A380D" w:rsidRDefault="002A380D" w:rsidP="002A380D">
      <w:pPr>
        <w:jc w:val="both"/>
        <w:outlineLvl w:val="0"/>
        <w:rPr>
          <w:sz w:val="26"/>
          <w:szCs w:val="26"/>
        </w:rPr>
      </w:pP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  Основанием для проведения  «работ по ремонту 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территории»  в Центре по обращению с РАО отделении Гремиха СЗЦ «СевРАО» - филиала  ФГУП «РосРАО»</w:t>
      </w:r>
      <w:proofErr w:type="gramStart"/>
      <w:r w:rsidRPr="002A380D">
        <w:rPr>
          <w:sz w:val="28"/>
          <w:szCs w:val="28"/>
        </w:rPr>
        <w:t>.</w:t>
      </w:r>
      <w:proofErr w:type="gramEnd"/>
      <w:r w:rsidRPr="002A380D">
        <w:rPr>
          <w:sz w:val="28"/>
          <w:szCs w:val="28"/>
        </w:rPr>
        <w:t xml:space="preserve"> </w:t>
      </w:r>
      <w:proofErr w:type="gramStart"/>
      <w:r w:rsidRPr="002A380D">
        <w:rPr>
          <w:sz w:val="28"/>
          <w:szCs w:val="28"/>
        </w:rPr>
        <w:t>я</w:t>
      </w:r>
      <w:proofErr w:type="gramEnd"/>
      <w:r w:rsidRPr="002A380D">
        <w:rPr>
          <w:sz w:val="28"/>
          <w:szCs w:val="28"/>
        </w:rPr>
        <w:t>вляется :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- Акт  </w:t>
      </w:r>
      <w:proofErr w:type="gramStart"/>
      <w:r w:rsidRPr="002A380D">
        <w:rPr>
          <w:sz w:val="28"/>
          <w:szCs w:val="28"/>
        </w:rPr>
        <w:t>обследования   Системы наружного освещения комплекса инженерно-технических средств физической защиты</w:t>
      </w:r>
      <w:proofErr w:type="gramEnd"/>
      <w:r w:rsidRPr="002A380D">
        <w:rPr>
          <w:sz w:val="28"/>
          <w:szCs w:val="28"/>
        </w:rPr>
        <w:t xml:space="preserve"> №10-09/03 от 22.01.2014года, утвержденным директором  Центра по обращению с РАО отделении Гремиха   СЗЦ «СевРАО»  филиала  ФГУП – Полищуком И. Н.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6"/>
          <w:szCs w:val="26"/>
        </w:rPr>
        <w:t xml:space="preserve">    </w:t>
      </w:r>
      <w:proofErr w:type="gramStart"/>
      <w:r w:rsidRPr="002A380D">
        <w:rPr>
          <w:sz w:val="26"/>
          <w:szCs w:val="26"/>
        </w:rPr>
        <w:t>-</w:t>
      </w:r>
      <w:r w:rsidRPr="002A380D">
        <w:rPr>
          <w:sz w:val="28"/>
          <w:szCs w:val="28"/>
        </w:rPr>
        <w:t xml:space="preserve">  Письмо ФГУП «РосРАО» от 18.04.2014г. «О направлении нормативов отчисления в резервы, выписки из дополнительного перечня по резервам» с Выпиской  из утвержденного Генеральным директором Госкорпорации «Росатом» 11.04.2014г дополнительного перечня работ (услуг), финансируемых за счет средств резервов 2013г, предназначенных для обеспечения безопасности особо опасных и </w:t>
      </w:r>
      <w:proofErr w:type="spellStart"/>
      <w:r w:rsidRPr="002A380D">
        <w:rPr>
          <w:sz w:val="28"/>
          <w:szCs w:val="28"/>
        </w:rPr>
        <w:t>ядерно</w:t>
      </w:r>
      <w:proofErr w:type="spellEnd"/>
      <w:r w:rsidRPr="002A380D">
        <w:rPr>
          <w:sz w:val="28"/>
          <w:szCs w:val="28"/>
        </w:rPr>
        <w:t xml:space="preserve"> опасных производств и объектов (кроме атомных станций) на всех стадиях их жизненного цикла, остающихся</w:t>
      </w:r>
      <w:proofErr w:type="gramEnd"/>
      <w:r w:rsidRPr="002A380D">
        <w:rPr>
          <w:sz w:val="28"/>
          <w:szCs w:val="28"/>
        </w:rPr>
        <w:t xml:space="preserve"> в распоряжении организации. Письмо от 18.04.2014г. «О направлении нормативов отчисления в резервы, выписки из дополнительного перечня по резервам» </w:t>
      </w:r>
    </w:p>
    <w:p w:rsidR="002A380D" w:rsidRPr="002A380D" w:rsidRDefault="002A380D" w:rsidP="002A380D">
      <w:pPr>
        <w:jc w:val="center"/>
        <w:rPr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 2. ОБЩИЕ ПОЛОЖЕНИЯ.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 </w:t>
      </w:r>
      <w:r w:rsidRPr="002A380D">
        <w:rPr>
          <w:b/>
          <w:sz w:val="28"/>
          <w:szCs w:val="28"/>
        </w:rPr>
        <w:t>Подраздел 2.1</w:t>
      </w:r>
      <w:r w:rsidRPr="002A380D">
        <w:rPr>
          <w:sz w:val="28"/>
          <w:szCs w:val="28"/>
        </w:rPr>
        <w:t xml:space="preserve"> Сведения о строительно-монтажных работах при  строительстве, реконструкции и капитальном ремонте объектов.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Заказчик не является разработчиком, правообладателем или собственником проектной документации,  чертежей или иных документов на проведения  работ по ремонту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территории»   в Центре по обращению с РАО отделении Гремиха   СЗЦ «СевРАО» филиала ФГУП «РосРАО».    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Объем ремонтных работ определен на основании Акт обследования </w:t>
      </w:r>
      <w:proofErr w:type="gramStart"/>
      <w:r w:rsidRPr="002A380D">
        <w:rPr>
          <w:sz w:val="28"/>
          <w:szCs w:val="28"/>
        </w:rPr>
        <w:t>Системы наружного освещения комплекса инженерно-технических средств физической защиты</w:t>
      </w:r>
      <w:proofErr w:type="gramEnd"/>
      <w:r w:rsidRPr="002A380D">
        <w:rPr>
          <w:sz w:val="28"/>
          <w:szCs w:val="28"/>
        </w:rPr>
        <w:t xml:space="preserve"> №10-09/03 от 22.01.2014года.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   Подраздел 2.2</w:t>
      </w:r>
      <w:r w:rsidRPr="002A380D">
        <w:rPr>
          <w:sz w:val="28"/>
          <w:szCs w:val="28"/>
        </w:rPr>
        <w:t xml:space="preserve">  Сведения о выполняемых работах.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Объем ремонтных работ определен на основании Акт обследования  </w:t>
      </w:r>
      <w:proofErr w:type="gramStart"/>
      <w:r w:rsidRPr="002A380D">
        <w:rPr>
          <w:sz w:val="28"/>
          <w:szCs w:val="28"/>
        </w:rPr>
        <w:t>Системы наружного освещения комплекса инженерно-технических средств физической защиты</w:t>
      </w:r>
      <w:proofErr w:type="gramEnd"/>
      <w:r w:rsidRPr="002A380D">
        <w:rPr>
          <w:sz w:val="28"/>
          <w:szCs w:val="28"/>
        </w:rPr>
        <w:t xml:space="preserve"> №10-09/03 от 22.01.2014года.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</w:t>
      </w:r>
      <w:r w:rsidRPr="002A380D">
        <w:rPr>
          <w:b/>
          <w:sz w:val="28"/>
          <w:szCs w:val="28"/>
        </w:rPr>
        <w:t>Подраздел 2.3</w:t>
      </w:r>
      <w:r w:rsidRPr="002A380D">
        <w:rPr>
          <w:sz w:val="28"/>
          <w:szCs w:val="28"/>
        </w:rPr>
        <w:t xml:space="preserve"> Сведения о месте выполнения работ.  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Место выполнения работ: Техническая территория Центра по обращению с РАО - отделения Гремиха СЗЦ «СевРАО» - филиала ФГУП «РосРАО».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  <w:r w:rsidRPr="002A380D">
        <w:rPr>
          <w:b/>
          <w:sz w:val="28"/>
          <w:szCs w:val="28"/>
        </w:rPr>
        <w:t xml:space="preserve"> Заказчик работы:</w:t>
      </w:r>
    </w:p>
    <w:p w:rsidR="002A380D" w:rsidRPr="002A380D" w:rsidRDefault="002A380D" w:rsidP="002A380D">
      <w:pPr>
        <w:jc w:val="both"/>
        <w:rPr>
          <w:color w:val="000000"/>
          <w:sz w:val="28"/>
          <w:szCs w:val="28"/>
        </w:rPr>
      </w:pPr>
      <w:r w:rsidRPr="002A380D">
        <w:rPr>
          <w:color w:val="000000"/>
          <w:sz w:val="28"/>
          <w:szCs w:val="28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- заместителя генерального директора. 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  <w:r w:rsidRPr="002A380D">
        <w:rPr>
          <w:b/>
          <w:sz w:val="28"/>
          <w:szCs w:val="28"/>
        </w:rPr>
        <w:t xml:space="preserve"> 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  <w:r w:rsidRPr="002A380D">
        <w:rPr>
          <w:b/>
          <w:sz w:val="28"/>
          <w:szCs w:val="28"/>
        </w:rPr>
        <w:t xml:space="preserve"> Источники финансирования: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  Источник финансирования настоящей работы – средства резервов организации.</w:t>
      </w:r>
    </w:p>
    <w:p w:rsidR="002A380D" w:rsidRPr="002A380D" w:rsidRDefault="002A380D" w:rsidP="002A380D">
      <w:pPr>
        <w:rPr>
          <w:b/>
          <w:sz w:val="28"/>
          <w:szCs w:val="28"/>
        </w:rPr>
      </w:pP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b/>
          <w:sz w:val="28"/>
          <w:szCs w:val="28"/>
        </w:rPr>
        <w:t>Цель и задачи выполняемой работы</w:t>
      </w:r>
      <w:r w:rsidRPr="002A380D">
        <w:rPr>
          <w:sz w:val="28"/>
          <w:szCs w:val="28"/>
        </w:rPr>
        <w:t>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Для восстановления </w:t>
      </w:r>
      <w:proofErr w:type="gramStart"/>
      <w:r w:rsidRPr="002A380D">
        <w:rPr>
          <w:sz w:val="28"/>
          <w:szCs w:val="28"/>
        </w:rPr>
        <w:t>работоспособности Системы наружного освещения комплекса инженерно-технических средств физической защиты</w:t>
      </w:r>
      <w:proofErr w:type="gramEnd"/>
      <w:r w:rsidRPr="002A380D">
        <w:rPr>
          <w:sz w:val="28"/>
          <w:szCs w:val="28"/>
        </w:rPr>
        <w:t xml:space="preserve"> необходимо выполнить работы по ремонту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 xml:space="preserve">      РАЗДЕЛ 3. ТРЕБОВАНИЯ К ТЕХНИЧЕСКИМ ХАРАКТЕРИСТИКАМ РАБОТ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  </w:t>
      </w:r>
      <w:r w:rsidRPr="002A380D">
        <w:rPr>
          <w:b/>
          <w:sz w:val="28"/>
          <w:szCs w:val="28"/>
        </w:rPr>
        <w:t>Подраздел 3.1</w:t>
      </w:r>
      <w:r w:rsidRPr="002A380D">
        <w:rPr>
          <w:sz w:val="28"/>
          <w:szCs w:val="28"/>
        </w:rPr>
        <w:t xml:space="preserve">  Технические требования   при выполнении работ.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Градостроительный кодекс Российской Федерации.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Федеральный закон от 27.12.2002 №184-ФЗ «О техническом регулировании</w:t>
      </w:r>
      <w:proofErr w:type="gramStart"/>
      <w:r w:rsidRPr="002A380D">
        <w:rPr>
          <w:sz w:val="28"/>
          <w:szCs w:val="28"/>
        </w:rPr>
        <w:t>.»</w:t>
      </w:r>
      <w:proofErr w:type="gramEnd"/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РД 5.0281-79 «Организация условий труда. Общие положения»;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РД  78 .145-93 «Правила производства и приемки работ. Системы и комплексы охранной, пожарной и </w:t>
      </w:r>
      <w:proofErr w:type="spellStart"/>
      <w:r w:rsidRPr="002A380D">
        <w:rPr>
          <w:sz w:val="28"/>
          <w:szCs w:val="28"/>
        </w:rPr>
        <w:t>охранно</w:t>
      </w:r>
      <w:proofErr w:type="spellEnd"/>
      <w:r w:rsidRPr="002A380D">
        <w:rPr>
          <w:sz w:val="28"/>
          <w:szCs w:val="28"/>
        </w:rPr>
        <w:t xml:space="preserve"> – пожарной сигнализации».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Федеральный закон от 10.01.2002 №7-ФЗ «Об охране окружающей среды»;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Федеральный закон от 22.08.2004 №122-ФЗ «Об отходах производства и потребления»;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Федеральный закон от 30.03.1999 №52-ФЗ «О </w:t>
      </w:r>
      <w:proofErr w:type="spellStart"/>
      <w:r w:rsidRPr="002A380D">
        <w:rPr>
          <w:sz w:val="28"/>
          <w:szCs w:val="28"/>
        </w:rPr>
        <w:t>санитарно</w:t>
      </w:r>
      <w:proofErr w:type="spellEnd"/>
      <w:r w:rsidRPr="002A380D">
        <w:rPr>
          <w:sz w:val="28"/>
          <w:szCs w:val="28"/>
        </w:rPr>
        <w:t xml:space="preserve"> – </w:t>
      </w:r>
      <w:proofErr w:type="gramStart"/>
      <w:r w:rsidRPr="002A380D">
        <w:rPr>
          <w:sz w:val="28"/>
          <w:szCs w:val="28"/>
        </w:rPr>
        <w:t>эпидемиологическом</w:t>
      </w:r>
      <w:proofErr w:type="gramEnd"/>
      <w:r w:rsidRPr="002A380D">
        <w:rPr>
          <w:sz w:val="28"/>
          <w:szCs w:val="28"/>
        </w:rPr>
        <w:t xml:space="preserve">  благополучия населения»;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СНиП 12-1-2004  - Организация строительства.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МДС 12-29.2006. «Методические рекомендации по разработке и оформлению технологической карты»;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 Правила устройства электроустановок (ПУЭ_2003);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 Правила технической эксплуатации электроустановок потребителей (ПТЭЭП-2003).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</w:t>
      </w:r>
      <w:r w:rsidRPr="002A380D">
        <w:rPr>
          <w:b/>
          <w:sz w:val="28"/>
          <w:szCs w:val="28"/>
        </w:rPr>
        <w:t>Подраздел 3.2</w:t>
      </w:r>
      <w:r w:rsidRPr="002A380D">
        <w:rPr>
          <w:sz w:val="28"/>
          <w:szCs w:val="28"/>
        </w:rPr>
        <w:t xml:space="preserve">  Требования к оформлению  и составу проекта производства работ.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>Составление  ППР  на объем работ определенный данным ТЗ не обязательно.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4.  ВЕДОМОСТЬ ФИЗИЧЕСКИХ ОБЪЕМОВ РАБОТ, СМЕТНЫЕ РАСЧЕТЫ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    Ведомость физических объемов  работ </w:t>
      </w:r>
      <w:r w:rsidRPr="002A380D">
        <w:rPr>
          <w:sz w:val="28"/>
          <w:szCs w:val="28"/>
        </w:rPr>
        <w:t xml:space="preserve">по ремонту 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территории»  в Центре по обращению с РАО отделении Гремиха   СЗЦ «СевРАО»  филиала  ФГУП «РосРАО». Основанием для определения объемов работ для данного договора  является</w:t>
      </w:r>
      <w:proofErr w:type="gramStart"/>
      <w:r w:rsidRPr="002A380D">
        <w:rPr>
          <w:sz w:val="28"/>
          <w:szCs w:val="28"/>
        </w:rPr>
        <w:t xml:space="preserve"> :</w:t>
      </w:r>
      <w:proofErr w:type="gramEnd"/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- Приложение №1 к ТЗ - «Акт </w:t>
      </w:r>
      <w:proofErr w:type="gramStart"/>
      <w:r w:rsidRPr="002A380D">
        <w:rPr>
          <w:sz w:val="28"/>
          <w:szCs w:val="28"/>
        </w:rPr>
        <w:t>обследования  Системы наружного освещения комплекса инженерно-технических средств физической защиты</w:t>
      </w:r>
      <w:proofErr w:type="gramEnd"/>
      <w:r w:rsidRPr="002A380D">
        <w:rPr>
          <w:sz w:val="28"/>
          <w:szCs w:val="28"/>
        </w:rPr>
        <w:t xml:space="preserve"> №10-09/03 от 22.01.2014года;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  <w:r w:rsidRPr="002A380D">
        <w:rPr>
          <w:sz w:val="28"/>
          <w:szCs w:val="28"/>
        </w:rPr>
        <w:t xml:space="preserve">     - Приложений  №2  к ТЗ - «Ведомость объемов работ».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</w:t>
      </w:r>
      <w:r w:rsidRPr="002A380D">
        <w:rPr>
          <w:b/>
          <w:sz w:val="28"/>
          <w:szCs w:val="28"/>
        </w:rPr>
        <w:t xml:space="preserve">   </w:t>
      </w: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5.  ТРЕБОВАНИЯ К МАТЕРИАЛАМ И ОБОРУДОВАНИЮ,</w:t>
      </w:r>
    </w:p>
    <w:p w:rsidR="002A380D" w:rsidRPr="002A380D" w:rsidRDefault="002A380D" w:rsidP="002A380D">
      <w:pPr>
        <w:jc w:val="center"/>
        <w:rPr>
          <w:sz w:val="28"/>
          <w:szCs w:val="28"/>
        </w:rPr>
      </w:pPr>
      <w:proofErr w:type="gramStart"/>
      <w:r w:rsidRPr="002A380D">
        <w:rPr>
          <w:sz w:val="28"/>
          <w:szCs w:val="28"/>
        </w:rPr>
        <w:t>ПРИМЕНЯЕМЫМ</w:t>
      </w:r>
      <w:proofErr w:type="gramEnd"/>
      <w:r w:rsidRPr="002A380D">
        <w:rPr>
          <w:sz w:val="28"/>
          <w:szCs w:val="28"/>
        </w:rPr>
        <w:t xml:space="preserve"> ДЛЯ ВЫПОЛНЕНИЯ РАБОТ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    </w:t>
      </w:r>
      <w:r w:rsidRPr="002A380D">
        <w:rPr>
          <w:sz w:val="28"/>
          <w:szCs w:val="28"/>
        </w:rPr>
        <w:t xml:space="preserve">     Подрядчик  обязан направить Заказчику копии технических паспортов и сертификатов на применяемые материалы и изделия до передачи их в работу. С целью проверки  Заказчиком соответствия проекту данных документов  и  избежание  фальсификации  материалов и оборудования. </w:t>
      </w:r>
    </w:p>
    <w:p w:rsidR="002A380D" w:rsidRPr="002A380D" w:rsidRDefault="002A380D" w:rsidP="002A380D">
      <w:pPr>
        <w:rPr>
          <w:b/>
          <w:sz w:val="28"/>
          <w:szCs w:val="28"/>
        </w:rPr>
      </w:pP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  РАЗДЕЛ  6.  ПЕРЕЧЕНЬ ПРОЕКТНОЙ И РАБОЧЕЙ ДОКУМЕНТАЦИИ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Заказчик не является разработчиком, правообладателем или собственником проектной документации  чертежей или иных документов на выполнение работ</w:t>
      </w:r>
      <w:r w:rsidRPr="002A380D">
        <w:rPr>
          <w:b/>
          <w:sz w:val="28"/>
          <w:szCs w:val="28"/>
        </w:rPr>
        <w:t xml:space="preserve"> </w:t>
      </w:r>
      <w:r w:rsidRPr="002A380D">
        <w:rPr>
          <w:sz w:val="28"/>
          <w:szCs w:val="28"/>
        </w:rPr>
        <w:t xml:space="preserve">по ремонту 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территории»   в Центре по обращению с РАО отделении Гремиха   СЗЦ «СевРАО»  филиала  ФГУП «РосРАО».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Заказчик  является правообладателем  РАБОЧЕГО ПРОЕКТА «СИСТЕМЫ ФИЗИЧЕСКОЙ ЗАЩИТЫ ОБЪЕКТА 925» шифр </w:t>
      </w:r>
      <w:proofErr w:type="gramStart"/>
      <w:r w:rsidRPr="002A380D">
        <w:rPr>
          <w:sz w:val="28"/>
          <w:szCs w:val="28"/>
        </w:rPr>
        <w:t>СР</w:t>
      </w:r>
      <w:proofErr w:type="gramEnd"/>
      <w:r w:rsidRPr="002A380D">
        <w:rPr>
          <w:sz w:val="28"/>
          <w:szCs w:val="28"/>
        </w:rPr>
        <w:t xml:space="preserve"> 264-1,  разработанный  23 Государственным морским проектным институтом министерства обороны РФ в 2001году  и РАБОЧЕЙ ДОКУМЕНТАЦИИ на «Комплекс </w:t>
      </w:r>
      <w:proofErr w:type="spellStart"/>
      <w:r w:rsidRPr="002A380D">
        <w:rPr>
          <w:sz w:val="28"/>
          <w:szCs w:val="28"/>
        </w:rPr>
        <w:t>инженерно</w:t>
      </w:r>
      <w:proofErr w:type="spellEnd"/>
      <w:r w:rsidRPr="002A380D">
        <w:rPr>
          <w:sz w:val="28"/>
          <w:szCs w:val="28"/>
        </w:rPr>
        <w:t xml:space="preserve"> – технических средств физической защиты» шифр ЦКДИ.329, разработанной ФГУП СНПО «ЭЛЕРОН» в 2006г.  В том числе Том 3. «Система наружного освещения» ЦКДИ.329-ЭН Общие данные. Схема электрическая. Таблица кабелей. Спецификация оборудования, изделий и материалов. 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 7. ТРЕБОВАНИЯ И УСЛОВИЯ К РАЗРАБОТКЕ ПРИРОДООХРАННЫХ МЕР И МЕРОПРИЯТИЙ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Отходы и строительный мусор  должны своевременно вывозиться для дальнейшей утилизации. </w:t>
      </w:r>
    </w:p>
    <w:p w:rsidR="002A380D" w:rsidRPr="002A380D" w:rsidRDefault="002A380D" w:rsidP="002A380D">
      <w:pPr>
        <w:jc w:val="center"/>
        <w:rPr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8. СРОК ВЫПОЛНЕНИЯ  РАБОТ</w:t>
      </w:r>
    </w:p>
    <w:p w:rsidR="002A380D" w:rsidRPr="002A380D" w:rsidRDefault="002A380D" w:rsidP="002A380D">
      <w:pPr>
        <w:tabs>
          <w:tab w:val="num" w:pos="0"/>
        </w:tabs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Начало выполнения работ – </w:t>
      </w:r>
      <w:r w:rsidRPr="002A380D">
        <w:rPr>
          <w:sz w:val="28"/>
          <w:szCs w:val="28"/>
          <w:lang w:val="en-US"/>
        </w:rPr>
        <w:t>c</w:t>
      </w:r>
      <w:r w:rsidRPr="002A380D">
        <w:rPr>
          <w:sz w:val="28"/>
          <w:szCs w:val="28"/>
        </w:rPr>
        <w:t xml:space="preserve"> даты подписания договора обеими                 Сторонами.</w:t>
      </w:r>
    </w:p>
    <w:p w:rsidR="002A380D" w:rsidRPr="002A380D" w:rsidRDefault="002A380D" w:rsidP="002A380D">
      <w:pPr>
        <w:tabs>
          <w:tab w:val="num" w:pos="0"/>
        </w:tabs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       </w:t>
      </w:r>
      <w:r w:rsidRPr="002A380D">
        <w:rPr>
          <w:sz w:val="28"/>
          <w:szCs w:val="28"/>
        </w:rPr>
        <w:t>Срок выполнения работ  в соответствии с календарным планом.</w:t>
      </w:r>
      <w:r w:rsidRPr="002A380D">
        <w:rPr>
          <w:sz w:val="28"/>
          <w:szCs w:val="28"/>
        </w:rPr>
        <w:tab/>
      </w:r>
    </w:p>
    <w:p w:rsidR="002A380D" w:rsidRPr="002A380D" w:rsidRDefault="002A380D" w:rsidP="002A380D">
      <w:pPr>
        <w:spacing w:line="360" w:lineRule="auto"/>
        <w:rPr>
          <w:sz w:val="28"/>
          <w:szCs w:val="28"/>
        </w:rPr>
      </w:pPr>
      <w:r w:rsidRPr="002A380D">
        <w:rPr>
          <w:sz w:val="28"/>
          <w:szCs w:val="28"/>
        </w:rPr>
        <w:t xml:space="preserve">        Окончание выполнения работ – не позднее  30  сентябрь   2014 года.</w:t>
      </w:r>
    </w:p>
    <w:p w:rsidR="002A380D" w:rsidRPr="002A380D" w:rsidRDefault="002A380D" w:rsidP="002A380D">
      <w:pPr>
        <w:jc w:val="center"/>
        <w:rPr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9.  ТРЕБОВАНИЯ К КАЧЕСТВУ ВЫПОЛНЯЕМЫХ РАБОТ</w:t>
      </w:r>
    </w:p>
    <w:p w:rsidR="002A380D" w:rsidRPr="002A380D" w:rsidRDefault="002A380D" w:rsidP="002A380D">
      <w:pPr>
        <w:ind w:left="540"/>
        <w:jc w:val="both"/>
        <w:rPr>
          <w:sz w:val="28"/>
          <w:szCs w:val="28"/>
        </w:rPr>
      </w:pPr>
      <w:r w:rsidRPr="002A380D">
        <w:rPr>
          <w:sz w:val="28"/>
          <w:szCs w:val="28"/>
        </w:rPr>
        <w:t>Все используемые  материалы, изделия и оборудование  должны иметь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>соответствующие  сертификаты качества и /или иные документы, подтверждающие качество материалов, изделий  и оборудования.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 и исполнительной документации,  входит в обязанности строительного контроля, а также,  организации исполняющей работы.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</w:t>
      </w:r>
      <w:proofErr w:type="gramStart"/>
      <w:r w:rsidRPr="002A380D">
        <w:rPr>
          <w:sz w:val="28"/>
          <w:szCs w:val="28"/>
        </w:rPr>
        <w:t>Контроль за</w:t>
      </w:r>
      <w:proofErr w:type="gramEnd"/>
      <w:r w:rsidRPr="002A380D">
        <w:rPr>
          <w:sz w:val="28"/>
          <w:szCs w:val="28"/>
        </w:rPr>
        <w:t xml:space="preserve"> качеством  и полнотой выполнения работ осуществляется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>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2A380D" w:rsidRPr="002A380D" w:rsidRDefault="002A380D" w:rsidP="002A380D">
      <w:pPr>
        <w:rPr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10. ТРЕБОВАНИЯ К ОСОБЫМ УСЛОВИЯМ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Производство работ по ремонту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 в Центре по обращению с РАО отделении Гремиха СЗЦ «СевРАО» - филиала  ФГУП «РосРАО» будет вестись на территории действующего режимного предприятия, в связи с этим  к  подрядчику  предъявляются   следующие требования: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- Наличие лицензии на вид деятельности на осуществление работ с  использованием сведений, составляющих государственную тайну (ФСБ).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2A380D">
        <w:rPr>
          <w:sz w:val="28"/>
          <w:szCs w:val="28"/>
        </w:rPr>
        <w:t>Минрегиона</w:t>
      </w:r>
      <w:proofErr w:type="spellEnd"/>
      <w:r w:rsidRPr="002A380D">
        <w:rPr>
          <w:sz w:val="28"/>
          <w:szCs w:val="28"/>
        </w:rPr>
        <w:t xml:space="preserve"> РФ от 23.06.2010 г. № 294,  раздел 3 - п.20.1, п.20.12.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- Наличие копии решения </w:t>
      </w:r>
      <w:proofErr w:type="spellStart"/>
      <w:r w:rsidRPr="002A380D">
        <w:rPr>
          <w:sz w:val="28"/>
          <w:szCs w:val="28"/>
        </w:rPr>
        <w:t>Ростехнадзора</w:t>
      </w:r>
      <w:proofErr w:type="spellEnd"/>
      <w:r w:rsidRPr="002A380D">
        <w:rPr>
          <w:sz w:val="28"/>
          <w:szCs w:val="28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2A380D">
        <w:rPr>
          <w:sz w:val="28"/>
          <w:szCs w:val="28"/>
        </w:rPr>
        <w:t>согласно Постановления</w:t>
      </w:r>
      <w:proofErr w:type="gramEnd"/>
      <w:r w:rsidRPr="002A380D">
        <w:rPr>
          <w:sz w:val="28"/>
          <w:szCs w:val="28"/>
        </w:rPr>
        <w:t xml:space="preserve">  Правительства РФ от 20.06.2000 г. № 471).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- Опыт выполнения аналогичных работ не менее 3-х лет;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-  Выполнение работ в соответствии со СНиП и ТУ.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- Производство работ по ремонту будет вестись на территории действующего режимного предприятия.</w:t>
      </w:r>
    </w:p>
    <w:p w:rsidR="002A380D" w:rsidRPr="002A380D" w:rsidRDefault="002A380D" w:rsidP="002A380D">
      <w:pPr>
        <w:jc w:val="both"/>
        <w:rPr>
          <w:rFonts w:cs="Calibri"/>
          <w:sz w:val="28"/>
          <w:szCs w:val="28"/>
        </w:rPr>
      </w:pPr>
      <w:r w:rsidRPr="002A380D">
        <w:rPr>
          <w:sz w:val="28"/>
          <w:szCs w:val="28"/>
        </w:rPr>
        <w:t xml:space="preserve">    - </w:t>
      </w:r>
      <w:r w:rsidRPr="002A380D">
        <w:rPr>
          <w:rFonts w:cs="Calibri"/>
          <w:sz w:val="28"/>
          <w:szCs w:val="28"/>
        </w:rPr>
        <w:t>Производство работ на открытых и полуоткрытых производственных площадках с стесненных условиях: с наличием в зоне производства работ  действующего технологического оборудования или движения технологического транспорта</w:t>
      </w:r>
      <w:proofErr w:type="gramStart"/>
      <w:r w:rsidRPr="002A380D">
        <w:rPr>
          <w:rFonts w:cs="Calibri"/>
          <w:sz w:val="28"/>
          <w:szCs w:val="28"/>
        </w:rPr>
        <w:t xml:space="preserve"> .</w:t>
      </w:r>
      <w:proofErr w:type="gramEnd"/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</w:p>
    <w:p w:rsidR="002A380D" w:rsidRPr="002A380D" w:rsidRDefault="002A380D" w:rsidP="002A380D">
      <w:pPr>
        <w:ind w:left="540"/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11. ТРЕБОВАНИЯ К СРОКУ И (ИЛИ</w:t>
      </w:r>
      <w:proofErr w:type="gramStart"/>
      <w:r w:rsidRPr="002A380D">
        <w:rPr>
          <w:sz w:val="28"/>
          <w:szCs w:val="28"/>
        </w:rPr>
        <w:t xml:space="preserve"> )</w:t>
      </w:r>
      <w:proofErr w:type="gramEnd"/>
      <w:r w:rsidRPr="002A380D">
        <w:rPr>
          <w:sz w:val="28"/>
          <w:szCs w:val="28"/>
        </w:rPr>
        <w:t xml:space="preserve"> ОБЪЕМУ ПРЕДОСТАВЛЕНИЯ ГАРАНТИЙ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Качество  выполненных Подрядчиком работ должно соответствовать требованиям законодательства Российской Федерации.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Продолжительность гарантийного срока для работ,  выполняемых </w:t>
      </w:r>
      <w:proofErr w:type="gramStart"/>
      <w:r w:rsidRPr="002A380D">
        <w:rPr>
          <w:sz w:val="28"/>
          <w:szCs w:val="28"/>
        </w:rPr>
        <w:t>по</w:t>
      </w:r>
      <w:proofErr w:type="gramEnd"/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настоящему договору,  составляет 24 (двадцать четыре)  месяца  от даты  подписания Акта  приемки  выполненных   «работ по ремонту  наружного освещения системы </w:t>
      </w:r>
      <w:proofErr w:type="spellStart"/>
      <w:r w:rsidRPr="002A380D">
        <w:rPr>
          <w:sz w:val="28"/>
          <w:szCs w:val="28"/>
        </w:rPr>
        <w:t>физзащиты</w:t>
      </w:r>
      <w:proofErr w:type="spellEnd"/>
      <w:r w:rsidRPr="002A380D">
        <w:rPr>
          <w:sz w:val="28"/>
          <w:szCs w:val="28"/>
        </w:rPr>
        <w:t xml:space="preserve"> технической территории»   в Центре по обращению с РАО отделении Гремиха   СЗЦ «СевРАО»  филиала  ФГУП «РосРАО»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     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Требования по обеспечению производства  </w:t>
      </w:r>
      <w:proofErr w:type="spellStart"/>
      <w:proofErr w:type="gramStart"/>
      <w:r w:rsidRPr="002A380D">
        <w:rPr>
          <w:sz w:val="28"/>
          <w:szCs w:val="28"/>
        </w:rPr>
        <w:t>строительно</w:t>
      </w:r>
      <w:proofErr w:type="spellEnd"/>
      <w:r w:rsidRPr="002A380D">
        <w:rPr>
          <w:sz w:val="28"/>
          <w:szCs w:val="28"/>
        </w:rPr>
        <w:t xml:space="preserve"> – монтажных</w:t>
      </w:r>
      <w:proofErr w:type="gramEnd"/>
      <w:r w:rsidRPr="002A380D">
        <w:rPr>
          <w:sz w:val="28"/>
          <w:szCs w:val="28"/>
        </w:rPr>
        <w:t xml:space="preserve"> работ согласно действующему законодательству РФ,  регламентирующему производство работ, которые оказывают влияние на безопасность объектов капитального, в том числе: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Технический регламент о требованиях пожарной безопасности №123 – ФЗ от 22 июля 2008г.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Технический регламент о безопасности зданий и сооружений №384-ФЗ от 20.12.2009г.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СП 12-136-2002  «Решения по охране труда и промышленной  безопасности в проектах организации строительства и проектах производства работ».</w:t>
      </w:r>
    </w:p>
    <w:p w:rsidR="002A380D" w:rsidRPr="002A380D" w:rsidRDefault="002A380D" w:rsidP="002A380D">
      <w:pPr>
        <w:rPr>
          <w:b/>
          <w:sz w:val="28"/>
          <w:szCs w:val="28"/>
        </w:rPr>
      </w:pPr>
      <w:r w:rsidRPr="002A380D">
        <w:rPr>
          <w:sz w:val="28"/>
          <w:szCs w:val="28"/>
        </w:rPr>
        <w:t xml:space="preserve">      ППР -2012  «Правила противопожарного режима  в Российской федерации».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    СНиП  12-01-2004  «Организация строительства».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СНиП 12-03-2011 «Безопасность труда в строительстве Часть 1».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СНиП 12-04-2011 «Безопасность труда в строительстве Часть 2».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ГОСТ 23407-78 «ограждения инвентарных строительных площадок и участков производства работ».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ГОСТ  12.1. 046-85  «Нормы освещения строительных площадок».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ППБ 05-86 «Правила пожарной безопасности при производстве </w:t>
      </w:r>
      <w:proofErr w:type="spellStart"/>
      <w:proofErr w:type="gramStart"/>
      <w:r w:rsidRPr="002A380D">
        <w:rPr>
          <w:sz w:val="28"/>
          <w:szCs w:val="28"/>
        </w:rPr>
        <w:t>строительно</w:t>
      </w:r>
      <w:proofErr w:type="spellEnd"/>
      <w:r w:rsidRPr="002A380D">
        <w:rPr>
          <w:sz w:val="28"/>
          <w:szCs w:val="28"/>
        </w:rPr>
        <w:t xml:space="preserve"> – монтажных</w:t>
      </w:r>
      <w:proofErr w:type="gramEnd"/>
      <w:r w:rsidRPr="002A380D">
        <w:rPr>
          <w:sz w:val="28"/>
          <w:szCs w:val="28"/>
        </w:rPr>
        <w:t xml:space="preserve"> работ».     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 Правила устройства электроустановок (ПУЭ_2003);</w:t>
      </w:r>
    </w:p>
    <w:p w:rsidR="002A380D" w:rsidRPr="002A380D" w:rsidRDefault="002A380D" w:rsidP="002A380D">
      <w:pPr>
        <w:jc w:val="both"/>
        <w:outlineLvl w:val="0"/>
        <w:rPr>
          <w:sz w:val="28"/>
          <w:szCs w:val="28"/>
        </w:rPr>
      </w:pPr>
      <w:r w:rsidRPr="002A380D">
        <w:rPr>
          <w:sz w:val="28"/>
          <w:szCs w:val="28"/>
        </w:rPr>
        <w:t xml:space="preserve">      Правила технической эксплуатации электроустановок потребителей (ПТЭЭП-2003).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2A380D" w:rsidRPr="002A380D" w:rsidRDefault="002A380D" w:rsidP="002A380D">
      <w:pPr>
        <w:rPr>
          <w:b/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13. ТРЕБОВАНИЯ К РЕЗУЛЬТАТАМ РАБОТ И ПОРЯДКУ ПРИЕМКИ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      </w:t>
      </w:r>
      <w:r w:rsidRPr="002A380D">
        <w:rPr>
          <w:sz w:val="28"/>
          <w:szCs w:val="28"/>
        </w:rPr>
        <w:t xml:space="preserve">Общие требования к результатам работ и порядку приемки  </w:t>
      </w:r>
      <w:proofErr w:type="spellStart"/>
      <w:proofErr w:type="gramStart"/>
      <w:r w:rsidRPr="002A380D">
        <w:rPr>
          <w:sz w:val="28"/>
          <w:szCs w:val="28"/>
        </w:rPr>
        <w:t>строительно</w:t>
      </w:r>
      <w:proofErr w:type="spellEnd"/>
      <w:r w:rsidRPr="002A380D">
        <w:rPr>
          <w:sz w:val="28"/>
          <w:szCs w:val="28"/>
        </w:rPr>
        <w:t xml:space="preserve"> – монтажных</w:t>
      </w:r>
      <w:proofErr w:type="gramEnd"/>
      <w:r w:rsidRPr="002A380D">
        <w:rPr>
          <w:sz w:val="28"/>
          <w:szCs w:val="28"/>
        </w:rPr>
        <w:t xml:space="preserve"> работ по строительству,  реконструкции и капитальному ремонту.                Требования  к составу и объему отчетной документации, в том числе исполнительной документации в соответствии с РД-1102-2006.  Подрядчик обязан своевременно составлять исполнительную </w:t>
      </w:r>
      <w:proofErr w:type="spellStart"/>
      <w:r w:rsidRPr="002A380D">
        <w:rPr>
          <w:sz w:val="28"/>
          <w:szCs w:val="28"/>
        </w:rPr>
        <w:t>производственно</w:t>
      </w:r>
      <w:proofErr w:type="spellEnd"/>
      <w:r w:rsidRPr="002A380D">
        <w:rPr>
          <w:sz w:val="28"/>
          <w:szCs w:val="28"/>
        </w:rPr>
        <w:t xml:space="preserve"> </w:t>
      </w:r>
      <w:proofErr w:type="gramStart"/>
      <w:r w:rsidRPr="002A380D">
        <w:rPr>
          <w:sz w:val="28"/>
          <w:szCs w:val="28"/>
        </w:rPr>
        <w:t>–т</w:t>
      </w:r>
      <w:proofErr w:type="gramEnd"/>
      <w:r w:rsidRPr="002A380D">
        <w:rPr>
          <w:sz w:val="28"/>
          <w:szCs w:val="28"/>
        </w:rPr>
        <w:t xml:space="preserve">ехническую документацию  отражающую весь процесс производства работ.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Подрядчик вместе с результатами работ  передает Заказчику исполнительную </w:t>
      </w:r>
      <w:proofErr w:type="gramStart"/>
      <w:r w:rsidRPr="002A380D">
        <w:rPr>
          <w:sz w:val="28"/>
          <w:szCs w:val="28"/>
        </w:rPr>
        <w:t>документацию</w:t>
      </w:r>
      <w:proofErr w:type="gramEnd"/>
      <w:r w:rsidRPr="002A380D">
        <w:rPr>
          <w:sz w:val="28"/>
          <w:szCs w:val="28"/>
        </w:rPr>
        <w:t xml:space="preserve"> касающуюся эксплуатации и использования объекта в срок не позднее 10 календарных дней до окончания ремонтных работ. 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Подрядчик письменно  извещает Заказчика о готовности выполненных ремонтных работ  не позднее, чем за 10 дней до процедуры приемки.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     На  ремонтные </w:t>
      </w:r>
      <w:proofErr w:type="spellStart"/>
      <w:proofErr w:type="gramStart"/>
      <w:r w:rsidRPr="002A380D">
        <w:rPr>
          <w:sz w:val="28"/>
          <w:szCs w:val="28"/>
        </w:rPr>
        <w:t>строительно</w:t>
      </w:r>
      <w:proofErr w:type="spellEnd"/>
      <w:r w:rsidRPr="002A380D">
        <w:rPr>
          <w:sz w:val="28"/>
          <w:szCs w:val="28"/>
        </w:rPr>
        <w:t xml:space="preserve"> – монтажные</w:t>
      </w:r>
      <w:proofErr w:type="gramEnd"/>
      <w:r w:rsidRPr="002A380D">
        <w:rPr>
          <w:sz w:val="28"/>
          <w:szCs w:val="28"/>
        </w:rPr>
        <w:t xml:space="preserve"> работы оформляется  следующая  документация с подписанием полномочными представителями Сторон: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sz w:val="28"/>
          <w:szCs w:val="28"/>
        </w:rPr>
        <w:t xml:space="preserve">Акт приемки  выполненных работ законченного строительством объекта, акт выполненных работ  (форма КС-2), справка о стоимости работ (форм КС-3), копии сертификатов или паспортов на строительные материалы, изделия и конструкции,   акты на скрытые работы, исполнительные схемы,   счет,  счет-фактура. </w:t>
      </w:r>
    </w:p>
    <w:p w:rsidR="002A380D" w:rsidRPr="002A380D" w:rsidRDefault="002A380D" w:rsidP="002A380D">
      <w:pPr>
        <w:rPr>
          <w:b/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14. ТРЕБОВАНИЯ К ФОРМЕ ПРЕДСТАВЛЯЕМОЙ ДОКУМЕНТАЦИИ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    </w:t>
      </w:r>
      <w:r w:rsidRPr="002A380D">
        <w:rPr>
          <w:sz w:val="28"/>
          <w:szCs w:val="28"/>
        </w:rPr>
        <w:t xml:space="preserve"> Исполнительная </w:t>
      </w:r>
      <w:proofErr w:type="spellStart"/>
      <w:r w:rsidRPr="002A380D">
        <w:rPr>
          <w:sz w:val="28"/>
          <w:szCs w:val="28"/>
        </w:rPr>
        <w:t>производственно</w:t>
      </w:r>
      <w:proofErr w:type="spellEnd"/>
      <w:r w:rsidRPr="002A380D">
        <w:rPr>
          <w:sz w:val="28"/>
          <w:szCs w:val="28"/>
        </w:rPr>
        <w:t xml:space="preserve"> – техническая </w:t>
      </w:r>
      <w:proofErr w:type="gramStart"/>
      <w:r w:rsidRPr="002A380D">
        <w:rPr>
          <w:sz w:val="28"/>
          <w:szCs w:val="28"/>
        </w:rPr>
        <w:t>документация</w:t>
      </w:r>
      <w:proofErr w:type="gramEnd"/>
      <w:r w:rsidRPr="002A380D">
        <w:rPr>
          <w:sz w:val="28"/>
          <w:szCs w:val="28"/>
        </w:rPr>
        <w:t xml:space="preserve">  представленная в соответствии с разделом 3 и разделом 13 должна соответствовать строительным нормам и правилам.</w:t>
      </w:r>
    </w:p>
    <w:p w:rsidR="002A380D" w:rsidRPr="002A380D" w:rsidRDefault="002A380D" w:rsidP="002A380D">
      <w:pPr>
        <w:jc w:val="both"/>
        <w:rPr>
          <w:b/>
          <w:sz w:val="28"/>
          <w:szCs w:val="28"/>
        </w:rPr>
      </w:pPr>
      <w:r w:rsidRPr="002A380D">
        <w:rPr>
          <w:b/>
          <w:sz w:val="28"/>
          <w:szCs w:val="28"/>
        </w:rPr>
        <w:t xml:space="preserve">  </w:t>
      </w: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   Техническое обучение  представителей Заказчика не планируется. </w:t>
      </w:r>
    </w:p>
    <w:p w:rsidR="002A380D" w:rsidRPr="002A380D" w:rsidRDefault="002A380D" w:rsidP="002A380D">
      <w:pPr>
        <w:rPr>
          <w:b/>
          <w:sz w:val="28"/>
          <w:szCs w:val="28"/>
        </w:rPr>
      </w:pP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16. ПЕРЕЧЕНЬ ПРИНЯТЫХ СОКРАЩЕНИЙ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1.  ГК «Росатом»  -  Государственная корпорация по атомной энергии   «РОСАТОМ»,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2.  СНиП  - Строительные нормы и правила ,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3.  СП -  свод правил в системе нормативных документов,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4. СРО   - саморегулируемая  организация,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5. СЗЦ «СевРАО» филиал ФГУП  «РосРАО»  - </w:t>
      </w:r>
      <w:proofErr w:type="spellStart"/>
      <w:r w:rsidRPr="002A380D">
        <w:rPr>
          <w:sz w:val="28"/>
          <w:szCs w:val="28"/>
        </w:rPr>
        <w:t>Северо</w:t>
      </w:r>
      <w:proofErr w:type="spellEnd"/>
      <w:r w:rsidRPr="002A380D">
        <w:rPr>
          <w:sz w:val="28"/>
          <w:szCs w:val="28"/>
        </w:rPr>
        <w:t xml:space="preserve"> </w:t>
      </w:r>
      <w:proofErr w:type="gramStart"/>
      <w:r w:rsidRPr="002A380D">
        <w:rPr>
          <w:sz w:val="28"/>
          <w:szCs w:val="28"/>
        </w:rPr>
        <w:t>–З</w:t>
      </w:r>
      <w:proofErr w:type="gramEnd"/>
      <w:r w:rsidRPr="002A380D">
        <w:rPr>
          <w:sz w:val="28"/>
          <w:szCs w:val="28"/>
        </w:rPr>
        <w:t xml:space="preserve">ападный центр по </w:t>
      </w:r>
    </w:p>
    <w:p w:rsidR="002A380D" w:rsidRPr="002A380D" w:rsidRDefault="002A380D" w:rsidP="002A380D">
      <w:pPr>
        <w:ind w:left="75"/>
        <w:rPr>
          <w:sz w:val="28"/>
          <w:szCs w:val="28"/>
        </w:rPr>
      </w:pPr>
      <w:r w:rsidRPr="002A380D">
        <w:rPr>
          <w:sz w:val="28"/>
          <w:szCs w:val="28"/>
        </w:rPr>
        <w:t>обращению с радиоактивными отходами «СевРАО» филиал  федерального государственного унитарного предприятия «Предприятие по обращению с радиоактивными отходами «РосРАО»</w:t>
      </w:r>
      <w:proofErr w:type="gramStart"/>
      <w:r w:rsidRPr="002A380D">
        <w:rPr>
          <w:sz w:val="28"/>
          <w:szCs w:val="28"/>
        </w:rPr>
        <w:t xml:space="preserve"> ,</w:t>
      </w:r>
      <w:proofErr w:type="gramEnd"/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6. МДС  - нормативно – методический документ,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7. ППБ – правила пожарной безопасности,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8. РД –   руководящий  документ, 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9. ТУ – технические условия,</w:t>
      </w:r>
    </w:p>
    <w:p w:rsidR="002A380D" w:rsidRPr="002A380D" w:rsidRDefault="002A380D" w:rsidP="002A380D">
      <w:pPr>
        <w:rPr>
          <w:sz w:val="28"/>
          <w:szCs w:val="28"/>
        </w:rPr>
      </w:pPr>
      <w:r w:rsidRPr="002A380D">
        <w:rPr>
          <w:sz w:val="28"/>
          <w:szCs w:val="28"/>
        </w:rPr>
        <w:t xml:space="preserve"> 10.  ПВХ  - пункт временного хранения,</w:t>
      </w:r>
    </w:p>
    <w:p w:rsidR="002A380D" w:rsidRPr="002A380D" w:rsidRDefault="002A380D" w:rsidP="002A380D">
      <w:pPr>
        <w:numPr>
          <w:ilvl w:val="0"/>
          <w:numId w:val="50"/>
        </w:numPr>
        <w:rPr>
          <w:sz w:val="28"/>
          <w:szCs w:val="28"/>
        </w:rPr>
      </w:pPr>
      <w:r w:rsidRPr="002A380D">
        <w:rPr>
          <w:sz w:val="28"/>
          <w:szCs w:val="28"/>
        </w:rPr>
        <w:t xml:space="preserve"> ФЗ – система физической защиты.</w:t>
      </w:r>
    </w:p>
    <w:p w:rsidR="002A380D" w:rsidRPr="002A380D" w:rsidRDefault="002A380D" w:rsidP="002A380D">
      <w:pPr>
        <w:ind w:left="435"/>
        <w:rPr>
          <w:sz w:val="28"/>
          <w:szCs w:val="28"/>
        </w:rPr>
      </w:pPr>
      <w:r w:rsidRPr="002A380D">
        <w:rPr>
          <w:sz w:val="28"/>
          <w:szCs w:val="28"/>
        </w:rPr>
        <w:t xml:space="preserve"> </w:t>
      </w:r>
    </w:p>
    <w:p w:rsidR="002A380D" w:rsidRPr="002A380D" w:rsidRDefault="002A380D" w:rsidP="002A380D">
      <w:pPr>
        <w:jc w:val="center"/>
        <w:rPr>
          <w:sz w:val="28"/>
          <w:szCs w:val="28"/>
        </w:rPr>
      </w:pPr>
      <w:r w:rsidRPr="002A380D">
        <w:rPr>
          <w:sz w:val="28"/>
          <w:szCs w:val="28"/>
        </w:rPr>
        <w:t>РАЗДЕЛ 17. ПЕРЕЧЕНЬ ПРИЛОЖЕНИЙ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</w:t>
      </w:r>
      <w:r w:rsidRPr="002A380D">
        <w:rPr>
          <w:sz w:val="28"/>
          <w:szCs w:val="28"/>
        </w:rPr>
        <w:t xml:space="preserve">1. Акт технического обследования №10-09/03от 22.01.2014г.- Копия. Приложение №1    </w:t>
      </w:r>
    </w:p>
    <w:p w:rsidR="002A380D" w:rsidRPr="002A380D" w:rsidRDefault="002A380D" w:rsidP="002A380D">
      <w:pPr>
        <w:jc w:val="both"/>
        <w:rPr>
          <w:sz w:val="28"/>
          <w:szCs w:val="28"/>
        </w:rPr>
      </w:pPr>
      <w:r w:rsidRPr="002A380D">
        <w:rPr>
          <w:b/>
          <w:sz w:val="28"/>
          <w:szCs w:val="28"/>
        </w:rPr>
        <w:t xml:space="preserve"> </w:t>
      </w:r>
      <w:r w:rsidRPr="002A380D">
        <w:rPr>
          <w:sz w:val="28"/>
          <w:szCs w:val="28"/>
        </w:rPr>
        <w:t xml:space="preserve">2.  Ведомость объемов работ </w:t>
      </w:r>
      <w:r w:rsidRPr="002A380D">
        <w:rPr>
          <w:b/>
          <w:sz w:val="28"/>
          <w:szCs w:val="28"/>
        </w:rPr>
        <w:t xml:space="preserve">- </w:t>
      </w:r>
      <w:r w:rsidRPr="002A380D">
        <w:rPr>
          <w:sz w:val="28"/>
          <w:szCs w:val="28"/>
        </w:rPr>
        <w:t>Приложение №2 к данному техническому заданию.</w:t>
      </w:r>
    </w:p>
    <w:p w:rsidR="00562FEB" w:rsidRPr="00562FEB" w:rsidRDefault="00562FEB" w:rsidP="00C80D52">
      <w:pPr>
        <w:widowControl w:val="0"/>
        <w:suppressAutoHyphens/>
        <w:ind w:firstLine="540"/>
        <w:jc w:val="both"/>
        <w:rPr>
          <w:rFonts w:ascii="Calibri" w:hAnsi="Calibri"/>
          <w:sz w:val="28"/>
          <w:szCs w:val="28"/>
        </w:rPr>
      </w:pPr>
      <w:bookmarkStart w:id="0" w:name="_GoBack"/>
      <w:bookmarkEnd w:id="0"/>
      <w:r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55" w:rsidRDefault="00532455">
      <w:r>
        <w:separator/>
      </w:r>
    </w:p>
  </w:endnote>
  <w:endnote w:type="continuationSeparator" w:id="0">
    <w:p w:rsidR="00532455" w:rsidRDefault="00532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380D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55" w:rsidRDefault="00532455">
      <w:r>
        <w:separator/>
      </w:r>
    </w:p>
  </w:footnote>
  <w:footnote w:type="continuationSeparator" w:id="0">
    <w:p w:rsidR="00532455" w:rsidRDefault="00532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080E74"/>
    <w:multiLevelType w:val="hybridMultilevel"/>
    <w:tmpl w:val="23167D7E"/>
    <w:lvl w:ilvl="0" w:tplc="3C9CBA2E">
      <w:start w:val="11"/>
      <w:numFmt w:val="decimal"/>
      <w:lvlText w:val="%1."/>
      <w:lvlJc w:val="left"/>
      <w:pPr>
        <w:ind w:left="4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9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20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6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5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3"/>
  </w:num>
  <w:num w:numId="3">
    <w:abstractNumId w:val="48"/>
  </w:num>
  <w:num w:numId="4">
    <w:abstractNumId w:val="33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6"/>
  </w:num>
  <w:num w:numId="13">
    <w:abstractNumId w:val="9"/>
  </w:num>
  <w:num w:numId="14">
    <w:abstractNumId w:val="29"/>
  </w:num>
  <w:num w:numId="15">
    <w:abstractNumId w:val="36"/>
  </w:num>
  <w:num w:numId="16">
    <w:abstractNumId w:val="31"/>
  </w:num>
  <w:num w:numId="17">
    <w:abstractNumId w:val="35"/>
  </w:num>
  <w:num w:numId="18">
    <w:abstractNumId w:val="50"/>
  </w:num>
  <w:num w:numId="19">
    <w:abstractNumId w:val="44"/>
  </w:num>
  <w:num w:numId="20">
    <w:abstractNumId w:val="6"/>
  </w:num>
  <w:num w:numId="21">
    <w:abstractNumId w:val="11"/>
  </w:num>
  <w:num w:numId="22">
    <w:abstractNumId w:val="32"/>
  </w:num>
  <w:num w:numId="23">
    <w:abstractNumId w:val="14"/>
  </w:num>
  <w:num w:numId="24">
    <w:abstractNumId w:val="12"/>
  </w:num>
  <w:num w:numId="25">
    <w:abstractNumId w:val="38"/>
  </w:num>
  <w:num w:numId="26">
    <w:abstractNumId w:val="15"/>
  </w:num>
  <w:num w:numId="27">
    <w:abstractNumId w:val="30"/>
  </w:num>
  <w:num w:numId="28">
    <w:abstractNumId w:val="43"/>
  </w:num>
  <w:num w:numId="29">
    <w:abstractNumId w:val="28"/>
  </w:num>
  <w:num w:numId="30">
    <w:abstractNumId w:val="47"/>
  </w:num>
  <w:num w:numId="31">
    <w:abstractNumId w:val="24"/>
  </w:num>
  <w:num w:numId="32">
    <w:abstractNumId w:val="16"/>
  </w:num>
  <w:num w:numId="33">
    <w:abstractNumId w:val="42"/>
  </w:num>
  <w:num w:numId="34">
    <w:abstractNumId w:val="39"/>
  </w:num>
  <w:num w:numId="35">
    <w:abstractNumId w:val="49"/>
  </w:num>
  <w:num w:numId="36">
    <w:abstractNumId w:val="23"/>
  </w:num>
  <w:num w:numId="37">
    <w:abstractNumId w:val="8"/>
  </w:num>
  <w:num w:numId="38">
    <w:abstractNumId w:val="37"/>
  </w:num>
  <w:num w:numId="39">
    <w:abstractNumId w:val="45"/>
  </w:num>
  <w:num w:numId="40">
    <w:abstractNumId w:val="19"/>
  </w:num>
  <w:num w:numId="41">
    <w:abstractNumId w:val="26"/>
  </w:num>
  <w:num w:numId="42">
    <w:abstractNumId w:val="20"/>
  </w:num>
  <w:num w:numId="43">
    <w:abstractNumId w:val="10"/>
  </w:num>
  <w:num w:numId="44">
    <w:abstractNumId w:val="34"/>
  </w:num>
  <w:num w:numId="45">
    <w:abstractNumId w:val="41"/>
  </w:num>
  <w:num w:numId="46">
    <w:abstractNumId w:val="25"/>
  </w:num>
  <w:num w:numId="47">
    <w:abstractNumId w:val="18"/>
  </w:num>
  <w:num w:numId="48">
    <w:abstractNumId w:val="4"/>
  </w:num>
  <w:num w:numId="49">
    <w:abstractNumId w:val="7"/>
  </w:num>
  <w:num w:numId="50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380D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2455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659341-9C4D-47BC-B1E7-77169B685B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EA6D5D-3990-4F72-A63F-EF9B59B6A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8</Pages>
  <Words>2546</Words>
  <Characters>14515</Characters>
  <Application>Microsoft Office Word</Application>
  <DocSecurity>0</DocSecurity>
  <Lines>120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17027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91</cp:revision>
  <cp:lastPrinted>2013-03-27T12:09:00Z</cp:lastPrinted>
  <dcterms:created xsi:type="dcterms:W3CDTF">2012-11-15T12:52:00Z</dcterms:created>
  <dcterms:modified xsi:type="dcterms:W3CDTF">2014-07-11T07:50:00Z</dcterms:modified>
</cp:coreProperties>
</file>