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A879E1" w:rsidRPr="00FC009D" w:rsidTr="00131BD1">
        <w:trPr>
          <w:trHeight w:val="1135"/>
        </w:trPr>
        <w:tc>
          <w:tcPr>
            <w:tcW w:w="4077" w:type="dxa"/>
          </w:tcPr>
          <w:p w:rsidR="00A879E1" w:rsidRPr="00FC009D" w:rsidRDefault="00A879E1" w:rsidP="00131B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A879E1" w:rsidRPr="005014EF" w:rsidRDefault="00A879E1" w:rsidP="00131B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879E1" w:rsidRPr="005014EF" w:rsidRDefault="00A879E1" w:rsidP="00131B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A879E1" w:rsidRPr="005014EF" w:rsidRDefault="00A879E1" w:rsidP="00131B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A879E1" w:rsidRPr="005014EF" w:rsidRDefault="00A879E1" w:rsidP="00131B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A879E1" w:rsidRPr="005014EF" w:rsidRDefault="00A879E1" w:rsidP="00131B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9E1" w:rsidRPr="005014EF" w:rsidRDefault="00A879E1" w:rsidP="00131B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9E1" w:rsidRPr="005014EF" w:rsidRDefault="00A879E1" w:rsidP="00131BD1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A879E1" w:rsidRPr="005014EF" w:rsidRDefault="00A879E1" w:rsidP="00131BD1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A879E1" w:rsidRPr="00FC009D" w:rsidRDefault="00A879E1" w:rsidP="00131B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A879E1" w:rsidRPr="00FC009D" w:rsidRDefault="00A879E1" w:rsidP="00A879E1">
      <w:pPr>
        <w:jc w:val="center"/>
        <w:rPr>
          <w:bCs/>
          <w:sz w:val="28"/>
        </w:rPr>
      </w:pPr>
    </w:p>
    <w:p w:rsidR="00A879E1" w:rsidRPr="00FC009D" w:rsidRDefault="00A879E1" w:rsidP="00A879E1">
      <w:pPr>
        <w:pStyle w:val="110"/>
        <w:keepNext w:val="0"/>
        <w:rPr>
          <w:bCs/>
          <w:snapToGrid/>
          <w:sz w:val="28"/>
          <w:szCs w:val="24"/>
        </w:rPr>
      </w:pPr>
    </w:p>
    <w:p w:rsidR="00A879E1" w:rsidRPr="00FC009D" w:rsidRDefault="00A879E1" w:rsidP="00A879E1">
      <w:pPr>
        <w:jc w:val="center"/>
        <w:rPr>
          <w:bCs/>
          <w:sz w:val="28"/>
        </w:rPr>
      </w:pPr>
    </w:p>
    <w:p w:rsidR="00A879E1" w:rsidRPr="00FC009D" w:rsidRDefault="00A879E1" w:rsidP="00A879E1">
      <w:pPr>
        <w:jc w:val="center"/>
        <w:rPr>
          <w:bCs/>
          <w:sz w:val="28"/>
          <w:szCs w:val="28"/>
        </w:rPr>
      </w:pPr>
    </w:p>
    <w:p w:rsidR="00A879E1" w:rsidRPr="00A879E1" w:rsidRDefault="00A879E1" w:rsidP="00A879E1">
      <w:pPr>
        <w:jc w:val="center"/>
        <w:rPr>
          <w:sz w:val="28"/>
        </w:rPr>
      </w:pPr>
      <w:bookmarkStart w:id="0" w:name="_Toc398564569"/>
      <w:bookmarkStart w:id="1" w:name="_Toc399408079"/>
      <w:bookmarkStart w:id="2" w:name="_Toc425845011"/>
    </w:p>
    <w:p w:rsidR="00A879E1" w:rsidRPr="00A879E1" w:rsidRDefault="00A879E1" w:rsidP="00A879E1">
      <w:pPr>
        <w:jc w:val="center"/>
        <w:rPr>
          <w:sz w:val="28"/>
        </w:rPr>
      </w:pPr>
    </w:p>
    <w:p w:rsidR="00A879E1" w:rsidRPr="00A879E1" w:rsidRDefault="00A879E1" w:rsidP="00A879E1">
      <w:pPr>
        <w:jc w:val="center"/>
        <w:rPr>
          <w:sz w:val="28"/>
        </w:rPr>
      </w:pPr>
    </w:p>
    <w:p w:rsidR="00A879E1" w:rsidRPr="00A879E1" w:rsidRDefault="00A879E1" w:rsidP="00A879E1">
      <w:pPr>
        <w:jc w:val="center"/>
        <w:rPr>
          <w:sz w:val="28"/>
        </w:rPr>
      </w:pPr>
    </w:p>
    <w:p w:rsidR="00A879E1" w:rsidRPr="00A879E1" w:rsidRDefault="00A879E1" w:rsidP="00A879E1">
      <w:pPr>
        <w:jc w:val="center"/>
        <w:rPr>
          <w:sz w:val="28"/>
        </w:rPr>
      </w:pPr>
    </w:p>
    <w:p w:rsidR="00A879E1" w:rsidRDefault="00A879E1" w:rsidP="00A879E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A879E1" w:rsidRPr="00007DC9" w:rsidRDefault="00A879E1" w:rsidP="00A879E1">
      <w:pPr>
        <w:jc w:val="center"/>
        <w:rPr>
          <w:b/>
          <w:i/>
        </w:rPr>
      </w:pPr>
    </w:p>
    <w:p w:rsidR="00A879E1" w:rsidRPr="005014EF" w:rsidRDefault="00A879E1" w:rsidP="00A879E1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A879E1" w:rsidRPr="00B03ADB" w:rsidRDefault="00A879E1" w:rsidP="00A879E1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</w:t>
      </w:r>
      <w:r w:rsidRPr="00892F64">
        <w:rPr>
          <w:b/>
          <w:sz w:val="28"/>
          <w:szCs w:val="28"/>
        </w:rPr>
        <w:t>58</w:t>
      </w:r>
      <w:r>
        <w:rPr>
          <w:b/>
          <w:sz w:val="28"/>
          <w:szCs w:val="28"/>
        </w:rPr>
        <w:t>ИТ/ЗП-01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A879E1" w:rsidRPr="00FC009D" w:rsidRDefault="00A879E1" w:rsidP="00A879E1">
      <w:pPr>
        <w:jc w:val="center"/>
        <w:rPr>
          <w:sz w:val="28"/>
          <w:szCs w:val="28"/>
        </w:rPr>
      </w:pPr>
    </w:p>
    <w:p w:rsidR="00A879E1" w:rsidRPr="005014EF" w:rsidRDefault="00A879E1" w:rsidP="00A879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014EF">
        <w:rPr>
          <w:b/>
          <w:sz w:val="28"/>
          <w:szCs w:val="28"/>
        </w:rPr>
        <w:t>«</w:t>
      </w:r>
      <w:r>
        <w:rPr>
          <w:b/>
          <w:sz w:val="32"/>
          <w:szCs w:val="32"/>
        </w:rPr>
        <w:t>Разработка подсистемы «Печатные формы» в программном продукте 1С:УСО 8»</w:t>
      </w:r>
      <w:r>
        <w:rPr>
          <w:b/>
          <w:sz w:val="28"/>
          <w:szCs w:val="28"/>
        </w:rPr>
        <w:t>»</w:t>
      </w:r>
    </w:p>
    <w:p w:rsidR="00A879E1" w:rsidRPr="00FC009D" w:rsidRDefault="00A879E1" w:rsidP="00A879E1">
      <w:pPr>
        <w:jc w:val="center"/>
        <w:rPr>
          <w:sz w:val="28"/>
          <w:szCs w:val="28"/>
        </w:rPr>
      </w:pPr>
    </w:p>
    <w:p w:rsidR="00A879E1" w:rsidRPr="00FC009D" w:rsidRDefault="00A879E1" w:rsidP="00A879E1">
      <w:pPr>
        <w:jc w:val="center"/>
        <w:rPr>
          <w:sz w:val="28"/>
          <w:szCs w:val="28"/>
        </w:rPr>
      </w:pPr>
    </w:p>
    <w:p w:rsidR="00A879E1" w:rsidRPr="00FC009D" w:rsidRDefault="00A879E1" w:rsidP="00A879E1">
      <w:pPr>
        <w:jc w:val="center"/>
        <w:rPr>
          <w:sz w:val="28"/>
          <w:szCs w:val="28"/>
        </w:rPr>
      </w:pPr>
    </w:p>
    <w:p w:rsidR="00A879E1" w:rsidRPr="00FC009D" w:rsidRDefault="00A879E1" w:rsidP="00A879E1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FC009D">
        <w:rPr>
          <w:caps/>
          <w:sz w:val="28"/>
          <w:szCs w:val="28"/>
        </w:rPr>
        <w:t>»</w:t>
      </w:r>
    </w:p>
    <w:p w:rsidR="00A879E1" w:rsidRPr="00FC009D" w:rsidRDefault="00A879E1" w:rsidP="00A879E1">
      <w:pPr>
        <w:jc w:val="center"/>
        <w:rPr>
          <w:sz w:val="28"/>
          <w:szCs w:val="28"/>
        </w:rPr>
      </w:pPr>
    </w:p>
    <w:p w:rsidR="00A879E1" w:rsidRPr="00FC009D" w:rsidRDefault="00A879E1" w:rsidP="00A879E1">
      <w:pPr>
        <w:jc w:val="center"/>
        <w:rPr>
          <w:sz w:val="28"/>
          <w:szCs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  <w:rPr>
          <w:sz w:val="28"/>
        </w:rPr>
      </w:pPr>
    </w:p>
    <w:p w:rsidR="00A879E1" w:rsidRPr="00FC009D" w:rsidRDefault="00A879E1" w:rsidP="00A879E1">
      <w:pPr>
        <w:jc w:val="center"/>
      </w:pPr>
    </w:p>
    <w:p w:rsidR="00A879E1" w:rsidRPr="00FC009D" w:rsidRDefault="00A879E1" w:rsidP="00A879E1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A879E1" w:rsidRDefault="00A879E1" w:rsidP="009168D0">
      <w:pPr>
        <w:rPr>
          <w:b/>
          <w:sz w:val="32"/>
          <w:szCs w:val="32"/>
        </w:rPr>
      </w:pPr>
    </w:p>
    <w:p w:rsidR="00A879E1" w:rsidRDefault="00A879E1" w:rsidP="009168D0">
      <w:pPr>
        <w:rPr>
          <w:b/>
          <w:sz w:val="32"/>
          <w:szCs w:val="32"/>
        </w:rPr>
      </w:pPr>
    </w:p>
    <w:p w:rsidR="009168D0" w:rsidRPr="00B144AC" w:rsidRDefault="00A879E1" w:rsidP="009168D0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077565" w:rsidRDefault="00077565" w:rsidP="006F46B3">
      <w:pPr>
        <w:jc w:val="center"/>
      </w:pPr>
      <w:bookmarkStart w:id="3" w:name="_GoBack"/>
      <w:bookmarkEnd w:id="3"/>
    </w:p>
    <w:p w:rsidR="00C5428D" w:rsidRPr="00EF585A" w:rsidRDefault="00C5428D">
      <w:pPr>
        <w:pStyle w:val="affd"/>
        <w:rPr>
          <w:sz w:val="20"/>
          <w:szCs w:val="20"/>
        </w:rPr>
      </w:pPr>
      <w:r w:rsidRPr="00EF585A">
        <w:rPr>
          <w:sz w:val="20"/>
          <w:szCs w:val="20"/>
        </w:rPr>
        <w:t>Оглавление</w:t>
      </w:r>
    </w:p>
    <w:p w:rsidR="00C03D53" w:rsidRDefault="00547D84">
      <w:pPr>
        <w:pStyle w:val="12"/>
        <w:tabs>
          <w:tab w:val="left" w:pos="480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r w:rsidRPr="00EF585A">
        <w:rPr>
          <w:sz w:val="20"/>
          <w:szCs w:val="20"/>
        </w:rPr>
        <w:fldChar w:fldCharType="begin"/>
      </w:r>
      <w:r w:rsidR="00C5428D" w:rsidRPr="00EF585A">
        <w:rPr>
          <w:sz w:val="20"/>
          <w:szCs w:val="20"/>
        </w:rPr>
        <w:instrText xml:space="preserve"> TOC \o "1-3" \h \z \u </w:instrText>
      </w:r>
      <w:r w:rsidRPr="00EF585A">
        <w:rPr>
          <w:sz w:val="20"/>
          <w:szCs w:val="20"/>
        </w:rPr>
        <w:fldChar w:fldCharType="separate"/>
      </w:r>
      <w:hyperlink w:anchor="_Toc417537827" w:history="1">
        <w:r w:rsidR="00C03D53" w:rsidRPr="00B047BA">
          <w:rPr>
            <w:rStyle w:val="ae"/>
            <w:b/>
            <w:noProof/>
          </w:rPr>
          <w:t>1.</w:t>
        </w:r>
        <w:r w:rsidR="00C03D53">
          <w:rPr>
            <w:rFonts w:ascii="Calibri" w:hAnsi="Calibri"/>
            <w:noProof/>
            <w:sz w:val="22"/>
            <w:szCs w:val="22"/>
          </w:rPr>
          <w:tab/>
        </w:r>
        <w:r w:rsidR="00C03D53" w:rsidRPr="00B047BA">
          <w:rPr>
            <w:rStyle w:val="ae"/>
            <w:b/>
            <w:noProof/>
          </w:rPr>
          <w:t>Термины,  сокращения и определения</w:t>
        </w:r>
        <w:r w:rsidR="00C03D53">
          <w:rPr>
            <w:noProof/>
            <w:webHidden/>
          </w:rPr>
          <w:tab/>
        </w:r>
        <w:r w:rsidR="00C03D53">
          <w:rPr>
            <w:noProof/>
            <w:webHidden/>
          </w:rPr>
          <w:fldChar w:fldCharType="begin"/>
        </w:r>
        <w:r w:rsidR="00C03D53">
          <w:rPr>
            <w:noProof/>
            <w:webHidden/>
          </w:rPr>
          <w:instrText xml:space="preserve"> PAGEREF _Toc417537827 \h </w:instrText>
        </w:r>
        <w:r w:rsidR="00C03D53">
          <w:rPr>
            <w:noProof/>
            <w:webHidden/>
          </w:rPr>
        </w:r>
        <w:r w:rsidR="00C03D53"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4</w:t>
        </w:r>
        <w:r w:rsidR="00C03D53">
          <w:rPr>
            <w:noProof/>
            <w:webHidden/>
          </w:rPr>
          <w:fldChar w:fldCharType="end"/>
        </w:r>
      </w:hyperlink>
    </w:p>
    <w:p w:rsidR="00C03D53" w:rsidRDefault="00C03D53">
      <w:pPr>
        <w:pStyle w:val="12"/>
        <w:tabs>
          <w:tab w:val="left" w:pos="480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28" w:history="1">
        <w:r w:rsidRPr="00B047BA">
          <w:rPr>
            <w:rStyle w:val="ae"/>
            <w:b/>
            <w:noProof/>
          </w:rPr>
          <w:t>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Общие сведения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29" w:history="1">
        <w:r w:rsidRPr="00B047BA">
          <w:rPr>
            <w:rStyle w:val="ae"/>
            <w:b/>
            <w:noProof/>
          </w:rPr>
          <w:t>2.1.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Наименование работ по проекту: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0" w:history="1">
        <w:r w:rsidRPr="00B047BA">
          <w:rPr>
            <w:rStyle w:val="ae"/>
            <w:b/>
            <w:noProof/>
          </w:rPr>
          <w:t>2.2.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Номер проекта: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1" w:history="1">
        <w:r w:rsidRPr="00B047BA">
          <w:rPr>
            <w:rStyle w:val="ae"/>
            <w:b/>
            <w:noProof/>
          </w:rPr>
          <w:t>2.3.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Наименование Заказчика и Исполнителя работ по проекту: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2" w:history="1">
        <w:r w:rsidRPr="00B047BA">
          <w:rPr>
            <w:rStyle w:val="ae"/>
            <w:b/>
            <w:bCs/>
            <w:noProof/>
          </w:rPr>
          <w:t>2.4.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Перечень документов, на основании которых создается Система: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3" w:history="1">
        <w:r w:rsidRPr="00B047BA">
          <w:rPr>
            <w:rStyle w:val="ae"/>
            <w:b/>
            <w:noProof/>
          </w:rPr>
          <w:t>2.5.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Сроки выполнения работ: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4" w:history="1">
        <w:r w:rsidRPr="00B047BA">
          <w:rPr>
            <w:rStyle w:val="ae"/>
            <w:b/>
            <w:noProof/>
          </w:rPr>
          <w:t>2.6.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Сведения о порядке финансирования работ: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5" w:history="1">
        <w:r w:rsidRPr="00B047BA">
          <w:rPr>
            <w:rStyle w:val="ae"/>
            <w:b/>
            <w:noProof/>
          </w:rPr>
          <w:t>2.7.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Порядок оформления и предъявления Заказчику результатов работ: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12"/>
        <w:tabs>
          <w:tab w:val="left" w:pos="480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6" w:history="1">
        <w:r w:rsidRPr="00B047BA">
          <w:rPr>
            <w:rStyle w:val="ae"/>
            <w:b/>
            <w:noProof/>
          </w:rPr>
          <w:t>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Назначение и цели создания (развития)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7" w:history="1">
        <w:r w:rsidRPr="00B047BA">
          <w:rPr>
            <w:rStyle w:val="ae"/>
            <w:b/>
            <w:noProof/>
          </w:rPr>
          <w:t>3.1.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Цели и назначение Системы: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12"/>
        <w:tabs>
          <w:tab w:val="left" w:pos="480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8" w:history="1">
        <w:r w:rsidRPr="00B047BA">
          <w:rPr>
            <w:rStyle w:val="ae"/>
            <w:b/>
            <w:bCs/>
            <w:noProof/>
          </w:rPr>
          <w:t>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Характеристики объекта автоматизации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39" w:history="1">
        <w:r w:rsidRPr="00B047BA">
          <w:rPr>
            <w:rStyle w:val="ae"/>
            <w:b/>
            <w:bCs/>
            <w:noProof/>
          </w:rPr>
          <w:t>4.1.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bCs/>
            <w:noProof/>
          </w:rPr>
          <w:t>Краткие сведения об объекте автоматизации: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0" w:history="1">
        <w:r w:rsidRPr="00B047BA">
          <w:rPr>
            <w:rStyle w:val="ae"/>
            <w:b/>
            <w:bCs/>
            <w:noProof/>
          </w:rPr>
          <w:t>4.2.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bCs/>
            <w:noProof/>
          </w:rPr>
          <w:t>Сведения об условиях эксплуатации Системы: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12"/>
        <w:tabs>
          <w:tab w:val="left" w:pos="480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1" w:history="1">
        <w:r w:rsidRPr="00B047BA">
          <w:rPr>
            <w:rStyle w:val="ae"/>
            <w:b/>
            <w:noProof/>
          </w:rPr>
          <w:t>5.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Требования к Системе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2" w:history="1">
        <w:r w:rsidRPr="00B047BA">
          <w:rPr>
            <w:rStyle w:val="ae"/>
            <w:b/>
            <w:noProof/>
          </w:rPr>
          <w:t>5.1.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Требования к Системе в целом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3" w:history="1">
        <w:r w:rsidRPr="00B047BA">
          <w:rPr>
            <w:rStyle w:val="ae"/>
            <w:b/>
            <w:noProof/>
          </w:rPr>
          <w:t>5.2.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Требования к функциям (задачам), выполняемым Системой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4" w:history="1">
        <w:r w:rsidRPr="00B047BA">
          <w:rPr>
            <w:rStyle w:val="ae"/>
            <w:b/>
            <w:noProof/>
          </w:rPr>
          <w:t>5.3.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Требования к видам обеспечения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12"/>
        <w:tabs>
          <w:tab w:val="left" w:pos="480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5" w:history="1">
        <w:r w:rsidRPr="00B047BA">
          <w:rPr>
            <w:rStyle w:val="ae"/>
            <w:b/>
            <w:noProof/>
          </w:rPr>
          <w:t>6.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Состав и содержание работ по созданию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6" w:history="1">
        <w:r w:rsidRPr="00B047BA">
          <w:rPr>
            <w:rStyle w:val="ae"/>
            <w:b/>
            <w:noProof/>
          </w:rPr>
          <w:t>6.1.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Перечень документов, по ГОСТ 34.201-89, предъявляемых по окончании соответствующих видов работ: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7" w:history="1">
        <w:r w:rsidRPr="00B047BA">
          <w:rPr>
            <w:rStyle w:val="ae"/>
            <w:b/>
            <w:noProof/>
          </w:rPr>
          <w:t>6.2.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Вид и порядок проведения экспертизы технической документации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12"/>
        <w:tabs>
          <w:tab w:val="left" w:pos="480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8" w:history="1">
        <w:r w:rsidRPr="00B047BA">
          <w:rPr>
            <w:rStyle w:val="ae"/>
            <w:b/>
            <w:noProof/>
          </w:rPr>
          <w:t>7.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Порядок приемки и контроля Системы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49" w:history="1">
        <w:r w:rsidRPr="00B047BA">
          <w:rPr>
            <w:rStyle w:val="ae"/>
            <w:b/>
            <w:noProof/>
          </w:rPr>
          <w:t>7.1.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0" w:history="1">
        <w:r w:rsidRPr="00B047BA">
          <w:rPr>
            <w:rStyle w:val="ae"/>
            <w:b/>
            <w:noProof/>
          </w:rPr>
          <w:t>7.2.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1" w:history="1">
        <w:r w:rsidRPr="00B047BA">
          <w:rPr>
            <w:rStyle w:val="ae"/>
            <w:b/>
            <w:noProof/>
          </w:rPr>
          <w:t>7.3.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Статус приемочной комиссии: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12"/>
        <w:tabs>
          <w:tab w:val="left" w:pos="480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2" w:history="1">
        <w:r w:rsidRPr="00B047BA">
          <w:rPr>
            <w:rStyle w:val="ae"/>
            <w:b/>
            <w:noProof/>
          </w:rPr>
          <w:t>8.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Требования к составу и содержанию работ по подготовке объекта автоматизации к вводу Системы в действие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3" w:history="1">
        <w:r w:rsidRPr="00B047BA">
          <w:rPr>
            <w:rStyle w:val="ae"/>
            <w:b/>
            <w:noProof/>
          </w:rPr>
          <w:t>8.1.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4" w:history="1">
        <w:r w:rsidRPr="00B047BA">
          <w:rPr>
            <w:rStyle w:val="ae"/>
            <w:b/>
            <w:noProof/>
          </w:rPr>
          <w:t>8.2.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Изменения, которые необходимо осуществить в объекте автоматизации: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5" w:history="1">
        <w:r w:rsidRPr="00B047BA">
          <w:rPr>
            <w:rStyle w:val="ae"/>
            <w:b/>
            <w:noProof/>
          </w:rPr>
          <w:t>8.3.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6" w:history="1">
        <w:r w:rsidRPr="00B047BA">
          <w:rPr>
            <w:rStyle w:val="ae"/>
            <w:b/>
            <w:noProof/>
          </w:rPr>
          <w:t>8.4.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Создание необходимых для функционирования Системы подразделений и служб: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7" w:history="1">
        <w:r w:rsidRPr="00B047BA">
          <w:rPr>
            <w:rStyle w:val="ae"/>
            <w:b/>
            <w:noProof/>
          </w:rPr>
          <w:t>8.5.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Сроки и порядок комплектования штатов и демонстрации работы Системы: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12"/>
        <w:tabs>
          <w:tab w:val="left" w:pos="480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8" w:history="1">
        <w:r w:rsidRPr="00B047BA">
          <w:rPr>
            <w:rStyle w:val="ae"/>
            <w:b/>
            <w:noProof/>
          </w:rPr>
          <w:t>9.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Требования к документированию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59" w:history="1">
        <w:r w:rsidRPr="00B047BA">
          <w:rPr>
            <w:rStyle w:val="ae"/>
            <w:b/>
            <w:noProof/>
          </w:rPr>
          <w:t>9.1.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Согласованный разработчиком и Заказчиком системы перечень подлежащих разработке комплектов и видов документов, соответствующих требованиям ГОСТ 34.201-89: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03D53" w:rsidRDefault="00C03D53">
      <w:pPr>
        <w:pStyle w:val="22"/>
        <w:tabs>
          <w:tab w:val="left" w:pos="1418"/>
          <w:tab w:val="right" w:leader="dot" w:pos="10196"/>
        </w:tabs>
        <w:rPr>
          <w:rFonts w:ascii="Calibri" w:hAnsi="Calibri"/>
          <w:noProof/>
          <w:sz w:val="22"/>
          <w:szCs w:val="22"/>
        </w:rPr>
      </w:pPr>
      <w:hyperlink w:anchor="_Toc417537860" w:history="1">
        <w:r w:rsidRPr="00B047BA">
          <w:rPr>
            <w:rStyle w:val="ae"/>
            <w:b/>
            <w:noProof/>
          </w:rPr>
          <w:t>9.2.</w:t>
        </w:r>
        <w:r>
          <w:rPr>
            <w:rFonts w:ascii="Calibri" w:hAnsi="Calibri"/>
            <w:noProof/>
            <w:sz w:val="22"/>
            <w:szCs w:val="22"/>
          </w:rPr>
          <w:tab/>
        </w:r>
        <w:r w:rsidRPr="00B047BA">
          <w:rPr>
            <w:rStyle w:val="ae"/>
            <w:b/>
            <w:noProof/>
          </w:rPr>
          <w:t>Требования по документированию комплектующих элементов межотраслевого применения в соответствии с требованиями ЕСКД и ЕСПД: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_Toc417537860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C682F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5428D" w:rsidRPr="00EF585A" w:rsidRDefault="00547D84">
      <w:pPr>
        <w:rPr>
          <w:sz w:val="20"/>
          <w:szCs w:val="20"/>
        </w:rPr>
      </w:pPr>
      <w:r w:rsidRPr="00EF585A">
        <w:rPr>
          <w:sz w:val="20"/>
          <w:szCs w:val="20"/>
        </w:rPr>
        <w:fldChar w:fldCharType="end"/>
      </w:r>
    </w:p>
    <w:p w:rsidR="00C5428D" w:rsidRDefault="00C5428D"/>
    <w:p w:rsidR="00C5428D" w:rsidRDefault="00C5428D">
      <w:r>
        <w:br w:type="page"/>
      </w:r>
    </w:p>
    <w:tbl>
      <w:tblPr>
        <w:tblW w:w="10061" w:type="dxa"/>
        <w:tblInd w:w="360" w:type="dxa"/>
        <w:tblLook w:val="04A0" w:firstRow="1" w:lastRow="0" w:firstColumn="1" w:lastColumn="0" w:noHBand="0" w:noVBand="1"/>
      </w:tblPr>
      <w:tblGrid>
        <w:gridCol w:w="2720"/>
        <w:gridCol w:w="310"/>
        <w:gridCol w:w="7031"/>
      </w:tblGrid>
      <w:tr w:rsidR="00A55D35" w:rsidTr="00C5428D">
        <w:tc>
          <w:tcPr>
            <w:tcW w:w="10061" w:type="dxa"/>
            <w:gridSpan w:val="3"/>
          </w:tcPr>
          <w:p w:rsidR="00A55D35" w:rsidRPr="009B7AC5" w:rsidRDefault="00A55D35" w:rsidP="009501EE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lang w:val="ru-RU" w:eastAsia="ru-RU"/>
              </w:rPr>
            </w:pPr>
            <w:bookmarkStart w:id="4" w:name="_Toc417537827"/>
            <w:r w:rsidRPr="009B7AC5">
              <w:rPr>
                <w:b/>
                <w:sz w:val="32"/>
                <w:szCs w:val="32"/>
                <w:lang w:val="ru-RU" w:eastAsia="ru-RU"/>
              </w:rPr>
              <w:t>Термины</w:t>
            </w:r>
            <w:r w:rsidR="004364FB" w:rsidRPr="009B7AC5">
              <w:rPr>
                <w:b/>
                <w:sz w:val="32"/>
                <w:szCs w:val="32"/>
                <w:lang w:val="ru-RU" w:eastAsia="ru-RU"/>
              </w:rPr>
              <w:t xml:space="preserve">, </w:t>
            </w:r>
            <w:r w:rsidRPr="009B7AC5">
              <w:rPr>
                <w:b/>
                <w:sz w:val="32"/>
                <w:szCs w:val="32"/>
                <w:lang w:val="ru-RU" w:eastAsia="ru-RU"/>
              </w:rPr>
              <w:t xml:space="preserve"> сокращения</w:t>
            </w:r>
            <w:r w:rsidR="004364FB" w:rsidRPr="009B7AC5">
              <w:rPr>
                <w:b/>
                <w:sz w:val="32"/>
                <w:szCs w:val="32"/>
                <w:lang w:val="ru-RU" w:eastAsia="ru-RU"/>
              </w:rPr>
              <w:t xml:space="preserve"> и определения</w:t>
            </w:r>
            <w:bookmarkEnd w:id="4"/>
          </w:p>
        </w:tc>
      </w:tr>
      <w:tr w:rsidR="00036BE6" w:rsidTr="00C5428D">
        <w:tc>
          <w:tcPr>
            <w:tcW w:w="2720" w:type="dxa"/>
          </w:tcPr>
          <w:p w:rsidR="00036BE6" w:rsidRPr="00AB38CF" w:rsidRDefault="00036BE6" w:rsidP="00AB38CF">
            <w:pPr>
              <w:shd w:val="clear" w:color="auto" w:fill="FFFFFF"/>
              <w:ind w:left="58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НИАЭП</w:t>
            </w:r>
          </w:p>
        </w:tc>
        <w:tc>
          <w:tcPr>
            <w:tcW w:w="310" w:type="dxa"/>
          </w:tcPr>
          <w:p w:rsidR="00036BE6" w:rsidRPr="00AB38CF" w:rsidRDefault="00036BE6" w:rsidP="00AB38CF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036BE6" w:rsidRPr="00036BE6" w:rsidRDefault="00036BE6" w:rsidP="00036BE6">
            <w:pPr>
              <w:shd w:val="clear" w:color="auto" w:fill="FFFFFF"/>
              <w:ind w:right="115" w:hanging="14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036BE6">
              <w:rPr>
                <w:color w:val="000000"/>
                <w:spacing w:val="-1"/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  <w:r w:rsidR="005E546B">
              <w:rPr>
                <w:color w:val="000000"/>
                <w:spacing w:val="-1"/>
                <w:sz w:val="28"/>
                <w:szCs w:val="28"/>
              </w:rPr>
              <w:t xml:space="preserve"> (АО «НИАЭП»)</w:t>
            </w:r>
          </w:p>
        </w:tc>
      </w:tr>
      <w:tr w:rsidR="004364FB" w:rsidTr="00C5428D">
        <w:tc>
          <w:tcPr>
            <w:tcW w:w="2720" w:type="dxa"/>
          </w:tcPr>
          <w:p w:rsidR="004364FB" w:rsidRPr="00AB38CF" w:rsidRDefault="004364FB" w:rsidP="00AB38CF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AB38CF">
              <w:rPr>
                <w:color w:val="000000"/>
                <w:sz w:val="28"/>
                <w:szCs w:val="28"/>
              </w:rPr>
              <w:t>1С:УСО 8</w:t>
            </w:r>
          </w:p>
        </w:tc>
        <w:tc>
          <w:tcPr>
            <w:tcW w:w="310" w:type="dxa"/>
          </w:tcPr>
          <w:p w:rsidR="004364FB" w:rsidRPr="00AB38CF" w:rsidRDefault="004364FB" w:rsidP="00AB38CF">
            <w:pPr>
              <w:ind w:left="207" w:hanging="20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31" w:type="dxa"/>
          </w:tcPr>
          <w:p w:rsidR="00BD5BAB" w:rsidRPr="00DE5481" w:rsidRDefault="004364FB" w:rsidP="00DE5481">
            <w:pPr>
              <w:shd w:val="clear" w:color="auto" w:fill="FFFFFF"/>
              <w:ind w:right="115" w:hanging="14"/>
              <w:jc w:val="both"/>
              <w:rPr>
                <w:sz w:val="28"/>
                <w:szCs w:val="28"/>
              </w:rPr>
            </w:pPr>
            <w:r w:rsidRPr="00AB38CF">
              <w:rPr>
                <w:color w:val="000000"/>
                <w:spacing w:val="-1"/>
                <w:sz w:val="28"/>
                <w:szCs w:val="28"/>
              </w:rPr>
              <w:t xml:space="preserve">Программный комплекс управления финансово-хозяйственной </w:t>
            </w:r>
            <w:r w:rsidRPr="00AB38CF">
              <w:rPr>
                <w:color w:val="000000"/>
                <w:sz w:val="28"/>
                <w:szCs w:val="28"/>
              </w:rPr>
              <w:t>деятельностью предприятия «Управление строительной организацией» на платформе «1С: Предприятие 8</w:t>
            </w:r>
            <w:r w:rsidRPr="00AB38CF">
              <w:rPr>
                <w:sz w:val="28"/>
                <w:szCs w:val="28"/>
              </w:rPr>
              <w:t>»</w:t>
            </w:r>
          </w:p>
        </w:tc>
      </w:tr>
      <w:tr w:rsidR="00077565" w:rsidTr="00C5428D">
        <w:tc>
          <w:tcPr>
            <w:tcW w:w="10061" w:type="dxa"/>
            <w:gridSpan w:val="3"/>
          </w:tcPr>
          <w:p w:rsidR="00077565" w:rsidRPr="009B7AC5" w:rsidRDefault="00A55D35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r w:rsidRPr="009B7AC5">
              <w:rPr>
                <w:lang w:val="ru-RU" w:eastAsia="ru-RU"/>
              </w:rPr>
              <w:br w:type="page"/>
            </w:r>
            <w:bookmarkStart w:id="5" w:name="_Toc417537828"/>
            <w:r w:rsidR="00077565" w:rsidRPr="009B7AC5">
              <w:rPr>
                <w:b/>
                <w:sz w:val="32"/>
                <w:szCs w:val="32"/>
                <w:lang w:val="ru-RU" w:eastAsia="ru-RU"/>
              </w:rPr>
              <w:t>Общие сведения</w:t>
            </w:r>
            <w:bookmarkEnd w:id="5"/>
          </w:p>
        </w:tc>
      </w:tr>
      <w:tr w:rsidR="00077565" w:rsidTr="00C5428D">
        <w:tc>
          <w:tcPr>
            <w:tcW w:w="10061" w:type="dxa"/>
            <w:gridSpan w:val="3"/>
          </w:tcPr>
          <w:p w:rsidR="00077565" w:rsidRPr="009B7AC5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6" w:name="_Toc417537829"/>
            <w:r w:rsidRPr="009B7AC5">
              <w:rPr>
                <w:b/>
                <w:sz w:val="28"/>
                <w:szCs w:val="28"/>
                <w:lang w:val="ru-RU" w:eastAsia="ru-RU"/>
              </w:rPr>
              <w:t>Наименование работ по проекту:</w:t>
            </w:r>
            <w:bookmarkEnd w:id="6"/>
          </w:p>
        </w:tc>
      </w:tr>
      <w:tr w:rsidR="00CB0349" w:rsidTr="00AB38CF">
        <w:tc>
          <w:tcPr>
            <w:tcW w:w="10061" w:type="dxa"/>
            <w:gridSpan w:val="3"/>
          </w:tcPr>
          <w:p w:rsidR="00CB0349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Разработка подсистемы «Печатные формы» в программном продукте 1С:УСО 8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CB0349" w:rsidRPr="00AB38CF">
              <w:rPr>
                <w:bCs/>
                <w:sz w:val="28"/>
                <w:szCs w:val="28"/>
              </w:rPr>
              <w:t>(далее по тексту – Система).</w:t>
            </w:r>
          </w:p>
        </w:tc>
      </w:tr>
      <w:tr w:rsidR="00944696" w:rsidTr="00AB38CF">
        <w:tc>
          <w:tcPr>
            <w:tcW w:w="10061" w:type="dxa"/>
            <w:gridSpan w:val="3"/>
          </w:tcPr>
          <w:p w:rsidR="00944696" w:rsidRPr="00036BE6" w:rsidRDefault="00944696" w:rsidP="0094469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944696">
              <w:rPr>
                <w:bCs/>
                <w:sz w:val="28"/>
                <w:szCs w:val="28"/>
              </w:rPr>
              <w:t>На основании данн</w:t>
            </w:r>
            <w:r>
              <w:rPr>
                <w:bCs/>
                <w:sz w:val="28"/>
                <w:szCs w:val="28"/>
              </w:rPr>
              <w:t>ого</w:t>
            </w:r>
            <w:r w:rsidRPr="00944696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технического задания</w:t>
            </w:r>
            <w:r w:rsidRPr="00944696">
              <w:rPr>
                <w:bCs/>
                <w:sz w:val="28"/>
                <w:szCs w:val="28"/>
              </w:rPr>
              <w:t xml:space="preserve"> должно быть произведено существенное изменение характеристик </w:t>
            </w:r>
            <w:r w:rsidRPr="00036BE6">
              <w:rPr>
                <w:bCs/>
                <w:sz w:val="28"/>
                <w:szCs w:val="28"/>
              </w:rPr>
              <w:t>1С:УСО 8</w:t>
            </w:r>
            <w:r w:rsidRPr="00944696">
              <w:rPr>
                <w:bCs/>
                <w:sz w:val="28"/>
                <w:szCs w:val="28"/>
              </w:rPr>
              <w:t xml:space="preserve"> – разработка и внедрение новой </w:t>
            </w:r>
            <w:r w:rsidRPr="00036BE6">
              <w:rPr>
                <w:bCs/>
                <w:sz w:val="28"/>
                <w:szCs w:val="28"/>
              </w:rPr>
              <w:t>подсистемы «Печатные формы» в программном продукте 1С:УСО 8</w:t>
            </w:r>
            <w:r w:rsidRPr="00944696">
              <w:rPr>
                <w:bCs/>
                <w:sz w:val="28"/>
                <w:szCs w:val="28"/>
              </w:rPr>
              <w:t>.</w:t>
            </w:r>
          </w:p>
        </w:tc>
      </w:tr>
      <w:tr w:rsidR="00077565" w:rsidTr="00AB38CF">
        <w:tc>
          <w:tcPr>
            <w:tcW w:w="10061" w:type="dxa"/>
            <w:gridSpan w:val="3"/>
          </w:tcPr>
          <w:p w:rsidR="00077565" w:rsidRPr="009B7AC5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7" w:name="_Toc417537830"/>
            <w:r w:rsidRPr="009B7AC5">
              <w:rPr>
                <w:b/>
                <w:sz w:val="28"/>
                <w:szCs w:val="28"/>
                <w:lang w:val="ru-RU" w:eastAsia="ru-RU"/>
              </w:rPr>
              <w:t>Номер проекта:</w:t>
            </w:r>
            <w:bookmarkEnd w:id="7"/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5D2C80" w:rsidRDefault="003E28AB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077565" w:rsidTr="00AB38CF">
        <w:tc>
          <w:tcPr>
            <w:tcW w:w="10061" w:type="dxa"/>
            <w:gridSpan w:val="3"/>
          </w:tcPr>
          <w:p w:rsidR="00077565" w:rsidRPr="009B7AC5" w:rsidRDefault="00077565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8" w:name="_Toc417537831"/>
            <w:r w:rsidRPr="009B7AC5">
              <w:rPr>
                <w:b/>
                <w:sz w:val="28"/>
                <w:szCs w:val="28"/>
                <w:lang w:val="ru-RU" w:eastAsia="ru-RU"/>
              </w:rPr>
              <w:t>Наименование Заказчика и Исполнителя работ по проекту:</w:t>
            </w:r>
            <w:bookmarkEnd w:id="8"/>
          </w:p>
        </w:tc>
      </w:tr>
      <w:tr w:rsidR="00036BE6" w:rsidTr="00AB38CF">
        <w:tc>
          <w:tcPr>
            <w:tcW w:w="10061" w:type="dxa"/>
            <w:gridSpan w:val="3"/>
          </w:tcPr>
          <w:p w:rsidR="00036BE6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Заказчик – Акционерное общество НИЖЕГОРОДСКАЯ ИНЖИНИРИНГОВАЯ КОМПАНИЯ «АТОМЭНЕРГОПРОЕКТ».</w:t>
            </w:r>
          </w:p>
          <w:p w:rsidR="00036BE6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36BE6">
              <w:rPr>
                <w:bCs/>
                <w:sz w:val="28"/>
                <w:szCs w:val="28"/>
              </w:rPr>
      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544F15" w:rsidTr="00036BE6">
        <w:trPr>
          <w:trHeight w:val="66"/>
        </w:trPr>
        <w:tc>
          <w:tcPr>
            <w:tcW w:w="10061" w:type="dxa"/>
            <w:gridSpan w:val="3"/>
          </w:tcPr>
          <w:p w:rsidR="00544F15" w:rsidRPr="00436A0B" w:rsidRDefault="00544F15" w:rsidP="00036BE6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Cs/>
                <w:sz w:val="28"/>
                <w:szCs w:val="28"/>
              </w:rPr>
            </w:pPr>
            <w:bookmarkStart w:id="9" w:name="_Toc354387930"/>
            <w:bookmarkStart w:id="10" w:name="_Toc417537832"/>
            <w:r w:rsidRPr="002E3A38">
              <w:rPr>
                <w:b/>
                <w:sz w:val="28"/>
                <w:szCs w:val="28"/>
              </w:rPr>
              <w:t>Перечень документов, на основании которых создается Система:</w:t>
            </w:r>
            <w:bookmarkEnd w:id="9"/>
            <w:bookmarkEnd w:id="10"/>
          </w:p>
        </w:tc>
      </w:tr>
      <w:tr w:rsidR="00036BE6" w:rsidTr="00036BE6">
        <w:trPr>
          <w:trHeight w:val="66"/>
        </w:trPr>
        <w:tc>
          <w:tcPr>
            <w:tcW w:w="10061" w:type="dxa"/>
            <w:gridSpan w:val="3"/>
          </w:tcPr>
          <w:p w:rsidR="00036BE6" w:rsidRPr="00036BE6" w:rsidRDefault="00036BE6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9B7AC5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1" w:name="_Toc417537833"/>
            <w:r w:rsidRPr="009B7AC5">
              <w:rPr>
                <w:b/>
                <w:sz w:val="28"/>
                <w:szCs w:val="28"/>
                <w:lang w:val="ru-RU" w:eastAsia="ru-RU"/>
              </w:rPr>
              <w:t>Сроки выполнения работ:</w:t>
            </w:r>
            <w:bookmarkEnd w:id="11"/>
          </w:p>
        </w:tc>
      </w:tr>
      <w:tr w:rsidR="00B06C6A" w:rsidTr="00AB38CF">
        <w:trPr>
          <w:trHeight w:val="153"/>
        </w:trPr>
        <w:tc>
          <w:tcPr>
            <w:tcW w:w="10061" w:type="dxa"/>
            <w:gridSpan w:val="3"/>
          </w:tcPr>
          <w:p w:rsidR="00B06C6A" w:rsidRPr="00AB38CF" w:rsidRDefault="00B06C6A" w:rsidP="004F3BD5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Срок выполнения работ </w:t>
            </w:r>
            <w:r w:rsidR="004F3BD5">
              <w:rPr>
                <w:bCs/>
                <w:sz w:val="28"/>
                <w:szCs w:val="28"/>
              </w:rPr>
              <w:t xml:space="preserve">составляет 90 календарных дней от даты заключения </w:t>
            </w:r>
            <w:r w:rsidRPr="00AB38CF">
              <w:rPr>
                <w:bCs/>
                <w:sz w:val="28"/>
                <w:szCs w:val="28"/>
              </w:rPr>
              <w:t>договор</w:t>
            </w:r>
            <w:r w:rsidR="004F3BD5">
              <w:rPr>
                <w:bCs/>
                <w:sz w:val="28"/>
                <w:szCs w:val="28"/>
              </w:rPr>
              <w:t>а</w:t>
            </w:r>
            <w:r w:rsidRPr="00AB38CF">
              <w:rPr>
                <w:bCs/>
                <w:sz w:val="28"/>
                <w:szCs w:val="28"/>
              </w:rPr>
              <w:t xml:space="preserve"> между Исполнителем и Заказчиком.</w:t>
            </w:r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9B7AC5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2" w:name="_Toc417537834"/>
            <w:r w:rsidRPr="009B7AC5">
              <w:rPr>
                <w:b/>
                <w:sz w:val="28"/>
                <w:szCs w:val="28"/>
                <w:lang w:val="ru-RU" w:eastAsia="ru-RU"/>
              </w:rPr>
              <w:t>Сведения о порядке финансирования работ:</w:t>
            </w:r>
            <w:bookmarkEnd w:id="12"/>
          </w:p>
        </w:tc>
      </w:tr>
      <w:tr w:rsidR="00CB0349" w:rsidTr="00AB38CF">
        <w:tc>
          <w:tcPr>
            <w:tcW w:w="10061" w:type="dxa"/>
            <w:gridSpan w:val="3"/>
          </w:tcPr>
          <w:p w:rsidR="00CB0349" w:rsidRPr="00AB38CF" w:rsidRDefault="00CB0349" w:rsidP="00AB38C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Финансирование выполненных Исполнителем работ осуществляется в соответствии с договором между Исполнителем и Заказчиком.</w:t>
            </w:r>
          </w:p>
        </w:tc>
      </w:tr>
      <w:tr w:rsidR="009665CB" w:rsidTr="00AB38CF">
        <w:tc>
          <w:tcPr>
            <w:tcW w:w="10061" w:type="dxa"/>
            <w:gridSpan w:val="3"/>
          </w:tcPr>
          <w:p w:rsidR="009665CB" w:rsidRPr="009B7AC5" w:rsidRDefault="009665CB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3" w:name="_Toc417537835"/>
            <w:r w:rsidRPr="009B7AC5">
              <w:rPr>
                <w:b/>
                <w:sz w:val="28"/>
                <w:szCs w:val="28"/>
                <w:lang w:val="ru-RU" w:eastAsia="ru-RU"/>
              </w:rPr>
              <w:t>Порядок оформления и предъявления Заказчику результатов работ:</w:t>
            </w:r>
            <w:bookmarkEnd w:id="13"/>
          </w:p>
        </w:tc>
      </w:tr>
      <w:tr w:rsidR="00CB0349" w:rsidTr="00AB38CF">
        <w:tc>
          <w:tcPr>
            <w:tcW w:w="10061" w:type="dxa"/>
            <w:gridSpan w:val="3"/>
          </w:tcPr>
          <w:p w:rsidR="00CB0349" w:rsidRPr="00AB38CF" w:rsidRDefault="00CB0349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Порядок оформления и предъявления Заказчику результатов работ по созданию Системы определяется договором между Исполнителем и Заказчиком.</w:t>
            </w:r>
          </w:p>
        </w:tc>
      </w:tr>
    </w:tbl>
    <w:p w:rsidR="00A55D35" w:rsidRDefault="00A55D35"/>
    <w:p w:rsidR="00A55D35" w:rsidRDefault="00A55D35">
      <w:r>
        <w:br w:type="page"/>
      </w:r>
    </w:p>
    <w:tbl>
      <w:tblPr>
        <w:tblW w:w="10062" w:type="dxa"/>
        <w:tblInd w:w="360" w:type="dxa"/>
        <w:tblLook w:val="04A0" w:firstRow="1" w:lastRow="0" w:firstColumn="1" w:lastColumn="0" w:noHBand="0" w:noVBand="1"/>
      </w:tblPr>
      <w:tblGrid>
        <w:gridCol w:w="10048"/>
        <w:gridCol w:w="14"/>
      </w:tblGrid>
      <w:tr w:rsidR="009665CB" w:rsidTr="0074592F">
        <w:tc>
          <w:tcPr>
            <w:tcW w:w="1006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665CB" w:rsidRPr="009B7AC5" w:rsidRDefault="009665CB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lang w:val="ru-RU" w:eastAsia="ru-RU"/>
              </w:rPr>
            </w:pPr>
            <w:bookmarkStart w:id="14" w:name="_Toc417537836"/>
            <w:r w:rsidRPr="009B7AC5">
              <w:rPr>
                <w:b/>
                <w:sz w:val="32"/>
                <w:szCs w:val="32"/>
                <w:lang w:val="ru-RU" w:eastAsia="ru-RU"/>
              </w:rPr>
              <w:t>Назначение и цели создания (развития) Системы</w:t>
            </w:r>
            <w:bookmarkEnd w:id="14"/>
          </w:p>
        </w:tc>
      </w:tr>
      <w:tr w:rsidR="009665CB" w:rsidTr="0074592F">
        <w:tc>
          <w:tcPr>
            <w:tcW w:w="1006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665CB" w:rsidRPr="009B7AC5" w:rsidRDefault="00A36D14" w:rsidP="00A36D14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15" w:name="_Toc417537837"/>
            <w:r w:rsidRPr="009B7AC5">
              <w:rPr>
                <w:b/>
                <w:sz w:val="28"/>
                <w:szCs w:val="28"/>
                <w:lang w:val="ru-RU" w:eastAsia="ru-RU"/>
              </w:rPr>
              <w:t>Цели и н</w:t>
            </w:r>
            <w:r w:rsidR="009665CB" w:rsidRPr="009B7AC5">
              <w:rPr>
                <w:b/>
                <w:sz w:val="28"/>
                <w:szCs w:val="28"/>
                <w:lang w:val="ru-RU" w:eastAsia="ru-RU"/>
              </w:rPr>
              <w:t>азначение Системы:</w:t>
            </w:r>
            <w:bookmarkEnd w:id="15"/>
          </w:p>
        </w:tc>
      </w:tr>
      <w:tr w:rsidR="00CB0349" w:rsidRPr="00077565" w:rsidTr="0074592F">
        <w:tc>
          <w:tcPr>
            <w:tcW w:w="10062" w:type="dxa"/>
            <w:gridSpan w:val="2"/>
            <w:shd w:val="clear" w:color="auto" w:fill="auto"/>
          </w:tcPr>
          <w:p w:rsidR="00BD5BAB" w:rsidRPr="00AB4BF1" w:rsidRDefault="00036BE6" w:rsidP="00AB4BF1">
            <w:pPr>
              <w:ind w:firstLine="85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</w:t>
            </w:r>
            <w:r w:rsidRPr="00036BE6">
              <w:rPr>
                <w:bCs/>
                <w:sz w:val="28"/>
                <w:szCs w:val="28"/>
              </w:rPr>
              <w:t>одсистем</w:t>
            </w:r>
            <w:r>
              <w:rPr>
                <w:bCs/>
                <w:sz w:val="28"/>
                <w:szCs w:val="28"/>
              </w:rPr>
              <w:t>а</w:t>
            </w:r>
            <w:r w:rsidRPr="00036BE6">
              <w:rPr>
                <w:bCs/>
                <w:sz w:val="28"/>
                <w:szCs w:val="28"/>
              </w:rPr>
              <w:t xml:space="preserve"> «Печатные формы» в программном продукте 1С:УСО 8</w:t>
            </w:r>
            <w:r w:rsidR="00C33767" w:rsidRPr="00C33767">
              <w:rPr>
                <w:bCs/>
                <w:sz w:val="28"/>
                <w:szCs w:val="28"/>
              </w:rPr>
              <w:t xml:space="preserve"> предназначена для </w:t>
            </w:r>
            <w:r w:rsidR="00975940">
              <w:rPr>
                <w:bCs/>
                <w:sz w:val="28"/>
                <w:szCs w:val="28"/>
              </w:rPr>
              <w:t xml:space="preserve">настройки, редактирования и установки печатных форм документов по учетной политике </w:t>
            </w:r>
            <w:r w:rsidR="00C33767" w:rsidRPr="00C33767">
              <w:rPr>
                <w:bCs/>
                <w:sz w:val="28"/>
                <w:szCs w:val="28"/>
              </w:rPr>
              <w:t>АО «НИАЭП</w:t>
            </w:r>
            <w:r w:rsidR="00AB4BF1">
              <w:rPr>
                <w:bCs/>
                <w:sz w:val="28"/>
                <w:szCs w:val="28"/>
              </w:rPr>
              <w:t>» и иных использующих 1С:</w:t>
            </w:r>
            <w:r w:rsidR="00AB4BF1" w:rsidRPr="00AB4BF1">
              <w:t>УСО</w:t>
            </w:r>
            <w:r w:rsidR="00AB4BF1">
              <w:t xml:space="preserve"> </w:t>
            </w:r>
            <w:r w:rsidR="00AB4BF1" w:rsidRPr="00AB4BF1">
              <w:t>8</w:t>
            </w:r>
            <w:r w:rsidR="00AB4BF1">
              <w:rPr>
                <w:bCs/>
                <w:sz w:val="28"/>
                <w:szCs w:val="28"/>
              </w:rPr>
              <w:t xml:space="preserve"> организаций.</w:t>
            </w:r>
          </w:p>
        </w:tc>
      </w:tr>
      <w:tr w:rsidR="00014042" w:rsidRPr="009665CB" w:rsidTr="0074592F">
        <w:tc>
          <w:tcPr>
            <w:tcW w:w="1006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4042" w:rsidRPr="00014042" w:rsidRDefault="00014042" w:rsidP="00014042">
            <w:pPr>
              <w:numPr>
                <w:ilvl w:val="0"/>
                <w:numId w:val="1"/>
              </w:numPr>
              <w:spacing w:before="480"/>
              <w:ind w:left="357" w:hanging="357"/>
              <w:contextualSpacing/>
              <w:outlineLvl w:val="0"/>
              <w:rPr>
                <w:bCs/>
                <w:sz w:val="28"/>
                <w:szCs w:val="28"/>
              </w:rPr>
            </w:pPr>
            <w:bookmarkStart w:id="16" w:name="_Toc354387937"/>
            <w:bookmarkStart w:id="17" w:name="_Toc417537838"/>
            <w:r w:rsidRPr="00014042">
              <w:rPr>
                <w:b/>
                <w:sz w:val="32"/>
                <w:szCs w:val="32"/>
              </w:rPr>
              <w:t>Характеристики объекта автоматизации</w:t>
            </w:r>
            <w:bookmarkEnd w:id="16"/>
            <w:bookmarkEnd w:id="17"/>
          </w:p>
        </w:tc>
      </w:tr>
      <w:tr w:rsidR="000C682F" w:rsidRPr="002E3A38" w:rsidTr="0074592F">
        <w:tc>
          <w:tcPr>
            <w:tcW w:w="1006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682F" w:rsidRPr="00014042" w:rsidRDefault="000C682F" w:rsidP="0001404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Заказчик</w:t>
            </w:r>
          </w:p>
        </w:tc>
      </w:tr>
      <w:tr w:rsidR="000C682F" w:rsidRPr="002E3A38" w:rsidTr="0074592F">
        <w:tc>
          <w:tcPr>
            <w:tcW w:w="10062" w:type="dxa"/>
            <w:gridSpan w:val="2"/>
            <w:shd w:val="clear" w:color="auto" w:fill="auto"/>
          </w:tcPr>
          <w:p w:rsidR="000C682F" w:rsidRPr="000C682F" w:rsidRDefault="000C682F" w:rsidP="000C682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АО «НИАЭП» – реализует проекты по строительству объектов для обращения с РАО и ОЯТ, объектов теплоэнергетики, а также оказывает полный спектр услуг EPC, EPC(M) и PMC услуг для любых сложных инженерных объектов. </w:t>
            </w:r>
          </w:p>
        </w:tc>
      </w:tr>
      <w:tr w:rsidR="000C682F" w:rsidRPr="002E3A38" w:rsidTr="0074592F">
        <w:tc>
          <w:tcPr>
            <w:tcW w:w="10062" w:type="dxa"/>
            <w:gridSpan w:val="2"/>
            <w:shd w:val="clear" w:color="auto" w:fill="auto"/>
          </w:tcPr>
          <w:p w:rsidR="000C682F" w:rsidRPr="000C682F" w:rsidRDefault="000C682F" w:rsidP="00E446F4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Структура </w:t>
            </w:r>
            <w:r w:rsidR="00E446F4">
              <w:rPr>
                <w:bCs/>
                <w:sz w:val="28"/>
                <w:szCs w:val="28"/>
              </w:rPr>
              <w:t>АО «НИАЭП», управляющей компании АО «АСЭ»</w:t>
            </w:r>
            <w:r w:rsidRPr="000C682F">
              <w:rPr>
                <w:bCs/>
                <w:sz w:val="28"/>
                <w:szCs w:val="28"/>
              </w:rPr>
              <w:t xml:space="preserve"> представляет собой сеть офисов по управлению проектами по сооружению объектов, в числе которых</w:t>
            </w:r>
            <w:r w:rsidR="00E446F4">
              <w:rPr>
                <w:bCs/>
                <w:sz w:val="28"/>
                <w:szCs w:val="28"/>
              </w:rPr>
              <w:t xml:space="preserve"> (включая АО «АСЭ»)</w:t>
            </w:r>
            <w:r w:rsidRPr="000C682F">
              <w:rPr>
                <w:bCs/>
                <w:sz w:val="28"/>
                <w:szCs w:val="28"/>
              </w:rPr>
              <w:t>:</w:t>
            </w:r>
          </w:p>
        </w:tc>
      </w:tr>
      <w:tr w:rsidR="000C682F" w:rsidRPr="002E3A38" w:rsidTr="0074592F">
        <w:tc>
          <w:tcPr>
            <w:tcW w:w="10062" w:type="dxa"/>
            <w:gridSpan w:val="2"/>
            <w:shd w:val="clear" w:color="auto" w:fill="auto"/>
          </w:tcPr>
          <w:p w:rsidR="000C682F" w:rsidRPr="000C682F" w:rsidRDefault="000C682F" w:rsidP="000C682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0C682F">
              <w:rPr>
                <w:bCs/>
                <w:sz w:val="28"/>
                <w:szCs w:val="28"/>
                <w:lang w:val="ru-RU" w:eastAsia="ru-RU"/>
              </w:rPr>
              <w:t xml:space="preserve">проектный институт в Нижнем Новгороде; </w:t>
            </w:r>
          </w:p>
        </w:tc>
      </w:tr>
      <w:tr w:rsidR="000C682F" w:rsidRPr="002E3A38" w:rsidTr="0074592F">
        <w:tc>
          <w:tcPr>
            <w:tcW w:w="10062" w:type="dxa"/>
            <w:gridSpan w:val="2"/>
            <w:shd w:val="clear" w:color="auto" w:fill="auto"/>
          </w:tcPr>
          <w:p w:rsidR="000C682F" w:rsidRPr="000C682F" w:rsidRDefault="000C682F" w:rsidP="000C682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0C682F">
              <w:rPr>
                <w:bCs/>
                <w:sz w:val="28"/>
                <w:szCs w:val="28"/>
                <w:lang w:val="ru-RU" w:eastAsia="ru-RU"/>
              </w:rPr>
              <w:t xml:space="preserve">три офиса по управлению сооружением АЭС (Нижний Новгород, Москва, Санкт-Петербург); </w:t>
            </w:r>
          </w:p>
        </w:tc>
      </w:tr>
      <w:tr w:rsidR="000C682F" w:rsidRPr="002E3A38" w:rsidTr="0074592F">
        <w:tc>
          <w:tcPr>
            <w:tcW w:w="10062" w:type="dxa"/>
            <w:gridSpan w:val="2"/>
            <w:shd w:val="clear" w:color="auto" w:fill="auto"/>
          </w:tcPr>
          <w:p w:rsidR="000C682F" w:rsidRPr="000C682F" w:rsidRDefault="000C682F" w:rsidP="000C682F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0C682F">
              <w:rPr>
                <w:bCs/>
                <w:sz w:val="28"/>
                <w:szCs w:val="28"/>
                <w:lang w:val="ru-RU" w:eastAsia="ru-RU"/>
              </w:rPr>
              <w:t xml:space="preserve">представительства в 10 странах Европы и Азии, где реализуются или планируются проекты: Болгария, Венгрия, Вьетнам, Иран, Индия, Китай, Турция, Чехия, Словакия, Украина. </w:t>
            </w:r>
          </w:p>
        </w:tc>
      </w:tr>
      <w:tr w:rsidR="000C682F" w:rsidRPr="002E3A38" w:rsidTr="0074592F">
        <w:tc>
          <w:tcPr>
            <w:tcW w:w="10062" w:type="dxa"/>
            <w:gridSpan w:val="2"/>
            <w:shd w:val="clear" w:color="auto" w:fill="auto"/>
          </w:tcPr>
          <w:p w:rsidR="000C682F" w:rsidRPr="000C682F" w:rsidRDefault="000C682F" w:rsidP="00E446F4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 xml:space="preserve">Сегодня в </w:t>
            </w:r>
            <w:r w:rsidR="00E446F4">
              <w:rPr>
                <w:bCs/>
                <w:sz w:val="28"/>
                <w:szCs w:val="28"/>
              </w:rPr>
              <w:t>АО «НИАЭП», управляющей компании АО «АСЭ»,</w:t>
            </w:r>
            <w:r w:rsidRPr="000C682F">
              <w:rPr>
                <w:bCs/>
                <w:sz w:val="28"/>
                <w:szCs w:val="28"/>
              </w:rPr>
              <w:t xml:space="preserve"> трудится более 4000 человек, а с учетом дочерних предприятий – более 7000</w:t>
            </w:r>
            <w:r w:rsidR="00E446F4">
              <w:rPr>
                <w:bCs/>
                <w:sz w:val="28"/>
                <w:szCs w:val="28"/>
              </w:rPr>
              <w:t xml:space="preserve"> (включая АО «АСЭ»)</w:t>
            </w:r>
            <w:r w:rsidRPr="000C682F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0C682F" w:rsidRPr="002E3A38" w:rsidTr="0074592F">
        <w:tc>
          <w:tcPr>
            <w:tcW w:w="10062" w:type="dxa"/>
            <w:gridSpan w:val="2"/>
            <w:shd w:val="clear" w:color="auto" w:fill="auto"/>
          </w:tcPr>
          <w:p w:rsidR="000C682F" w:rsidRPr="000C682F" w:rsidRDefault="000C682F" w:rsidP="000C682F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0C682F">
              <w:rPr>
                <w:bCs/>
                <w:sz w:val="28"/>
                <w:szCs w:val="28"/>
              </w:rPr>
              <w:t>Пакет реализуемых проектов - 20 сооружаемых или проектируемых одновременно энергоблоков в России и за рубежом</w:t>
            </w:r>
            <w:r w:rsidR="00E446F4">
              <w:rPr>
                <w:bCs/>
                <w:sz w:val="28"/>
                <w:szCs w:val="28"/>
              </w:rPr>
              <w:t xml:space="preserve"> (включая АО «АСЭ»)</w:t>
            </w:r>
            <w:r w:rsidRPr="000C682F">
              <w:rPr>
                <w:bCs/>
                <w:sz w:val="28"/>
                <w:szCs w:val="28"/>
              </w:rPr>
              <w:t xml:space="preserve">. </w:t>
            </w:r>
          </w:p>
        </w:tc>
      </w:tr>
      <w:tr w:rsidR="00014042" w:rsidRPr="002E3A38" w:rsidTr="0074592F">
        <w:tc>
          <w:tcPr>
            <w:tcW w:w="10062" w:type="dxa"/>
            <w:gridSpan w:val="2"/>
            <w:shd w:val="clear" w:color="auto" w:fill="auto"/>
          </w:tcPr>
          <w:p w:rsidR="00014042" w:rsidRPr="00014042" w:rsidRDefault="00014042" w:rsidP="0001404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18" w:name="_Toc354387938"/>
            <w:bookmarkStart w:id="19" w:name="_Toc417537839"/>
            <w:r w:rsidRPr="00014042">
              <w:rPr>
                <w:b/>
                <w:bCs/>
                <w:sz w:val="28"/>
                <w:szCs w:val="28"/>
              </w:rPr>
              <w:t>Краткие сведения об объекте автоматизации:</w:t>
            </w:r>
            <w:bookmarkEnd w:id="18"/>
            <w:bookmarkEnd w:id="19"/>
          </w:p>
        </w:tc>
      </w:tr>
      <w:tr w:rsidR="007D5047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7D5047" w:rsidRPr="007D5047" w:rsidRDefault="007D5047" w:rsidP="007D5047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7D5047">
              <w:rPr>
                <w:sz w:val="28"/>
                <w:szCs w:val="28"/>
                <w:lang w:val="ru-RU" w:eastAsia="ru-RU"/>
              </w:rPr>
              <w:t>1С:УСО 8</w:t>
            </w:r>
          </w:p>
        </w:tc>
      </w:tr>
      <w:tr w:rsidR="007D5047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7D5047" w:rsidRPr="007D5047" w:rsidRDefault="007D5047" w:rsidP="007D504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7D5047">
              <w:rPr>
                <w:bCs/>
                <w:sz w:val="28"/>
                <w:szCs w:val="28"/>
                <w:lang w:val="ru-RU" w:eastAsia="ru-RU"/>
              </w:rPr>
              <w:t>Ввод в промышленную эксплуатацию – 2009 год.</w:t>
            </w:r>
          </w:p>
        </w:tc>
      </w:tr>
      <w:tr w:rsidR="007D5047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7D5047" w:rsidRPr="007D5047" w:rsidRDefault="007D5047" w:rsidP="007D504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7D5047">
              <w:rPr>
                <w:bCs/>
                <w:sz w:val="28"/>
                <w:szCs w:val="28"/>
                <w:lang w:val="ru-RU" w:eastAsia="ru-RU"/>
              </w:rPr>
              <w:t>Кол-во пользователей в системе –1 208.</w:t>
            </w:r>
          </w:p>
        </w:tc>
      </w:tr>
      <w:tr w:rsidR="007D5047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7D5047" w:rsidRPr="007D5047" w:rsidRDefault="007D5047" w:rsidP="006E6BE9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7D5047">
              <w:rPr>
                <w:bCs/>
                <w:sz w:val="28"/>
                <w:szCs w:val="28"/>
                <w:lang w:val="ru-RU" w:eastAsia="ru-RU"/>
              </w:rPr>
              <w:t xml:space="preserve">Кол-во пользователей находящихся в информационной базе в один момент времени – от </w:t>
            </w:r>
            <w:r w:rsidR="006E6BE9">
              <w:rPr>
                <w:bCs/>
                <w:sz w:val="28"/>
                <w:szCs w:val="28"/>
                <w:lang w:val="ru-RU" w:eastAsia="ru-RU"/>
              </w:rPr>
              <w:t>400</w:t>
            </w:r>
            <w:r w:rsidRPr="007D5047">
              <w:rPr>
                <w:bCs/>
                <w:sz w:val="28"/>
                <w:szCs w:val="28"/>
                <w:lang w:val="ru-RU" w:eastAsia="ru-RU"/>
              </w:rPr>
              <w:t xml:space="preserve"> до </w:t>
            </w:r>
            <w:r w:rsidR="006E6BE9">
              <w:rPr>
                <w:bCs/>
                <w:sz w:val="28"/>
                <w:szCs w:val="28"/>
                <w:lang w:val="ru-RU" w:eastAsia="ru-RU"/>
              </w:rPr>
              <w:t>800</w:t>
            </w:r>
            <w:r w:rsidRPr="007D5047">
              <w:rPr>
                <w:bCs/>
                <w:sz w:val="28"/>
                <w:szCs w:val="28"/>
                <w:lang w:val="ru-RU" w:eastAsia="ru-RU"/>
              </w:rPr>
              <w:t>.</w:t>
            </w:r>
          </w:p>
        </w:tc>
      </w:tr>
      <w:tr w:rsidR="007D5047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7D5047" w:rsidRPr="007D5047" w:rsidRDefault="007D5047" w:rsidP="007D5047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7D5047">
              <w:rPr>
                <w:sz w:val="28"/>
                <w:szCs w:val="28"/>
                <w:lang w:val="ru-RU" w:eastAsia="ru-RU"/>
              </w:rPr>
              <w:t>Подсистема «Печатные формы»</w:t>
            </w:r>
          </w:p>
        </w:tc>
      </w:tr>
      <w:tr w:rsidR="00014042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A5523F" w:rsidRPr="000456D3" w:rsidRDefault="00574B0A" w:rsidP="00A5523F">
            <w:pPr>
              <w:ind w:firstLine="851"/>
              <w:jc w:val="both"/>
              <w:rPr>
                <w:bCs/>
                <w:sz w:val="28"/>
                <w:szCs w:val="28"/>
              </w:rPr>
            </w:pPr>
            <w:r w:rsidRPr="000456D3">
              <w:rPr>
                <w:bCs/>
                <w:sz w:val="28"/>
                <w:szCs w:val="28"/>
              </w:rPr>
              <w:t>Подсистема</w:t>
            </w:r>
            <w:r w:rsidR="00A5523F" w:rsidRPr="000456D3">
              <w:rPr>
                <w:bCs/>
                <w:sz w:val="28"/>
                <w:szCs w:val="28"/>
              </w:rPr>
              <w:t xml:space="preserve"> </w:t>
            </w:r>
            <w:r w:rsidRPr="000456D3">
              <w:rPr>
                <w:bCs/>
                <w:sz w:val="28"/>
                <w:szCs w:val="28"/>
              </w:rPr>
              <w:t>«Печатные формы»</w:t>
            </w:r>
            <w:r w:rsidR="00A5523F" w:rsidRPr="000456D3">
              <w:rPr>
                <w:bCs/>
                <w:sz w:val="28"/>
                <w:szCs w:val="28"/>
              </w:rPr>
              <w:t xml:space="preserve"> создается с целью:</w:t>
            </w:r>
          </w:p>
          <w:p w:rsidR="00A5523F" w:rsidRDefault="00574B0A" w:rsidP="00A00730">
            <w:pPr>
              <w:pStyle w:val="affc"/>
              <w:numPr>
                <w:ilvl w:val="0"/>
                <w:numId w:val="16"/>
              </w:numPr>
              <w:spacing w:after="200"/>
              <w:jc w:val="both"/>
              <w:rPr>
                <w:bCs/>
                <w:sz w:val="28"/>
                <w:szCs w:val="28"/>
              </w:rPr>
            </w:pPr>
            <w:r w:rsidRPr="000456D3">
              <w:rPr>
                <w:bCs/>
                <w:sz w:val="28"/>
                <w:szCs w:val="28"/>
              </w:rPr>
              <w:t>Централизованного хранения и редактирования перечн</w:t>
            </w:r>
            <w:r w:rsidR="00036BE6">
              <w:rPr>
                <w:bCs/>
                <w:sz w:val="28"/>
                <w:szCs w:val="28"/>
              </w:rPr>
              <w:t>я</w:t>
            </w:r>
            <w:r w:rsidRPr="000456D3">
              <w:rPr>
                <w:bCs/>
                <w:sz w:val="28"/>
                <w:szCs w:val="28"/>
              </w:rPr>
              <w:t xml:space="preserve"> печатных форм документов по учетной политике организации</w:t>
            </w:r>
            <w:r w:rsidR="00B731B7">
              <w:rPr>
                <w:bCs/>
                <w:sz w:val="28"/>
                <w:szCs w:val="28"/>
              </w:rPr>
              <w:t>.</w:t>
            </w:r>
          </w:p>
          <w:p w:rsidR="00B731B7" w:rsidRPr="000456D3" w:rsidRDefault="00B731B7" w:rsidP="00A00730">
            <w:pPr>
              <w:pStyle w:val="affc"/>
              <w:numPr>
                <w:ilvl w:val="0"/>
                <w:numId w:val="16"/>
              </w:numPr>
              <w:spacing w:after="20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Формирования и ведения альбома печатных форм</w:t>
            </w:r>
          </w:p>
          <w:p w:rsidR="00E52AA7" w:rsidRPr="00E52AA7" w:rsidRDefault="00A5523F" w:rsidP="00B731B7">
            <w:pPr>
              <w:pStyle w:val="affc"/>
              <w:numPr>
                <w:ilvl w:val="0"/>
                <w:numId w:val="16"/>
              </w:numPr>
              <w:spacing w:after="200"/>
              <w:jc w:val="both"/>
              <w:rPr>
                <w:bCs/>
                <w:sz w:val="28"/>
                <w:szCs w:val="28"/>
              </w:rPr>
            </w:pPr>
            <w:r w:rsidRPr="000456D3">
              <w:rPr>
                <w:bCs/>
                <w:sz w:val="28"/>
                <w:szCs w:val="28"/>
              </w:rPr>
              <w:lastRenderedPageBreak/>
              <w:t xml:space="preserve">Выполнения </w:t>
            </w:r>
            <w:r w:rsidR="00574B0A" w:rsidRPr="000456D3">
              <w:rPr>
                <w:bCs/>
                <w:sz w:val="28"/>
                <w:szCs w:val="28"/>
              </w:rPr>
              <w:t xml:space="preserve">работ по </w:t>
            </w:r>
            <w:r w:rsidR="00B731B7">
              <w:rPr>
                <w:bCs/>
                <w:sz w:val="28"/>
                <w:szCs w:val="28"/>
              </w:rPr>
              <w:t>обеспечению соответствия печатных форм по составу и макетам требованиям учетной политики и управленческого учета.</w:t>
            </w:r>
          </w:p>
        </w:tc>
      </w:tr>
      <w:tr w:rsidR="000C682F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0C682F" w:rsidRPr="000456D3" w:rsidRDefault="000C682F" w:rsidP="000C682F">
            <w:pPr>
              <w:ind w:firstLine="85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Выполняемые доработки 1С:УСО 8 должны отвечать следующим требованиям:</w:t>
            </w:r>
          </w:p>
        </w:tc>
      </w:tr>
      <w:tr w:rsidR="000C682F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0C682F" w:rsidRPr="000C682F" w:rsidRDefault="007911C1" w:rsidP="007911C1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>При доработке 1С:УСО 8 должны быть с</w:t>
            </w:r>
            <w:r w:rsidR="000C682F">
              <w:rPr>
                <w:bCs/>
                <w:sz w:val="28"/>
                <w:szCs w:val="28"/>
                <w:lang w:val="ru-RU" w:eastAsia="ru-RU"/>
              </w:rPr>
              <w:t>охран</w:t>
            </w:r>
            <w:r>
              <w:rPr>
                <w:bCs/>
                <w:sz w:val="28"/>
                <w:szCs w:val="28"/>
                <w:lang w:val="ru-RU" w:eastAsia="ru-RU"/>
              </w:rPr>
              <w:t>ены</w:t>
            </w:r>
            <w:r w:rsidR="000C682F">
              <w:rPr>
                <w:bCs/>
                <w:sz w:val="28"/>
                <w:szCs w:val="28"/>
                <w:lang w:val="ru-RU" w:eastAsia="ru-RU"/>
              </w:rPr>
              <w:t xml:space="preserve"> механизмы информационной безопасности, реализованные в технологической платформе «1С:Предприятие 8.</w:t>
            </w:r>
            <w:r w:rsidR="000C682F" w:rsidRPr="000C682F">
              <w:rPr>
                <w:bCs/>
                <w:sz w:val="28"/>
                <w:szCs w:val="28"/>
                <w:lang w:val="ru-RU" w:eastAsia="ru-RU"/>
              </w:rPr>
              <w:t>2</w:t>
            </w:r>
            <w:r w:rsidR="000C682F">
              <w:rPr>
                <w:bCs/>
                <w:sz w:val="28"/>
                <w:szCs w:val="28"/>
                <w:lang w:val="en-US" w:eastAsia="ru-RU"/>
              </w:rPr>
              <w:t>z</w:t>
            </w:r>
            <w:r w:rsidR="000C682F">
              <w:rPr>
                <w:bCs/>
                <w:sz w:val="28"/>
                <w:szCs w:val="28"/>
                <w:lang w:val="ru-RU" w:eastAsia="ru-RU"/>
              </w:rPr>
              <w:t>»;</w:t>
            </w:r>
          </w:p>
        </w:tc>
      </w:tr>
      <w:tr w:rsidR="000C682F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26262A" w:rsidRDefault="007911C1" w:rsidP="00B2121D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 xml:space="preserve">В ходе доработки 1С:УСО 8 должна быть разработана подсистема «Печатные формы», соответствующая требованиям нормативных актов РФ в сфере бухгалтерского учета по стандартам РСБУ, налогового учета </w:t>
            </w:r>
            <w:r w:rsidR="00B2121D">
              <w:rPr>
                <w:bCs/>
                <w:sz w:val="28"/>
                <w:szCs w:val="28"/>
                <w:lang w:val="ru-RU" w:eastAsia="ru-RU"/>
              </w:rPr>
              <w:t>по законодательству РФ, а также требования национальных стандартов бухгалтерского учета в местах присутствия зарубежных подразделений компании,  в том числе:</w:t>
            </w:r>
          </w:p>
        </w:tc>
      </w:tr>
      <w:tr w:rsidR="007911C1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7911C1" w:rsidRDefault="00B2121D" w:rsidP="00DB23E5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>разрабатываемая подсистема должна соответствовать требованиям указанных выше нормативных актов, регулирующим деятельность компаний, имеющих территориально-распределенную организационную структуру</w:t>
            </w:r>
            <w:r w:rsidR="00DB23E5">
              <w:rPr>
                <w:bCs/>
                <w:sz w:val="28"/>
                <w:szCs w:val="28"/>
                <w:lang w:val="ru-RU" w:eastAsia="ru-RU"/>
              </w:rPr>
              <w:t>:</w:t>
            </w:r>
          </w:p>
        </w:tc>
      </w:tr>
      <w:tr w:rsidR="00DB23E5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DB23E5" w:rsidRDefault="00DB23E5" w:rsidP="00DB23E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 xml:space="preserve">филиалы и обособленные подразделения, как на самостоятельном балансе, так и не выделенные на самостоятельный баланс; </w:t>
            </w:r>
          </w:p>
        </w:tc>
      </w:tr>
      <w:tr w:rsidR="00DB23E5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DB23E5" w:rsidRDefault="00DB23E5" w:rsidP="00DB23E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>филиалы и обособленные подразделения, осуществляющие свою деятельность на территории РФ и за пределами территории РФ;</w:t>
            </w:r>
          </w:p>
        </w:tc>
      </w:tr>
      <w:tr w:rsidR="00DB23E5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DB23E5" w:rsidRDefault="00DB23E5" w:rsidP="00DB23E5">
            <w:pPr>
              <w:pStyle w:val="-11"/>
              <w:numPr>
                <w:ilvl w:val="2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>включая внутрихозяйственные (межфилиальные) взаимоотношения и расчеты;</w:t>
            </w:r>
          </w:p>
        </w:tc>
      </w:tr>
      <w:tr w:rsidR="007D5047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7D5047" w:rsidRDefault="007D5047" w:rsidP="00C0544E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 xml:space="preserve">Не нарушать быстродействие 1С:УСО 8 при одновременном использовании </w:t>
            </w:r>
            <w:r w:rsidR="00C0544E">
              <w:rPr>
                <w:bCs/>
                <w:sz w:val="28"/>
                <w:szCs w:val="28"/>
                <w:lang w:val="ru-RU" w:eastAsia="ru-RU"/>
              </w:rPr>
              <w:t>не менее, чем 4</w:t>
            </w:r>
            <w:r>
              <w:rPr>
                <w:bCs/>
                <w:sz w:val="28"/>
                <w:szCs w:val="28"/>
                <w:lang w:val="ru-RU" w:eastAsia="ru-RU"/>
              </w:rPr>
              <w:t xml:space="preserve">00 пользователями. </w:t>
            </w:r>
          </w:p>
        </w:tc>
      </w:tr>
      <w:tr w:rsidR="007D5047" w:rsidRPr="00BA403A" w:rsidTr="0074592F">
        <w:trPr>
          <w:trHeight w:val="80"/>
        </w:trPr>
        <w:tc>
          <w:tcPr>
            <w:tcW w:w="10062" w:type="dxa"/>
            <w:gridSpan w:val="2"/>
            <w:shd w:val="clear" w:color="auto" w:fill="auto"/>
          </w:tcPr>
          <w:p w:rsidR="007D5047" w:rsidRDefault="007D5047" w:rsidP="007D5047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>
              <w:rPr>
                <w:bCs/>
                <w:sz w:val="28"/>
                <w:szCs w:val="28"/>
                <w:lang w:val="ru-RU" w:eastAsia="ru-RU"/>
              </w:rPr>
              <w:t>Не нарушать логику работы иных бизнес-функций реализованных в Системе, в том числе по учету строительной и инжиниринговой деятельности.</w:t>
            </w:r>
          </w:p>
        </w:tc>
      </w:tr>
      <w:tr w:rsidR="00014042" w:rsidRPr="002E3A38" w:rsidTr="0074592F">
        <w:tc>
          <w:tcPr>
            <w:tcW w:w="10062" w:type="dxa"/>
            <w:gridSpan w:val="2"/>
            <w:shd w:val="clear" w:color="auto" w:fill="auto"/>
          </w:tcPr>
          <w:p w:rsidR="00014042" w:rsidRPr="00014042" w:rsidRDefault="00014042" w:rsidP="00014042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bCs/>
                <w:sz w:val="28"/>
                <w:szCs w:val="28"/>
              </w:rPr>
            </w:pPr>
            <w:bookmarkStart w:id="20" w:name="_Toc354387939"/>
            <w:bookmarkStart w:id="21" w:name="_Toc417537840"/>
            <w:r w:rsidRPr="00014042">
              <w:rPr>
                <w:b/>
                <w:bCs/>
                <w:sz w:val="28"/>
                <w:szCs w:val="28"/>
              </w:rPr>
              <w:t>Сведения об условиях эксплуатации Системы:</w:t>
            </w:r>
            <w:bookmarkEnd w:id="20"/>
            <w:bookmarkEnd w:id="21"/>
          </w:p>
        </w:tc>
      </w:tr>
      <w:tr w:rsidR="00014042" w:rsidRPr="00BA403A" w:rsidTr="0074592F">
        <w:tc>
          <w:tcPr>
            <w:tcW w:w="10062" w:type="dxa"/>
            <w:gridSpan w:val="2"/>
            <w:shd w:val="clear" w:color="auto" w:fill="auto"/>
          </w:tcPr>
          <w:p w:rsidR="00014042" w:rsidRPr="00BA403A" w:rsidRDefault="00014042" w:rsidP="00014042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>В ходе эксплуатации Система должна быть способна к интеграции в свою среду новых подсистем, расширения функций уже имеющихся, а так же допускающая свою интеграцию в состав более крупных «охватывающих» информационных комплексов. Данный принцип требует соблюдения принятых в мире стандартов на правила передачи (протоколы, интерфейсы) и хранения информации, что в значительной степени облегчает развитие и расширение систем.</w:t>
            </w:r>
          </w:p>
        </w:tc>
      </w:tr>
      <w:tr w:rsidR="00014042" w:rsidRPr="00BA403A" w:rsidTr="0074592F">
        <w:tc>
          <w:tcPr>
            <w:tcW w:w="10062" w:type="dxa"/>
            <w:gridSpan w:val="2"/>
            <w:shd w:val="clear" w:color="auto" w:fill="auto"/>
          </w:tcPr>
          <w:p w:rsidR="00014042" w:rsidRPr="00BA403A" w:rsidRDefault="00014042" w:rsidP="00014042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BA403A">
              <w:rPr>
                <w:bCs/>
                <w:sz w:val="28"/>
                <w:szCs w:val="28"/>
              </w:rPr>
              <w:t xml:space="preserve">Система должна обеспечивать на каждом уровне санкционированный доступ к информации. Это означает, что ту или иную информацию пользователь может получить от системы только в соответствии с установленными для него правами (на создание, на чтение, на модификацию, на уничтожение данных и т.п.). Эти права устанавливаются администратором системы на основе документов, регламентирующих правила пользования </w:t>
            </w:r>
            <w:r w:rsidRPr="00BA403A">
              <w:rPr>
                <w:bCs/>
                <w:sz w:val="28"/>
                <w:szCs w:val="28"/>
              </w:rPr>
              <w:lastRenderedPageBreak/>
              <w:t>информацией, циркулирующей в системе. Данный принцип предъявляет определенные требования к степени защиты информации в каналах связи, локальных вычислительных сетях, на отдельных машинах, входящих в состав программно-технического обеспечения системы.</w:t>
            </w:r>
          </w:p>
        </w:tc>
      </w:tr>
      <w:tr w:rsidR="00F07FF8" w:rsidRPr="009665CB" w:rsidTr="00E446F4">
        <w:trPr>
          <w:gridAfter w:val="1"/>
          <w:wAfter w:w="15" w:type="dxa"/>
        </w:trPr>
        <w:tc>
          <w:tcPr>
            <w:tcW w:w="10047" w:type="dxa"/>
            <w:tcBorders>
              <w:bottom w:val="single" w:sz="4" w:space="0" w:color="auto"/>
            </w:tcBorders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22" w:name="_Toc417537841"/>
            <w:r w:rsidRPr="009B7AC5">
              <w:rPr>
                <w:b/>
                <w:sz w:val="32"/>
                <w:szCs w:val="32"/>
                <w:lang w:val="ru-RU" w:eastAsia="ru-RU"/>
              </w:rPr>
              <w:lastRenderedPageBreak/>
              <w:t>Требования к Системе</w:t>
            </w:r>
            <w:bookmarkEnd w:id="22"/>
            <w:r w:rsidRPr="009B7AC5">
              <w:rPr>
                <w:b/>
                <w:sz w:val="32"/>
                <w:szCs w:val="32"/>
                <w:lang w:val="ru-RU" w:eastAsia="ru-RU"/>
              </w:rPr>
              <w:t xml:space="preserve"> </w:t>
            </w:r>
          </w:p>
        </w:tc>
      </w:tr>
      <w:tr w:rsidR="00F07FF8" w:rsidTr="00E446F4">
        <w:trPr>
          <w:gridAfter w:val="1"/>
          <w:wAfter w:w="15" w:type="dxa"/>
        </w:trPr>
        <w:tc>
          <w:tcPr>
            <w:tcW w:w="10047" w:type="dxa"/>
            <w:tcBorders>
              <w:top w:val="single" w:sz="4" w:space="0" w:color="auto"/>
            </w:tcBorders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3" w:name="_Toc417537842"/>
            <w:r w:rsidRPr="009B7AC5">
              <w:rPr>
                <w:b/>
                <w:sz w:val="28"/>
                <w:szCs w:val="28"/>
                <w:lang w:val="ru-RU" w:eastAsia="ru-RU"/>
              </w:rPr>
              <w:t>Требования к Системе в целом</w:t>
            </w:r>
            <w:bookmarkEnd w:id="23"/>
          </w:p>
        </w:tc>
      </w:tr>
      <w:tr w:rsidR="00F07FF8" w:rsidRPr="00077565" w:rsidTr="00E446F4">
        <w:trPr>
          <w:gridAfter w:val="1"/>
          <w:wAfter w:w="15" w:type="dxa"/>
        </w:trPr>
        <w:tc>
          <w:tcPr>
            <w:tcW w:w="10047" w:type="dxa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структуре и функционированию системы: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режимам функционирования системы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поддерживать многопользовательский режим работы.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по диагностированию системы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Перспективы развития, модернизации системы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Принцип построения Системы должен предусматривать возможности для развития и модернизации Системы.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Развитие и модернизация Системы в целом должно осуществляться в следующих направлениях: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развитие функциональности за счет увеличения количества объектов информационного обмена;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организация информационного взаимодействия с иными смежными системами;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численности и квалификации персонала системы и режиму его работы: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численности персонала (пользователей) Системы: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Численность и квалификация персонала Системы должны определяться с учетом следующих требований: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квалификации персонала, порядку его подготовки и контроля знаний и навыков: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Для администрирования Системы к администратору не должны </w:t>
            </w:r>
            <w:r w:rsidRPr="00AB38CF">
              <w:rPr>
                <w:bCs/>
                <w:sz w:val="28"/>
                <w:szCs w:val="28"/>
              </w:rPr>
              <w:lastRenderedPageBreak/>
              <w:t>предъявляться требования по знанию всех особенностей функционирования элементов, входящих в состав администрируемых компонентов Системы.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lastRenderedPageBreak/>
              <w:t>Требуемый режим работы персонала АС: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Аппаратно-программный комплекс Системы не должен требовать круглосуточного обслуживания и присутствия администраторов у консоли управления.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Режим работы персонала Системы должен обеспечивать своевременное выполнение всех операций в Системе согласно регламентам выполнения операций в Системе.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Показатели назначения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Степень приспособляемости Системы к изменению процессов и методов управления, к отклонениям параметров объекта управления: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 xml:space="preserve">Допустимые пределы модернизации и развития системы:  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Без ограничений.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Вероятностно-временные характеристики, при которых сохраняется целевое назначение системы: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Аппаратно-программный комплекс Системы должна обеспечивать: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полноту покрытия функциональных требований к Системе;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отсутствие повторного ввода информации, если это не противоречит требованиям проверки достоверности информации;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механизмы проверки информации, вводимой в Систему, на корректность, полноту и соответствие основным справочникам;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друга;</w:t>
            </w:r>
          </w:p>
          <w:p w:rsidR="00D05B10" w:rsidRPr="009B7AC5" w:rsidRDefault="00D05B10" w:rsidP="00BB0136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 xml:space="preserve"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</w:t>
            </w:r>
            <w:r w:rsidR="00BB0136" w:rsidRPr="009B7AC5">
              <w:rPr>
                <w:bCs/>
                <w:sz w:val="28"/>
                <w:szCs w:val="28"/>
                <w:lang w:val="ru-RU" w:eastAsia="ru-RU"/>
              </w:rPr>
              <w:t>5</w:t>
            </w:r>
            <w:r w:rsidRPr="009B7AC5">
              <w:rPr>
                <w:bCs/>
                <w:sz w:val="28"/>
                <w:szCs w:val="28"/>
                <w:lang w:val="ru-RU" w:eastAsia="ru-RU"/>
              </w:rPr>
              <w:t xml:space="preserve"> сек.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Продуктивное использование Системы не менее трех лет с момента ввода в эксплуатацию без необходимости перехода на новую версию.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надежности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20"/>
              <w:ind w:left="1723" w:hanging="646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Состав и количественные значения показателей надежности для системы в целом или ее подсистем: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Система должна сохранять работоспособность и обеспечивать восстановление своих функций при возникновении следующих внештатных </w:t>
            </w:r>
            <w:r w:rsidRPr="00AB38CF">
              <w:rPr>
                <w:bCs/>
                <w:sz w:val="28"/>
                <w:szCs w:val="28"/>
              </w:rPr>
              <w:lastRenderedPageBreak/>
              <w:t>ситуаций: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lastRenderedPageBreak/>
      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при ошибках в работе аппаратных средств (кроме носителей данных и программ) восстановление функции системы возлагается на ОС;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при ошибках, связанных с программным обеспечением (ОС и драйверы устройств), восстановление работоспособности возлагается на ОС.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безопасности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по обеспечению безопасности при монтаже, наладке, эксплуатации, обслуживании и ремонте технических средств системы (защита от воздействий электрического тока, электромагнитных полей, акустических шумов и т. п.)  не предъявляются.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эргономике и технической эстетике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</w:rPr>
            </w:pPr>
            <w:r w:rsidRPr="00AB38CF">
              <w:rPr>
                <w:bCs/>
                <w:sz w:val="28"/>
                <w:szCs w:val="28"/>
              </w:rPr>
              <w:t>К разрабатываемому интерфейсу пользователя предъявляются следующие требования: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минимальный отклик системы;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удобная система поиска информации;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оптимизация интерфейса системы с точки зрения максимальной скорости работы с системой;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унификация расположения управляющих элементов;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подтверждения исполнения критических действий в системе.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транспортабельности для подвижных АС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эксплуатации, техническому обслуживанию, ремонту и хранению компонентов системы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Система должна быть рассчитана на эксплуатацию в составе программно–технического комплекса Заказчика и учитывать разделение ИТ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ИТ инфраструктуре Заказчика.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защите информации от несанкционированного доступа: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 Системе должна быть обеспечена защита информации (хранимой, отображаемой, передаваемой) от всех следующих видов угроз: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нарушение конфиденциальности;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нарушение целостности;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нарушение доступности.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Система должна обеспечивать информационную безопасность как от </w:t>
            </w:r>
            <w:r w:rsidRPr="00AB38CF">
              <w:rPr>
                <w:bCs/>
                <w:sz w:val="28"/>
                <w:szCs w:val="28"/>
              </w:rPr>
              <w:lastRenderedPageBreak/>
              <w:t>непреднамеренных или случайных действий, так и от преднамеренных угроз – несанкционированное получение информации и несанкционированная манипуляция данными, ресурсами и самой Системой.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lastRenderedPageBreak/>
              <w:t>Информационная безопасность должна строиться на основании применения: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на автоматизированных рабочих местах и серверах, обеспечивающих функционирование Системы: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авторизацию пользователей по логину и паролю;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разграничение прав на основании ролей и полномочий;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средств защиты от несанкционированного доступа;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средств антивирусной защиты;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средств резервного копирования и аварийного восстановления информации.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для интерфейсов, обеспечивающих взаимодействие Системы с внешними Системами: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межсетевых экранов;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средств обнаружения вложений;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B933E0">
            <w:pPr>
              <w:pStyle w:val="-11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сертифицированных устройств криптографической защиты при передаче информации по сетям общего пользования типа Интернет.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В Системе должна быть предусмотрена регистрация действий пользователей и администраторов, контроль несанкционированного доступа и действий пользователей, администраторов и посторонних лиц, в т.ч. регистрация входа (выхода) в систему (из системы) либо регистрация загрузки и инициализации операционной системы и ее программного останова.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по сохранности информации при авариях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защите от влияния внешних воздействий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патентной чистоте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не предъявляются.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по стандартизации и унификации.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>Требования по стандартизации и унификации программных средств Системы должны быть обеспечены за счет применения унифицированных компонентов и средств из состава: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операционных систем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систем управления базами данных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базового и прикладного программного обеспечения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стандартных графических интерфейсов разрабатываемых компонентов Системы.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AB38CF">
              <w:rPr>
                <w:bCs/>
                <w:sz w:val="28"/>
                <w:szCs w:val="28"/>
              </w:rPr>
              <w:t xml:space="preserve">Требования по стандартизации и унификации технических средств Системы должны быть обеспечены за счет использования серийно выпускаемых средств вычислительной техники и коммуникационного </w:t>
            </w:r>
            <w:r w:rsidRPr="00AB38CF">
              <w:rPr>
                <w:bCs/>
                <w:sz w:val="28"/>
                <w:szCs w:val="28"/>
              </w:rPr>
              <w:lastRenderedPageBreak/>
              <w:t>оборудования.</w:t>
            </w:r>
          </w:p>
        </w:tc>
      </w:tr>
      <w:tr w:rsidR="00F07FF8" w:rsidRPr="00077565" w:rsidTr="0074592F">
        <w:trPr>
          <w:trHeight w:val="2196"/>
        </w:trPr>
        <w:tc>
          <w:tcPr>
            <w:tcW w:w="10062" w:type="dxa"/>
            <w:gridSpan w:val="2"/>
            <w:shd w:val="clear" w:color="auto" w:fill="auto"/>
          </w:tcPr>
          <w:p w:rsidR="00F07FF8" w:rsidRPr="00AB38CF" w:rsidRDefault="000A64B0" w:rsidP="00036BE6">
            <w:pPr>
              <w:ind w:left="207" w:firstLine="567"/>
              <w:jc w:val="both"/>
              <w:rPr>
                <w:bCs/>
                <w:sz w:val="28"/>
                <w:szCs w:val="28"/>
              </w:rPr>
            </w:pPr>
            <w:r w:rsidRPr="008E0CB9">
              <w:rPr>
                <w:bCs/>
                <w:sz w:val="28"/>
                <w:szCs w:val="28"/>
              </w:rPr>
              <w:lastRenderedPageBreak/>
              <w:t>Проектирование, документирование и разработка Системы должны производиться с соблюдением требований действующих государственных стандартов, в частности комплекса стандартов и руководящих документов на автоматизированные системы управления, информационные технологии и процессы жизненного цикла систем: ГОСТ 31.201-89, ГОСТ 34.601-90, ГОСТ 34.602-89, ГОСТ 34.603-92, РД 50-34.698-90, ГОСТ Р ИСО/МЭК 15288-2005, ГОСТ Р ИСО/МЭК 12207-99, ГОСТ Р ИСО/МЭК 15910-2002, ГОСТ Р 51904-2002 и т.д.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9B7AC5" w:rsidRDefault="00F07FF8" w:rsidP="00F26DAB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Дополнительные требования.</w:t>
            </w:r>
          </w:p>
        </w:tc>
      </w:tr>
      <w:tr w:rsidR="00F07FF8" w:rsidRPr="00077565" w:rsidTr="0074592F">
        <w:tc>
          <w:tcPr>
            <w:tcW w:w="10062" w:type="dxa"/>
            <w:gridSpan w:val="2"/>
            <w:shd w:val="clear" w:color="auto" w:fill="auto"/>
          </w:tcPr>
          <w:p w:rsidR="00F07FF8" w:rsidRPr="00AB38CF" w:rsidRDefault="00F07FF8" w:rsidP="00F26DAB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Дополнительные требования не предъявляются.</w:t>
            </w:r>
          </w:p>
        </w:tc>
      </w:tr>
      <w:tr w:rsidR="006235D4" w:rsidRPr="002E3A38" w:rsidTr="0074592F">
        <w:tc>
          <w:tcPr>
            <w:tcW w:w="10062" w:type="dxa"/>
            <w:gridSpan w:val="2"/>
            <w:shd w:val="clear" w:color="auto" w:fill="auto"/>
          </w:tcPr>
          <w:p w:rsidR="000935D0" w:rsidRPr="000935D0" w:rsidRDefault="006235D4" w:rsidP="00036BE6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sz w:val="28"/>
                <w:szCs w:val="28"/>
              </w:rPr>
            </w:pPr>
            <w:bookmarkStart w:id="24" w:name="_Toc354387942"/>
            <w:bookmarkStart w:id="25" w:name="_Toc417537843"/>
            <w:r w:rsidRPr="006235D4">
              <w:rPr>
                <w:b/>
                <w:sz w:val="28"/>
                <w:szCs w:val="28"/>
              </w:rPr>
              <w:t>Требования к функциям (задачам), выполняемым Системой</w:t>
            </w:r>
            <w:bookmarkEnd w:id="24"/>
            <w:bookmarkEnd w:id="25"/>
          </w:p>
        </w:tc>
      </w:tr>
      <w:tr w:rsidR="00036BE6" w:rsidRPr="002E3A38" w:rsidTr="0074592F">
        <w:tc>
          <w:tcPr>
            <w:tcW w:w="10062" w:type="dxa"/>
            <w:gridSpan w:val="2"/>
            <w:shd w:val="clear" w:color="auto" w:fill="auto"/>
          </w:tcPr>
          <w:p w:rsidR="00036BE6" w:rsidRPr="00F5373A" w:rsidRDefault="00036BE6" w:rsidP="00F5373A">
            <w:pPr>
              <w:spacing w:line="360" w:lineRule="auto"/>
              <w:ind w:firstLine="851"/>
              <w:jc w:val="both"/>
              <w:rPr>
                <w:vanish/>
              </w:rPr>
            </w:pPr>
            <w:r w:rsidRPr="004769E9">
              <w:rPr>
                <w:sz w:val="28"/>
                <w:szCs w:val="28"/>
              </w:rPr>
              <w:t>Система должна обеспечивать реализацию следующего функционала:</w:t>
            </w:r>
          </w:p>
        </w:tc>
      </w:tr>
      <w:tr w:rsidR="00944696" w:rsidRPr="002E3A38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B731B7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 xml:space="preserve">В части </w:t>
            </w:r>
            <w:r w:rsidR="00B731B7" w:rsidRPr="009B7AC5">
              <w:rPr>
                <w:bCs/>
                <w:sz w:val="28"/>
                <w:szCs w:val="28"/>
                <w:lang w:val="ru-RU" w:eastAsia="ru-RU"/>
              </w:rPr>
              <w:t>централизованного хранения и редактирования перечня печатных форм документов по учетной политике организации</w:t>
            </w:r>
            <w:r w:rsidRPr="009B7AC5">
              <w:rPr>
                <w:sz w:val="28"/>
                <w:szCs w:val="28"/>
                <w:lang w:val="ru-RU" w:eastAsia="ru-RU"/>
              </w:rPr>
              <w:t>:</w:t>
            </w:r>
          </w:p>
        </w:tc>
      </w:tr>
      <w:tr w:rsidR="00036BE6" w:rsidRPr="002E3A38" w:rsidTr="0074592F">
        <w:tc>
          <w:tcPr>
            <w:tcW w:w="10062" w:type="dxa"/>
            <w:gridSpan w:val="2"/>
            <w:shd w:val="clear" w:color="auto" w:fill="auto"/>
          </w:tcPr>
          <w:p w:rsidR="00B731B7" w:rsidRPr="00B731B7" w:rsidRDefault="00B731B7" w:rsidP="00B731B7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Версионирование печатных форм, позволяющее печатать документ той формы, которая утверждена на дату документа; </w:t>
            </w:r>
          </w:p>
          <w:p w:rsidR="00B731B7" w:rsidRPr="00B731B7" w:rsidRDefault="00B731B7" w:rsidP="00B731B7">
            <w:pPr>
              <w:pStyle w:val="affc"/>
              <w:numPr>
                <w:ilvl w:val="0"/>
                <w:numId w:val="14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>Обеспечение универсальности печатных форм для разных объектов системы.</w:t>
            </w:r>
          </w:p>
          <w:p w:rsidR="00036BE6" w:rsidRPr="00B731B7" w:rsidRDefault="00036BE6" w:rsidP="00036BE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B731B7">
              <w:rPr>
                <w:sz w:val="28"/>
                <w:szCs w:val="28"/>
              </w:rPr>
              <w:t>Единый механизм печати для любых документов в системе 1С:УСО 8;</w:t>
            </w:r>
          </w:p>
          <w:p w:rsidR="00036BE6" w:rsidRPr="006411D1" w:rsidRDefault="00036BE6" w:rsidP="00036BE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B731B7">
              <w:rPr>
                <w:sz w:val="28"/>
                <w:szCs w:val="28"/>
              </w:rPr>
              <w:t>Возможность</w:t>
            </w:r>
            <w:r w:rsidRPr="006411D1">
              <w:rPr>
                <w:sz w:val="28"/>
                <w:szCs w:val="28"/>
              </w:rPr>
              <w:t xml:space="preserve"> внесения изменений в печатные формы без приостановки работы пользователей в системе;</w:t>
            </w:r>
          </w:p>
          <w:p w:rsidR="00036BE6" w:rsidRPr="006411D1" w:rsidRDefault="00036BE6" w:rsidP="00036BE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6411D1">
              <w:rPr>
                <w:sz w:val="28"/>
                <w:szCs w:val="28"/>
              </w:rPr>
              <w:t xml:space="preserve">Хранение в информационной системе всех программных модулей печати документов; </w:t>
            </w:r>
          </w:p>
          <w:p w:rsidR="00036BE6" w:rsidRPr="006411D1" w:rsidRDefault="00036BE6" w:rsidP="00036BE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6411D1">
              <w:rPr>
                <w:sz w:val="28"/>
                <w:szCs w:val="28"/>
              </w:rPr>
              <w:t>Возможность установки различных комплектов печатных форм для каждой организации в Системе;</w:t>
            </w:r>
          </w:p>
          <w:p w:rsidR="00036BE6" w:rsidRPr="006411D1" w:rsidRDefault="00036BE6" w:rsidP="00036BE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6411D1">
              <w:rPr>
                <w:sz w:val="28"/>
                <w:szCs w:val="28"/>
              </w:rPr>
              <w:t>Раздельное хранение макетов печатных форм и обработок их заполнения;</w:t>
            </w:r>
          </w:p>
          <w:p w:rsidR="00036BE6" w:rsidRPr="006411D1" w:rsidRDefault="00036BE6" w:rsidP="00036BE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6411D1">
              <w:rPr>
                <w:sz w:val="28"/>
                <w:szCs w:val="28"/>
              </w:rPr>
              <w:t>Сохранения истории изменения печатных форм с привязкой к датам, позволяющей распечатывать старые документы в прежнем формате;</w:t>
            </w:r>
          </w:p>
          <w:p w:rsidR="00036BE6" w:rsidRPr="00EE2ECD" w:rsidRDefault="00036BE6" w:rsidP="00036BE6">
            <w:pPr>
              <w:pStyle w:val="affc"/>
              <w:numPr>
                <w:ilvl w:val="0"/>
                <w:numId w:val="14"/>
              </w:numPr>
              <w:jc w:val="both"/>
            </w:pPr>
            <w:r w:rsidRPr="006411D1">
              <w:rPr>
                <w:sz w:val="28"/>
                <w:szCs w:val="28"/>
              </w:rPr>
              <w:t>Установка комплекта печатных форм по организации согласно</w:t>
            </w:r>
            <w:r>
              <w:rPr>
                <w:sz w:val="28"/>
                <w:szCs w:val="28"/>
              </w:rPr>
              <w:t xml:space="preserve"> утвержденной учетной политике</w:t>
            </w:r>
            <w:r w:rsidR="00AB4BF1">
              <w:rPr>
                <w:sz w:val="28"/>
                <w:szCs w:val="28"/>
              </w:rPr>
              <w:t>. Возможность включения в комплект как печатных форм, используемых всеми организациями, использующими 1С:УСО 8, так и печатных форм, используемых в деятельности конкретной организации</w:t>
            </w:r>
          </w:p>
          <w:p w:rsidR="00036BE6" w:rsidRPr="00EE2ECD" w:rsidRDefault="00036BE6" w:rsidP="00036BE6">
            <w:pPr>
              <w:pStyle w:val="affc"/>
              <w:numPr>
                <w:ilvl w:val="0"/>
                <w:numId w:val="14"/>
              </w:numPr>
              <w:jc w:val="both"/>
            </w:pPr>
            <w:r>
              <w:rPr>
                <w:sz w:val="28"/>
                <w:szCs w:val="28"/>
              </w:rPr>
              <w:t>Возможность печати пустых бланков печатных форм;</w:t>
            </w:r>
          </w:p>
          <w:p w:rsidR="00036BE6" w:rsidRPr="006411D1" w:rsidRDefault="00036BE6" w:rsidP="00036BE6">
            <w:pPr>
              <w:pStyle w:val="affc"/>
              <w:numPr>
                <w:ilvl w:val="0"/>
                <w:numId w:val="14"/>
              </w:numPr>
              <w:jc w:val="both"/>
            </w:pPr>
            <w:r>
              <w:rPr>
                <w:sz w:val="28"/>
                <w:szCs w:val="28"/>
              </w:rPr>
              <w:t>Возможность применять к одному макету нескольких модулей заполнения;</w:t>
            </w:r>
          </w:p>
          <w:p w:rsidR="00036BE6" w:rsidRDefault="00036BE6" w:rsidP="0094469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 w:rsidRPr="00944696">
              <w:rPr>
                <w:sz w:val="28"/>
                <w:szCs w:val="28"/>
              </w:rPr>
              <w:t>Ведение статистики использования печатных форм</w:t>
            </w:r>
            <w:r w:rsidR="00B731B7">
              <w:rPr>
                <w:sz w:val="28"/>
                <w:szCs w:val="28"/>
              </w:rPr>
              <w:t xml:space="preserve"> в разрезе организаций, пользователей</w:t>
            </w:r>
            <w:r w:rsidR="00AB4BF1">
              <w:rPr>
                <w:sz w:val="28"/>
                <w:szCs w:val="28"/>
              </w:rPr>
              <w:t>;</w:t>
            </w:r>
          </w:p>
          <w:p w:rsidR="00AB4BF1" w:rsidRDefault="00AB4BF1" w:rsidP="00AB4BF1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возможности и контроль указания в составе подписантов печатных форм уполномоченных лиц каждой конкретной  организации;</w:t>
            </w:r>
          </w:p>
          <w:p w:rsidR="00AB4BF1" w:rsidRDefault="00AB4BF1" w:rsidP="00AB4BF1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Возможность уникальной кодировки печатных форм;</w:t>
            </w:r>
          </w:p>
          <w:p w:rsidR="00AB4BF1" w:rsidRPr="004769E9" w:rsidRDefault="00AB4BF1" w:rsidP="004E3A67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Возможность при печати печатных форм</w:t>
            </w:r>
            <w:r w:rsidR="004E3A67">
              <w:rPr>
                <w:sz w:val="28"/>
                <w:szCs w:val="28"/>
              </w:rPr>
              <w:t xml:space="preserve"> с нанесением штрих-кода (</w:t>
            </w:r>
            <w:r w:rsidR="004E3A67">
              <w:rPr>
                <w:sz w:val="28"/>
                <w:szCs w:val="28"/>
                <w:lang w:val="en-US"/>
              </w:rPr>
              <w:t>pdf</w:t>
            </w:r>
            <w:r w:rsidR="004E3A67" w:rsidRPr="00AB4BF1">
              <w:rPr>
                <w:sz w:val="28"/>
                <w:szCs w:val="28"/>
              </w:rPr>
              <w:t>)</w:t>
            </w:r>
            <w:r w:rsidR="004E3A67">
              <w:rPr>
                <w:sz w:val="28"/>
                <w:szCs w:val="28"/>
              </w:rPr>
              <w:t xml:space="preserve">. </w:t>
            </w:r>
          </w:p>
        </w:tc>
      </w:tr>
      <w:tr w:rsidR="00944696" w:rsidRPr="002E3A38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B731B7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 xml:space="preserve">В части формирования </w:t>
            </w:r>
            <w:r w:rsidR="00B731B7" w:rsidRPr="009B7AC5">
              <w:rPr>
                <w:sz w:val="28"/>
                <w:szCs w:val="28"/>
                <w:lang w:val="ru-RU" w:eastAsia="ru-RU"/>
              </w:rPr>
              <w:t xml:space="preserve">и ведения </w:t>
            </w:r>
            <w:r w:rsidRPr="009B7AC5">
              <w:rPr>
                <w:sz w:val="28"/>
                <w:szCs w:val="28"/>
                <w:lang w:val="ru-RU" w:eastAsia="ru-RU"/>
              </w:rPr>
              <w:t>альбома печатных форм:</w:t>
            </w:r>
          </w:p>
        </w:tc>
      </w:tr>
      <w:tr w:rsidR="00944696" w:rsidRPr="002E3A38" w:rsidTr="0074592F">
        <w:tc>
          <w:tcPr>
            <w:tcW w:w="10062" w:type="dxa"/>
            <w:gridSpan w:val="2"/>
            <w:shd w:val="clear" w:color="auto" w:fill="auto"/>
          </w:tcPr>
          <w:p w:rsidR="00944696" w:rsidRDefault="00944696" w:rsidP="0094469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Формирование общего альбома печатных форм по </w:t>
            </w:r>
            <w:r w:rsidR="00B275C5">
              <w:rPr>
                <w:sz w:val="28"/>
                <w:szCs w:val="28"/>
              </w:rPr>
              <w:t xml:space="preserve">каждой </w:t>
            </w:r>
            <w:r>
              <w:rPr>
                <w:sz w:val="28"/>
                <w:szCs w:val="28"/>
              </w:rPr>
              <w:t>организации с уникальной кодировкой каждой печатной формы;</w:t>
            </w:r>
          </w:p>
          <w:p w:rsidR="00AB4BF1" w:rsidRDefault="00AB4BF1" w:rsidP="0094469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Включение в состав альбома печатных форм каждой организации как печатных форм, используемых всеми организациями, использующими 1С:УСО 8, так и печатных форм, используемых в деятельности конкретной организации;</w:t>
            </w:r>
          </w:p>
          <w:p w:rsidR="00B731B7" w:rsidRPr="004769E9" w:rsidRDefault="00B731B7" w:rsidP="0094469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Утверждение альбома печатных форм главным бухгалтером </w:t>
            </w:r>
            <w:r w:rsidR="006E1814">
              <w:rPr>
                <w:sz w:val="28"/>
                <w:szCs w:val="28"/>
              </w:rPr>
              <w:t xml:space="preserve">соответствующей организации </w:t>
            </w:r>
            <w:r>
              <w:rPr>
                <w:sz w:val="28"/>
                <w:szCs w:val="28"/>
              </w:rPr>
              <w:t>в Системе;</w:t>
            </w:r>
          </w:p>
          <w:p w:rsidR="00944696" w:rsidRPr="004769E9" w:rsidRDefault="00944696" w:rsidP="00944696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Возможность распечатки альбома, а также сохранения в формате *.</w:t>
            </w:r>
            <w:r>
              <w:rPr>
                <w:sz w:val="28"/>
                <w:szCs w:val="28"/>
                <w:lang w:val="en-US"/>
              </w:rPr>
              <w:t>pdf</w:t>
            </w:r>
            <w:r w:rsidR="006E1814">
              <w:rPr>
                <w:sz w:val="28"/>
                <w:szCs w:val="28"/>
              </w:rPr>
              <w:t xml:space="preserve"> в разрезе организаций</w:t>
            </w:r>
            <w:r w:rsidRPr="00EE2ECD">
              <w:rPr>
                <w:sz w:val="28"/>
                <w:szCs w:val="28"/>
              </w:rPr>
              <w:t>.</w:t>
            </w:r>
          </w:p>
        </w:tc>
      </w:tr>
      <w:tr w:rsidR="00B275C5" w:rsidRPr="002E3A38" w:rsidTr="0074592F">
        <w:trPr>
          <w:trHeight w:val="349"/>
        </w:trPr>
        <w:tc>
          <w:tcPr>
            <w:tcW w:w="10062" w:type="dxa"/>
            <w:gridSpan w:val="2"/>
            <w:shd w:val="clear" w:color="auto" w:fill="auto"/>
          </w:tcPr>
          <w:p w:rsidR="00B275C5" w:rsidRPr="009B7AC5" w:rsidRDefault="00B731B7" w:rsidP="00B731B7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В части выполнения работ по обеспечению соответствия печатных форм по составу и макетам требованиям учетной политики и управленческого учета</w:t>
            </w:r>
          </w:p>
        </w:tc>
      </w:tr>
      <w:tr w:rsidR="00B275C5" w:rsidRPr="002E3A38" w:rsidTr="0074592F">
        <w:tc>
          <w:tcPr>
            <w:tcW w:w="10062" w:type="dxa"/>
            <w:gridSpan w:val="2"/>
            <w:shd w:val="clear" w:color="auto" w:fill="auto"/>
          </w:tcPr>
          <w:p w:rsidR="00B275C5" w:rsidRDefault="00B275C5" w:rsidP="00B275C5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сравнительного анализа и идентификации дублирующих печатных форм;</w:t>
            </w:r>
          </w:p>
          <w:p w:rsidR="00B275C5" w:rsidRDefault="00B275C5" w:rsidP="00B275C5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анализа соответствия печатных форм в 1С:УСО 8</w:t>
            </w:r>
            <w:r w:rsidR="005E546B">
              <w:rPr>
                <w:sz w:val="28"/>
                <w:szCs w:val="28"/>
              </w:rPr>
              <w:t xml:space="preserve"> требованиям учетной политики;</w:t>
            </w:r>
          </w:p>
          <w:p w:rsidR="00B275C5" w:rsidRPr="00B275C5" w:rsidRDefault="00B275C5" w:rsidP="00B275C5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Выполнение работ по исключению </w:t>
            </w:r>
            <w:r w:rsidRPr="00B275C5">
              <w:rPr>
                <w:sz w:val="28"/>
                <w:szCs w:val="28"/>
              </w:rPr>
              <w:t>печатных форм из системы</w:t>
            </w:r>
            <w:r>
              <w:rPr>
                <w:sz w:val="28"/>
                <w:szCs w:val="28"/>
              </w:rPr>
              <w:t xml:space="preserve"> по утвержденному </w:t>
            </w:r>
            <w:r w:rsidR="005E546B">
              <w:rPr>
                <w:sz w:val="28"/>
                <w:szCs w:val="28"/>
              </w:rPr>
              <w:t xml:space="preserve">главным бухгалтером АО «НИАЭП» </w:t>
            </w:r>
            <w:r>
              <w:rPr>
                <w:sz w:val="28"/>
                <w:szCs w:val="28"/>
              </w:rPr>
              <w:t>по результатам сравнительного анализа</w:t>
            </w:r>
            <w:r w:rsidR="005E546B">
              <w:rPr>
                <w:sz w:val="28"/>
                <w:szCs w:val="28"/>
              </w:rPr>
              <w:t xml:space="preserve"> перечню</w:t>
            </w:r>
            <w:r w:rsidRPr="00B275C5">
              <w:rPr>
                <w:sz w:val="28"/>
                <w:szCs w:val="28"/>
              </w:rPr>
              <w:t>;</w:t>
            </w:r>
          </w:p>
          <w:p w:rsidR="00B275C5" w:rsidRDefault="005E546B" w:rsidP="006E1814">
            <w:pPr>
              <w:pStyle w:val="affc"/>
              <w:numPr>
                <w:ilvl w:val="0"/>
                <w:numId w:val="14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Выполнение работ по разработке и включению дополнительных </w:t>
            </w:r>
            <w:r w:rsidRPr="00B275C5">
              <w:rPr>
                <w:sz w:val="28"/>
                <w:szCs w:val="28"/>
              </w:rPr>
              <w:t xml:space="preserve">печатных форм </w:t>
            </w:r>
            <w:r>
              <w:rPr>
                <w:sz w:val="28"/>
                <w:szCs w:val="28"/>
              </w:rPr>
              <w:t>по учетной политике по утвержденному главным бухгалтером АО «НИАЭП» по результатам сравнительного анализа перечню</w:t>
            </w:r>
            <w:r w:rsidR="006E1814">
              <w:rPr>
                <w:sz w:val="28"/>
                <w:szCs w:val="28"/>
              </w:rPr>
              <w:t>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6" w:name="_Toc417537844"/>
            <w:r w:rsidRPr="009B7AC5">
              <w:rPr>
                <w:b/>
                <w:sz w:val="28"/>
                <w:szCs w:val="28"/>
                <w:lang w:val="ru-RU" w:eastAsia="ru-RU"/>
              </w:rPr>
              <w:t>Требования к видам обеспечения</w:t>
            </w:r>
            <w:bookmarkEnd w:id="26"/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математическому обеспечению системы: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Математические методы и алгоритмы, используемые для шифрования/дешифрования данных, а также программное обеспечение, реализующее их, должны быть сертифицированы уполномоченными организациями для использования.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информационному обеспечению системы: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Состав, структура и способы организации данных в Системе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Состав, структура и способы организации данных в Системе должны быть определены на этапе технического проектирования.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Средства СУБД, а также средства используемых операционных систем должны обеспечивать документирование и протоколирование обрабатываемой в системе информации.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Доступ к данным должен быть предоставлен только авторизованным пользователям с учетом их служебных полномочий, а также с учетом категории запрашиваемой информации.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Структура базы данных должна быть организована рациональным способом, исключающим единовременную полную выгрузку информации, содержащейся в базе данных системы.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Технические средства, обеспечивающие хранение информации, должны </w:t>
            </w:r>
            <w:r w:rsidRPr="00AB38CF">
              <w:rPr>
                <w:sz w:val="28"/>
                <w:szCs w:val="28"/>
              </w:rPr>
              <w:lastRenderedPageBreak/>
              <w:t>использовать современные технологии, позволяющие обеспечить повышенную надежность хранения данных и оперативную замену оборудования.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При проектировании и развертывании системы необходимо рассмотреть возможность использования накопленной информации из уже функционирующих информационных систем.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Основными требованиями, предъявляемыми к классификации и кодированию информации в Системе, являются требования по обеспечению: 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единых принципов к классификации и кодирования справочной информации в Системе и связанных с ней системах представления первичной информации (ИСУПП, ЕОС НСИ и пр.);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унификации процессов ведения справочной информации, подлежащей накоплению и обработке в Системе и связанных с ней Системах предоставления первичной информации;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совместимости с внешними информационными ресурсами и источниками информации;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однозначной идентификации объектов учета;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6235D4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использования общероссийских и отраслевых классификаторов.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Применение систем управления базами данных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Хранение, обработка и доступ к базам данных в хранилище бизнес-информации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Защита данных от разрушений при авариях и сбоях в электропитании системы.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B72E56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защиту данных, находящихся на сервере БД, от разрушений при авариях и сбоях. Источники бесперебойного питания должны обеспечивать работу серверов приложений и БД в случае скачков напряжения в сети, а в случае аварийного отключения электропитания – предоставить необходимый запас времени для запуска резервных генераторов электроэнергии или нормального завершения работы приложений и выключения оборудования.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Контроль, хранение, обновление и восстановление данных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предоставлять средства для следующих операций: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организация бесперебойного электропитания серверов;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резервного копирования данных;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контроля целостности хранимых данных;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восстановления данных при их утере в случае сбоя.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лингвистическому обеспечению системы: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Все интерфейсы конечных пользователей Системы должны быть на русском языке. Руководства и инструкции пользователей Системы также должны быть на русском языке.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Интерфейсы администраторов, разработчиков и группы поддержки пользователей могут быть на русском или английском языках. Инструкции и </w:t>
            </w:r>
            <w:r w:rsidRPr="00AB38CF">
              <w:rPr>
                <w:sz w:val="28"/>
                <w:szCs w:val="28"/>
              </w:rPr>
              <w:lastRenderedPageBreak/>
              <w:t>документация для сотрудников, занимающихся поддержкой, должны быть на русском языке.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Система должна обеспечивать ввод и обработку данных одновременно на нескольких различных языках, использующих различные кодировки.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программному обеспечению системы: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Общие требования к программному обеспечению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должно быть достаточным для выполнения всех функций Системы, реализуемых с применением средств вычислительной техники, а также иметь средства организации всех требуемых процессов обработки данных, позволяющие своевременно выполнять все автоматизированные функции во всех регламентированных режимах функционирования Системы.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обладать следующими свойствами: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функциональная достаточность (полнота)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надежность (в т.ч. восстанавливаемость, наличие средств диагностики и выявления ошибок);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адаптируемость;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масштабируемость;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модуль построения;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версионность;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удобство эксплуатации.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быть построено таким образом, чтобы отсутствие отдельных данных не сказывалось на выполнении функций Системы, при реализации которых эти данные не используются.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Программное обеспечение Системы должно иметь средства диагностики состояния Системы.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 программном обеспечении Системы должны быть реализованы меры по защите от ошибок при вводе и обработке информации, обеспечивающие заданное качество выполнения функций Системы.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защиту программного обеспечения от случайных изменений и ограничивать доступ к программному коду для конечных пользователей.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Компоненты программного обеспечения Системы должны быть совместимы между собой, так и с системным программным обеспечением.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использованию типовых и поставляемых программных средств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При проектировании и разработке Системы необходимо максимально эффективным образом использовать ранее закупленное программное обеспечение. 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техническому обеспечению: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lastRenderedPageBreak/>
              <w:t>Требования к метрологическому обеспечению: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метрологическому обеспечению не предъявляются.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организационному обеспечению: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Общие требования к организационному обеспечению Системы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Организационное обеспечение Системы должно быть достаточным для эффективного выполнения персоналом Системы возложенных на него обязанностей при осуществлении автоматизированных и связанных с ними неавтоматизированных функций Системы с учетом их распределения по организационным уровням.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 эксплуатационную документацию Системы должны быть включены положения, регламенты и инструкции, определяющие общие принципы функционирования Системы и порядок взаимодействия пользователей при использовании Системы, нацеленный на достижение целей создания Системы.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 каждой автоматизируемой функции, в т.ч. по функциям, которые выполняются во взаимодействии между Системой с другими Системами, должны быть разработаны инструкции конечных пользователей, взаимоувязанные для всех режимов функционирования Системы. Инструкции обслуживающего персонала Системы должны включать указания о действиях в условиях нарушения работоспособности Системы.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Система должна обеспечивать автоматическую проверку на предмет ошибочности действий персонала и запрет на выполнение таких действий, в т.ч.: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попытка внесения данных несоответствующего типа;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попытка изменения расчетных или не редактируемых полей и пр.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3"/>
                <w:numId w:val="1"/>
              </w:numPr>
              <w:tabs>
                <w:tab w:val="left" w:pos="1625"/>
              </w:tabs>
              <w:spacing w:before="180"/>
              <w:jc w:val="both"/>
              <w:rPr>
                <w:sz w:val="28"/>
                <w:szCs w:val="28"/>
                <w:lang w:val="ru-RU" w:eastAsia="ru-RU"/>
              </w:rPr>
            </w:pPr>
            <w:r w:rsidRPr="009B7AC5">
              <w:rPr>
                <w:sz w:val="28"/>
                <w:szCs w:val="28"/>
                <w:lang w:val="ru-RU" w:eastAsia="ru-RU"/>
              </w:rPr>
              <w:t>Требования к структуре и функциям подразделений, участвующих в функционировании системы или обеспечивающих ее эксплуатацию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Подразделения, обеспечивающие эксплуатацию Системы на соответствующем уровне, должны выполнять следующие функции: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организация приема Системы в опытную и промышленную эксплуатацию;</w:t>
            </w:r>
          </w:p>
        </w:tc>
      </w:tr>
      <w:tr w:rsidR="00944696" w:rsidRPr="009665CB" w:rsidTr="0074592F">
        <w:trPr>
          <w:trHeight w:val="227"/>
        </w:trPr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обеспечение сопровождения и развития функционирующей Системы;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организация контроля работы Системы и подготовки информации о функционировании Системы;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администрирование системного ПО и СУБД Системы;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техническое и сервисное обслуживание оборудования Системы.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AB38CF" w:rsidRDefault="00944696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Подразделения, участвующие в функционировании Системы, должны выполнять следующие функции: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 xml:space="preserve">работа в Системе на уровне квалифицированных  (обученных) пользователей в соответствии с утвержденными регламентирующими документами и инструкциями пользователей, а также знаниями, полученными в процессе подготовки к работе в Системе; 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поддержка инструкций пользователей в актуальном состоянии;</w:t>
            </w:r>
          </w:p>
        </w:tc>
      </w:tr>
      <w:tr w:rsidR="00944696" w:rsidRPr="009665CB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lastRenderedPageBreak/>
              <w:t>подготовка информации о функционировании Системы.</w:t>
            </w:r>
          </w:p>
        </w:tc>
      </w:tr>
      <w:tr w:rsidR="00944696" w:rsidRPr="00C050DD" w:rsidTr="0074592F">
        <w:tc>
          <w:tcPr>
            <w:tcW w:w="10062" w:type="dxa"/>
            <w:gridSpan w:val="2"/>
            <w:shd w:val="clear" w:color="auto" w:fill="auto"/>
          </w:tcPr>
          <w:p w:rsidR="00944696" w:rsidRPr="00B15B0F" w:rsidRDefault="00944696" w:rsidP="00B15B0F">
            <w:pPr>
              <w:pStyle w:val="affc"/>
              <w:numPr>
                <w:ilvl w:val="2"/>
                <w:numId w:val="1"/>
              </w:numPr>
              <w:tabs>
                <w:tab w:val="left" w:pos="1625"/>
              </w:tabs>
              <w:spacing w:before="180"/>
              <w:ind w:left="1225" w:hanging="505"/>
              <w:jc w:val="both"/>
              <w:rPr>
                <w:bCs/>
                <w:sz w:val="28"/>
                <w:szCs w:val="28"/>
              </w:rPr>
            </w:pPr>
            <w:r w:rsidRPr="00B15B0F">
              <w:rPr>
                <w:bCs/>
                <w:sz w:val="28"/>
                <w:szCs w:val="28"/>
              </w:rPr>
              <w:t>Требования к методическому обеспечению:</w:t>
            </w:r>
          </w:p>
        </w:tc>
      </w:tr>
      <w:tr w:rsidR="00944696" w:rsidRPr="0064002F" w:rsidTr="0074592F">
        <w:tc>
          <w:tcPr>
            <w:tcW w:w="10062" w:type="dxa"/>
            <w:gridSpan w:val="2"/>
            <w:shd w:val="clear" w:color="auto" w:fill="auto"/>
          </w:tcPr>
          <w:p w:rsidR="00944696" w:rsidRPr="009B7AC5" w:rsidRDefault="00944696" w:rsidP="00B15B0F">
            <w:pPr>
              <w:pStyle w:val="-11"/>
              <w:ind w:left="1494" w:hanging="360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В состав нормативно-правого и методического обеспечения системы должны входить следующие документы:</w:t>
            </w:r>
          </w:p>
        </w:tc>
      </w:tr>
      <w:tr w:rsidR="00944696" w:rsidTr="0074592F">
        <w:tc>
          <w:tcPr>
            <w:tcW w:w="10062" w:type="dxa"/>
            <w:gridSpan w:val="2"/>
            <w:shd w:val="clear" w:color="auto" w:fill="auto"/>
          </w:tcPr>
          <w:p w:rsidR="00944696" w:rsidRPr="001A3A3B" w:rsidRDefault="00944696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</w:t>
            </w:r>
            <w:r w:rsidRPr="001A3A3B">
              <w:rPr>
                <w:bCs/>
                <w:sz w:val="28"/>
                <w:szCs w:val="28"/>
              </w:rPr>
              <w:t>проект Системы (разрабатывается Исполнителем):</w:t>
            </w:r>
          </w:p>
          <w:p w:rsidR="00944696" w:rsidRDefault="00944696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формы и</w:t>
            </w:r>
            <w:r>
              <w:rPr>
                <w:bCs/>
                <w:sz w:val="28"/>
                <w:szCs w:val="28"/>
              </w:rPr>
              <w:t xml:space="preserve">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944696" w:rsidRPr="00EC2683" w:rsidTr="0074592F">
        <w:tc>
          <w:tcPr>
            <w:tcW w:w="10062" w:type="dxa"/>
            <w:gridSpan w:val="2"/>
            <w:shd w:val="clear" w:color="auto" w:fill="auto"/>
          </w:tcPr>
          <w:p w:rsidR="00944696" w:rsidRPr="001A3A3B" w:rsidRDefault="00944696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944696" w:rsidRPr="001A3A3B" w:rsidRDefault="00944696" w:rsidP="006411D1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944696" w:rsidRPr="00EC2683" w:rsidRDefault="00944696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1A3A3B"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</w:t>
            </w:r>
            <w:r>
              <w:rPr>
                <w:bCs/>
                <w:sz w:val="28"/>
                <w:szCs w:val="28"/>
              </w:rPr>
              <w:t xml:space="preserve"> и полномочий системы);</w:t>
            </w:r>
          </w:p>
        </w:tc>
      </w:tr>
      <w:tr w:rsidR="00944696" w:rsidTr="0074592F">
        <w:tc>
          <w:tcPr>
            <w:tcW w:w="10062" w:type="dxa"/>
            <w:gridSpan w:val="2"/>
            <w:shd w:val="clear" w:color="auto" w:fill="auto"/>
          </w:tcPr>
          <w:p w:rsidR="00944696" w:rsidRDefault="00944696" w:rsidP="00B15B0F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B731B7" w:rsidRDefault="00B731B7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944696" w:rsidRDefault="00944696" w:rsidP="00B15B0F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944696" w:rsidRDefault="00B731B7" w:rsidP="006411D1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B731B7" w:rsidRDefault="00B731B7" w:rsidP="006411D1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944696" w:rsidRDefault="00B731B7" w:rsidP="00EF585A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 w:rsidR="00EF585A">
              <w:rPr>
                <w:bCs/>
                <w:sz w:val="28"/>
                <w:szCs w:val="28"/>
              </w:rPr>
              <w:t>демонстрации работы Системы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89487C" w:rsidRPr="009665CB" w:rsidTr="0074592F">
        <w:tc>
          <w:tcPr>
            <w:tcW w:w="10062" w:type="dxa"/>
            <w:gridSpan w:val="2"/>
            <w:shd w:val="clear" w:color="auto" w:fill="auto"/>
          </w:tcPr>
          <w:p w:rsidR="0089487C" w:rsidRPr="009B7AC5" w:rsidRDefault="0089487C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27" w:name="_Toc417537845"/>
            <w:r w:rsidRPr="009B7AC5">
              <w:rPr>
                <w:b/>
                <w:sz w:val="32"/>
                <w:szCs w:val="32"/>
                <w:lang w:val="ru-RU" w:eastAsia="ru-RU"/>
              </w:rPr>
              <w:t>Состав и содержание работ по созданию Системы</w:t>
            </w:r>
            <w:bookmarkEnd w:id="27"/>
          </w:p>
        </w:tc>
      </w:tr>
      <w:tr w:rsidR="007711B3" w:rsidTr="0074592F">
        <w:tc>
          <w:tcPr>
            <w:tcW w:w="10062" w:type="dxa"/>
            <w:gridSpan w:val="2"/>
            <w:shd w:val="clear" w:color="auto" w:fill="auto"/>
          </w:tcPr>
          <w:p w:rsidR="007711B3" w:rsidRPr="00AB38CF" w:rsidRDefault="007711B3" w:rsidP="009B7AC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Работы Исполнителя по созданию Системы должны включать следующие виды работ:</w:t>
            </w:r>
          </w:p>
        </w:tc>
      </w:tr>
      <w:tr w:rsidR="00A15E91" w:rsidTr="0074592F">
        <w:tc>
          <w:tcPr>
            <w:tcW w:w="10062" w:type="dxa"/>
            <w:gridSpan w:val="2"/>
            <w:shd w:val="clear" w:color="auto" w:fill="auto"/>
          </w:tcPr>
          <w:p w:rsidR="00A15E91" w:rsidRPr="009264ED" w:rsidRDefault="00A15E91" w:rsidP="00C5428D">
            <w:pPr>
              <w:rPr>
                <w:b/>
                <w:sz w:val="28"/>
                <w:szCs w:val="28"/>
              </w:rPr>
            </w:pPr>
            <w:r w:rsidRPr="009264ED">
              <w:rPr>
                <w:b/>
                <w:sz w:val="28"/>
                <w:szCs w:val="28"/>
              </w:rPr>
              <w:t xml:space="preserve">Стадии и </w:t>
            </w:r>
            <w:r w:rsidR="009B7AC5">
              <w:rPr>
                <w:b/>
                <w:sz w:val="28"/>
                <w:szCs w:val="28"/>
              </w:rPr>
              <w:t xml:space="preserve">виды </w:t>
            </w:r>
            <w:r w:rsidRPr="009264ED">
              <w:rPr>
                <w:b/>
                <w:sz w:val="28"/>
                <w:szCs w:val="28"/>
              </w:rPr>
              <w:t>работ по созданию Системы:</w:t>
            </w:r>
          </w:p>
          <w:tbl>
            <w:tblPr>
              <w:tblW w:w="9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53"/>
              <w:gridCol w:w="3969"/>
              <w:gridCol w:w="4819"/>
            </w:tblGrid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№ п/п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Состав</w:t>
                  </w:r>
                </w:p>
              </w:tc>
              <w:tc>
                <w:tcPr>
                  <w:tcW w:w="4819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Содержание работ</w:t>
                  </w:r>
                </w:p>
              </w:tc>
            </w:tr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9264ED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Дизайн-проект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Разработка </w:t>
                  </w:r>
                  <w:r>
                    <w:rPr>
                      <w:sz w:val="28"/>
                      <w:szCs w:val="28"/>
                    </w:rPr>
                    <w:t>дизайн-проекта Системы</w:t>
                  </w:r>
                  <w:r w:rsidRPr="0064002F">
                    <w:rPr>
                      <w:sz w:val="28"/>
                      <w:szCs w:val="28"/>
                    </w:rPr>
                    <w:t>:</w:t>
                  </w:r>
                </w:p>
                <w:p w:rsidR="0019274A" w:rsidRPr="00F26DAB" w:rsidRDefault="00A04E03" w:rsidP="00C5428D">
                  <w:pPr>
                    <w:rPr>
                      <w:bCs/>
                      <w:sz w:val="28"/>
                      <w:szCs w:val="28"/>
                    </w:rPr>
                  </w:pPr>
                  <w:r w:rsidRPr="007B48D8">
                    <w:rPr>
                      <w:bCs/>
                      <w:sz w:val="28"/>
                      <w:szCs w:val="28"/>
                    </w:rPr>
                    <w:t xml:space="preserve">формы </w:t>
                  </w:r>
                  <w:r>
                    <w:rPr>
                      <w:bCs/>
                      <w:sz w:val="28"/>
                      <w:szCs w:val="28"/>
                    </w:rPr>
                    <w:t xml:space="preserve">и состав данных </w:t>
                  </w:r>
                  <w:r w:rsidRPr="007B48D8">
                    <w:rPr>
                      <w:bCs/>
                      <w:sz w:val="28"/>
                      <w:szCs w:val="28"/>
                    </w:rPr>
                    <w:t>обработок, интерфейсов и пр.</w:t>
                  </w:r>
                </w:p>
              </w:tc>
            </w:tr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9264ED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Технический проект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технического проекта:</w:t>
                  </w:r>
                </w:p>
                <w:p w:rsidR="00A04E03" w:rsidRDefault="00A04E03" w:rsidP="00C5428D">
                  <w:pPr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 xml:space="preserve">описание автоматизируемых функций, </w:t>
                  </w:r>
                </w:p>
                <w:p w:rsidR="00404E66" w:rsidRPr="00F26DAB" w:rsidRDefault="00A04E03" w:rsidP="00C5428D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описание организационной структуры (матрица ролей и полномочий с описанием ролей и полномочий системы).</w:t>
                  </w:r>
                </w:p>
              </w:tc>
            </w:tr>
            <w:tr w:rsidR="00404E66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404E66" w:rsidRPr="00F26DAB" w:rsidRDefault="00404E66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F26DA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404E66" w:rsidRPr="009264ED" w:rsidRDefault="008609F5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Разработка</w:t>
                  </w:r>
                  <w:r w:rsidR="00A04E03" w:rsidRPr="0064002F">
                    <w:rPr>
                      <w:sz w:val="28"/>
                      <w:szCs w:val="28"/>
                    </w:rPr>
                    <w:t xml:space="preserve"> программного обеспечения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Выполнение работ по созданию Системы. </w:t>
                  </w:r>
                </w:p>
                <w:p w:rsidR="00404E66" w:rsidRPr="00F26DAB" w:rsidRDefault="00A04E03" w:rsidP="00C5428D">
                  <w:pPr>
                    <w:rPr>
                      <w:b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Установка и настройка разработанного программного обеспечения Системы.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Pr="00F26DAB" w:rsidRDefault="008609F5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рабочей документации по Системе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и согласование рабочей документации на Систему: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общее описание Системы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lastRenderedPageBreak/>
                    <w:t>руководство пользователя (пользователей),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программа и методика испытаний,</w:t>
                  </w:r>
                </w:p>
                <w:p w:rsidR="008609F5" w:rsidRPr="008609F5" w:rsidRDefault="008609F5" w:rsidP="00C5428D">
                  <w:pPr>
                    <w:rPr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>паспорт информационной системы,</w:t>
                  </w:r>
                </w:p>
                <w:p w:rsidR="00A04E03" w:rsidRPr="006411D1" w:rsidRDefault="008609F5" w:rsidP="00EF585A">
                  <w:pPr>
                    <w:rPr>
                      <w:bCs/>
                      <w:sz w:val="28"/>
                      <w:szCs w:val="28"/>
                    </w:rPr>
                  </w:pPr>
                  <w:r w:rsidRPr="008609F5">
                    <w:rPr>
                      <w:sz w:val="28"/>
                      <w:szCs w:val="28"/>
                    </w:rPr>
                    <w:t xml:space="preserve">комплект методических материалов для проведения </w:t>
                  </w:r>
                  <w:r w:rsidR="00EF585A">
                    <w:rPr>
                      <w:sz w:val="28"/>
                      <w:szCs w:val="28"/>
                    </w:rPr>
                    <w:t>демонстрации работы Системы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8609F5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5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4B644A" w:rsidP="00576BA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Демонстрация работы Системы пользователям и </w:t>
                  </w:r>
                  <w:r w:rsidR="00A04E03" w:rsidRPr="0064002F">
                    <w:rPr>
                      <w:sz w:val="28"/>
                      <w:szCs w:val="28"/>
                    </w:rPr>
                    <w:t>администратора</w:t>
                  </w:r>
                  <w:r>
                    <w:rPr>
                      <w:sz w:val="28"/>
                      <w:szCs w:val="28"/>
                    </w:rPr>
                    <w:t>м</w:t>
                  </w:r>
                  <w:r w:rsidR="00A04E03" w:rsidRPr="0064002F">
                    <w:rPr>
                      <w:sz w:val="28"/>
                      <w:szCs w:val="28"/>
                    </w:rPr>
                    <w:t xml:space="preserve">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125319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 xml:space="preserve">Выполняется </w:t>
                  </w:r>
                  <w:r w:rsidR="004B644A">
                    <w:rPr>
                      <w:i/>
                      <w:sz w:val="28"/>
                      <w:szCs w:val="28"/>
                    </w:rPr>
                    <w:t>Исполнителем</w:t>
                  </w:r>
                  <w:r w:rsidR="00125319">
                    <w:rPr>
                      <w:i/>
                      <w:sz w:val="28"/>
                      <w:szCs w:val="28"/>
                    </w:rPr>
                    <w:t xml:space="preserve">, </w:t>
                  </w:r>
                </w:p>
                <w:p w:rsidR="00A04E03" w:rsidRPr="00860E9B" w:rsidRDefault="00A04E03" w:rsidP="00C5428D">
                  <w:pPr>
                    <w:rPr>
                      <w:sz w:val="28"/>
                      <w:szCs w:val="28"/>
                    </w:rPr>
                  </w:pPr>
                  <w:r w:rsidRPr="00860E9B">
                    <w:rPr>
                      <w:sz w:val="28"/>
                      <w:szCs w:val="28"/>
                    </w:rPr>
                    <w:t xml:space="preserve">комплект методических материалов для </w:t>
                  </w:r>
                  <w:r w:rsidR="004B644A">
                    <w:rPr>
                      <w:sz w:val="28"/>
                      <w:szCs w:val="28"/>
                    </w:rPr>
                    <w:t xml:space="preserve">демонстрации </w:t>
                  </w:r>
                  <w:r w:rsidRPr="00860E9B">
                    <w:rPr>
                      <w:sz w:val="28"/>
                      <w:szCs w:val="28"/>
                    </w:rPr>
                    <w:t>предоставляется Исполнителем.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Проведение </w:t>
                  </w:r>
                  <w:r w:rsidR="004B644A">
                    <w:rPr>
                      <w:sz w:val="28"/>
                      <w:szCs w:val="28"/>
                    </w:rPr>
                    <w:t>демонстраций</w:t>
                  </w:r>
                  <w:r w:rsidRPr="0064002F">
                    <w:rPr>
                      <w:sz w:val="28"/>
                      <w:szCs w:val="28"/>
                    </w:rPr>
                    <w:t>.</w:t>
                  </w:r>
                </w:p>
                <w:p w:rsidR="00A04E03" w:rsidRPr="00195062" w:rsidRDefault="00A04E03" w:rsidP="004B644A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Формирование протоколов </w:t>
                  </w:r>
                  <w:r w:rsidR="004B644A">
                    <w:rPr>
                      <w:sz w:val="28"/>
                      <w:szCs w:val="28"/>
                    </w:rPr>
                    <w:t>демонстраций</w:t>
                  </w:r>
                  <w:r w:rsidRPr="0064002F">
                    <w:rPr>
                      <w:sz w:val="28"/>
                      <w:szCs w:val="28"/>
                    </w:rPr>
                    <w:t>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6411D1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Подготовка и проведение комплексных испытаний</w:t>
                  </w:r>
                  <w:r>
                    <w:rPr>
                      <w:sz w:val="28"/>
                      <w:szCs w:val="28"/>
                    </w:rPr>
                    <w:t>, внедрение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программы и методики комплексных испытаний, подготовка комплекта тестовых сценариев.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Проведение комплексных испытаний Системы.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Доработка программного обеспечения, актуализация рабочей документации в соответствии с результатами комплексных испытаний.</w:t>
                  </w:r>
                </w:p>
                <w:p w:rsidR="00A04E03" w:rsidRP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Внедрение системы: установка на рабочие места пользователей, настройка оборудования.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A01354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Подготовка и проведение опытной эксплуатации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плана мероприятий по проведению опытной эксплуатации Системы.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Проведение опытной эксплуатации. 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Принятие решения о вводе в опытно-промышленную эксплуатацию Системы.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 xml:space="preserve">Выполняется Исполнителем: 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Доработка Системы по результатам опытной эксплуатации.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A01354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Подготовка и проведение опытно-промышленной эксплуатации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Разработка плана мероприятий по проведению опытно-промышленной эксплуатации Системы.</w:t>
                  </w:r>
                </w:p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 xml:space="preserve">Проведение опытно-промышленной эксплуатации. 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lastRenderedPageBreak/>
                    <w:t>Принятие решения о вводе в промышленную эксплуатацию Системы.</w:t>
                  </w:r>
                </w:p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Доработка Системы по результатам опытно-промышленной эксплуатации.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A01354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10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</w:t>
                  </w:r>
                  <w:r w:rsidRPr="0064002F">
                    <w:rPr>
                      <w:sz w:val="28"/>
                      <w:szCs w:val="28"/>
                    </w:rPr>
                    <w:t>еревод Системы в Промышленную эксплуатацию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Сдача Системы в промышленную эксплуатацию.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  <w:r w:rsidR="00A01354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Промышленная эксплуатация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Заказчиком: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Выполнение</w:t>
                  </w:r>
                  <w:r>
                    <w:rPr>
                      <w:sz w:val="28"/>
                      <w:szCs w:val="28"/>
                    </w:rPr>
                    <w:t xml:space="preserve"> функциональных </w:t>
                  </w:r>
                  <w:r w:rsidRPr="0064002F">
                    <w:rPr>
                      <w:sz w:val="28"/>
                      <w:szCs w:val="28"/>
                    </w:rPr>
                    <w:t>процедур в объемах промышленной эксплуатации Системы.</w:t>
                  </w:r>
                </w:p>
              </w:tc>
            </w:tr>
            <w:tr w:rsidR="00A04E03" w:rsidRPr="00F26DAB" w:rsidTr="008609F5">
              <w:tc>
                <w:tcPr>
                  <w:tcW w:w="1053" w:type="dxa"/>
                  <w:shd w:val="clear" w:color="auto" w:fill="auto"/>
                  <w:vAlign w:val="center"/>
                </w:tcPr>
                <w:p w:rsidR="00A04E03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  <w:r w:rsidR="00A01354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:rsidR="00A04E03" w:rsidRPr="0064002F" w:rsidRDefault="00A04E03" w:rsidP="00C5428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Гарантийное обслуживание Системы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195062">
                    <w:rPr>
                      <w:i/>
                      <w:sz w:val="28"/>
                      <w:szCs w:val="28"/>
                    </w:rPr>
                    <w:t>Выполняется Исполнителем:</w:t>
                  </w:r>
                </w:p>
                <w:p w:rsidR="00A04E03" w:rsidRPr="00195062" w:rsidRDefault="00A04E03" w:rsidP="00C5428D">
                  <w:pPr>
                    <w:rPr>
                      <w:i/>
                      <w:sz w:val="28"/>
                      <w:szCs w:val="28"/>
                    </w:rPr>
                  </w:pPr>
                  <w:r w:rsidRPr="0064002F">
                    <w:rPr>
                      <w:sz w:val="28"/>
                      <w:szCs w:val="28"/>
                    </w:rPr>
                    <w:t>Выполнение работ в соответствии с гарантийными обязательствами</w:t>
                  </w:r>
                </w:p>
              </w:tc>
            </w:tr>
          </w:tbl>
          <w:p w:rsidR="00404E66" w:rsidRPr="009264ED" w:rsidRDefault="00404E66" w:rsidP="00C5428D">
            <w:pPr>
              <w:rPr>
                <w:b/>
                <w:sz w:val="28"/>
                <w:szCs w:val="28"/>
              </w:rPr>
            </w:pPr>
          </w:p>
        </w:tc>
      </w:tr>
      <w:tr w:rsidR="00130EAC" w:rsidRPr="00130EAC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130EAC" w:rsidRPr="00AB38CF" w:rsidRDefault="00130EAC" w:rsidP="00AB38CF">
            <w:pPr>
              <w:tabs>
                <w:tab w:val="left" w:pos="993"/>
              </w:tabs>
              <w:ind w:left="357"/>
              <w:outlineLvl w:val="1"/>
              <w:rPr>
                <w:sz w:val="16"/>
                <w:szCs w:val="16"/>
              </w:rPr>
            </w:pPr>
          </w:p>
        </w:tc>
      </w:tr>
      <w:tr w:rsidR="00584798" w:rsidTr="0074592F">
        <w:trPr>
          <w:trHeight w:val="359"/>
        </w:trPr>
        <w:tc>
          <w:tcPr>
            <w:tcW w:w="10062" w:type="dxa"/>
            <w:gridSpan w:val="2"/>
            <w:shd w:val="clear" w:color="auto" w:fill="auto"/>
          </w:tcPr>
          <w:p w:rsidR="00584798" w:rsidRPr="00AB38CF" w:rsidRDefault="00584798" w:rsidP="009B7AC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Допускается выполнять отдельные виды работ до завершения предшествующих, параллельное по времени выполнение работ, включение новых </w:t>
            </w:r>
            <w:r w:rsidR="009B7AC5">
              <w:rPr>
                <w:sz w:val="28"/>
                <w:szCs w:val="28"/>
              </w:rPr>
              <w:t>видов</w:t>
            </w:r>
            <w:r w:rsidR="009B7AC5" w:rsidRPr="00AB38CF">
              <w:rPr>
                <w:sz w:val="28"/>
                <w:szCs w:val="28"/>
              </w:rPr>
              <w:t xml:space="preserve"> </w:t>
            </w:r>
            <w:r w:rsidRPr="00AB38CF">
              <w:rPr>
                <w:sz w:val="28"/>
                <w:szCs w:val="28"/>
              </w:rPr>
              <w:t>работ.</w:t>
            </w:r>
          </w:p>
        </w:tc>
      </w:tr>
      <w:tr w:rsidR="00584798" w:rsidTr="0074592F">
        <w:trPr>
          <w:trHeight w:val="359"/>
        </w:trPr>
        <w:tc>
          <w:tcPr>
            <w:tcW w:w="10062" w:type="dxa"/>
            <w:gridSpan w:val="2"/>
            <w:shd w:val="clear" w:color="auto" w:fill="auto"/>
          </w:tcPr>
          <w:p w:rsidR="00584798" w:rsidRPr="00AB38CF" w:rsidRDefault="00584798" w:rsidP="00125319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Сроки проведения работ должны соответствовать </w:t>
            </w:r>
            <w:r w:rsidR="00125319">
              <w:rPr>
                <w:sz w:val="28"/>
                <w:szCs w:val="28"/>
              </w:rPr>
              <w:t>договору.</w:t>
            </w:r>
          </w:p>
        </w:tc>
      </w:tr>
      <w:tr w:rsidR="004B644A" w:rsidTr="0074592F">
        <w:trPr>
          <w:trHeight w:val="359"/>
        </w:trPr>
        <w:tc>
          <w:tcPr>
            <w:tcW w:w="10062" w:type="dxa"/>
            <w:gridSpan w:val="2"/>
            <w:shd w:val="clear" w:color="auto" w:fill="auto"/>
          </w:tcPr>
          <w:p w:rsidR="004B644A" w:rsidRPr="00AB38CF" w:rsidRDefault="004B644A" w:rsidP="009B7AC5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4B644A">
              <w:rPr>
                <w:sz w:val="28"/>
                <w:szCs w:val="28"/>
              </w:rPr>
              <w:t xml:space="preserve">Прием и передача выполненных работ осуществляются </w:t>
            </w:r>
            <w:r>
              <w:rPr>
                <w:sz w:val="28"/>
                <w:szCs w:val="28"/>
              </w:rPr>
              <w:t>единовременно</w:t>
            </w:r>
            <w:r w:rsidRPr="004B644A">
              <w:rPr>
                <w:sz w:val="28"/>
                <w:szCs w:val="28"/>
              </w:rPr>
              <w:t xml:space="preserve"> по акт</w:t>
            </w:r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 xml:space="preserve"> сдачи-приемки выполненных работ и счет</w:t>
            </w:r>
            <w:r>
              <w:rPr>
                <w:sz w:val="28"/>
                <w:szCs w:val="28"/>
              </w:rPr>
              <w:t>у</w:t>
            </w:r>
            <w:r w:rsidRPr="004B644A">
              <w:rPr>
                <w:sz w:val="28"/>
                <w:szCs w:val="28"/>
              </w:rPr>
              <w:t>- фактур</w:t>
            </w:r>
            <w:r>
              <w:rPr>
                <w:sz w:val="28"/>
                <w:szCs w:val="28"/>
              </w:rPr>
              <w:t>е</w:t>
            </w:r>
            <w:r w:rsidRPr="004B644A">
              <w:rPr>
                <w:sz w:val="28"/>
                <w:szCs w:val="28"/>
              </w:rPr>
              <w:t>, оформленными в надлежащем порядке</w:t>
            </w:r>
            <w:r>
              <w:rPr>
                <w:sz w:val="28"/>
                <w:szCs w:val="28"/>
              </w:rPr>
              <w:t xml:space="preserve"> по результатам успешного завершения </w:t>
            </w:r>
            <w:r w:rsidR="009B7AC5">
              <w:rPr>
                <w:sz w:val="28"/>
                <w:szCs w:val="28"/>
              </w:rPr>
              <w:t>перевода Системы в промышленную эксплуатацию</w:t>
            </w:r>
            <w:r>
              <w:rPr>
                <w:sz w:val="28"/>
                <w:szCs w:val="28"/>
              </w:rPr>
              <w:t>.</w:t>
            </w:r>
          </w:p>
        </w:tc>
      </w:tr>
      <w:tr w:rsidR="00B86111" w:rsidRPr="009665CB" w:rsidTr="0074592F">
        <w:tc>
          <w:tcPr>
            <w:tcW w:w="10062" w:type="dxa"/>
            <w:gridSpan w:val="2"/>
            <w:shd w:val="clear" w:color="auto" w:fill="auto"/>
          </w:tcPr>
          <w:p w:rsidR="00B86111" w:rsidRPr="009B7AC5" w:rsidRDefault="00B86111" w:rsidP="009B7AC5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28" w:name="_Toc354387946"/>
            <w:bookmarkStart w:id="29" w:name="_Toc417537846"/>
            <w:r w:rsidRPr="009B7AC5">
              <w:rPr>
                <w:b/>
                <w:sz w:val="28"/>
                <w:szCs w:val="28"/>
                <w:lang w:val="ru-RU" w:eastAsia="ru-RU"/>
              </w:rPr>
              <w:t xml:space="preserve">Перечень документов, по </w:t>
            </w:r>
            <w:hyperlink r:id="rId9" w:history="1">
              <w:r w:rsidRPr="009B7AC5">
                <w:rPr>
                  <w:b/>
                  <w:sz w:val="28"/>
                  <w:szCs w:val="28"/>
                  <w:lang w:val="ru-RU" w:eastAsia="ru-RU"/>
                </w:rPr>
                <w:t>ГОСТ 34.201-89</w:t>
              </w:r>
            </w:hyperlink>
            <w:r w:rsidRPr="009B7AC5">
              <w:rPr>
                <w:b/>
                <w:sz w:val="28"/>
                <w:szCs w:val="28"/>
                <w:lang w:val="ru-RU" w:eastAsia="ru-RU"/>
              </w:rPr>
              <w:t xml:space="preserve">, предъявляемых по окончании соответствующих </w:t>
            </w:r>
            <w:r w:rsidR="009B7AC5" w:rsidRPr="009B7AC5">
              <w:rPr>
                <w:b/>
                <w:sz w:val="28"/>
                <w:szCs w:val="28"/>
                <w:lang w:val="ru-RU" w:eastAsia="ru-RU"/>
              </w:rPr>
              <w:t>видов</w:t>
            </w:r>
            <w:r w:rsidRPr="009B7AC5">
              <w:rPr>
                <w:b/>
                <w:sz w:val="28"/>
                <w:szCs w:val="28"/>
                <w:lang w:val="ru-RU" w:eastAsia="ru-RU"/>
              </w:rPr>
              <w:t xml:space="preserve"> работ:</w:t>
            </w:r>
            <w:bookmarkEnd w:id="28"/>
            <w:bookmarkEnd w:id="29"/>
          </w:p>
        </w:tc>
      </w:tr>
      <w:tr w:rsidR="00B86111" w:rsidRPr="009665CB" w:rsidTr="0074592F">
        <w:tc>
          <w:tcPr>
            <w:tcW w:w="10062" w:type="dxa"/>
            <w:gridSpan w:val="2"/>
            <w:shd w:val="clear" w:color="auto" w:fill="auto"/>
          </w:tcPr>
          <w:p w:rsidR="00B86111" w:rsidRPr="00C4147E" w:rsidRDefault="00B86111" w:rsidP="00036BE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Дизайн-проект Системы (разрабатывается Исполнителем):</w:t>
            </w:r>
          </w:p>
          <w:p w:rsidR="00B86111" w:rsidRDefault="00B86111" w:rsidP="00036BE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B86111" w:rsidRPr="009665CB" w:rsidTr="0074592F">
        <w:tc>
          <w:tcPr>
            <w:tcW w:w="10062" w:type="dxa"/>
            <w:gridSpan w:val="2"/>
            <w:shd w:val="clear" w:color="auto" w:fill="auto"/>
          </w:tcPr>
          <w:p w:rsidR="00B86111" w:rsidRDefault="00B86111" w:rsidP="00036BE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Технический проект Системы (разрабатывается Исполнителем):</w:t>
            </w:r>
          </w:p>
          <w:p w:rsidR="00B86111" w:rsidRDefault="00B86111" w:rsidP="00036BE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B86111" w:rsidRPr="00EC2683" w:rsidRDefault="00B86111" w:rsidP="00036BE6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B86111" w:rsidRPr="009665CB" w:rsidTr="0074592F">
        <w:tc>
          <w:tcPr>
            <w:tcW w:w="10062" w:type="dxa"/>
            <w:gridSpan w:val="2"/>
            <w:shd w:val="clear" w:color="auto" w:fill="auto"/>
          </w:tcPr>
          <w:p w:rsidR="00B86111" w:rsidRDefault="00B86111" w:rsidP="00036BE6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125319" w:rsidRDefault="00125319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B86111" w:rsidRDefault="00125319" w:rsidP="00EF585A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 w:rsidR="00EF585A">
              <w:rPr>
                <w:bCs/>
                <w:sz w:val="28"/>
                <w:szCs w:val="28"/>
              </w:rPr>
              <w:t>демонстрации Системы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BC7A07" w:rsidRPr="009665CB" w:rsidTr="0074592F">
        <w:tc>
          <w:tcPr>
            <w:tcW w:w="10062" w:type="dxa"/>
            <w:gridSpan w:val="2"/>
            <w:shd w:val="clear" w:color="auto" w:fill="auto"/>
          </w:tcPr>
          <w:p w:rsidR="00BC7A07" w:rsidRPr="002E3A38" w:rsidRDefault="00BC7A07" w:rsidP="009B7AC5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</w:rPr>
            </w:pPr>
            <w:bookmarkStart w:id="30" w:name="_Toc359865998"/>
            <w:bookmarkStart w:id="31" w:name="_Toc417537847"/>
            <w:r w:rsidRPr="002E3A38">
              <w:rPr>
                <w:b/>
                <w:sz w:val="28"/>
                <w:szCs w:val="28"/>
              </w:rPr>
              <w:t>Вид и порядок проведения экспертизы технической документации</w:t>
            </w:r>
            <w:bookmarkEnd w:id="31"/>
            <w:r w:rsidRPr="002E3A38">
              <w:rPr>
                <w:b/>
                <w:sz w:val="28"/>
                <w:szCs w:val="28"/>
              </w:rPr>
              <w:t xml:space="preserve"> </w:t>
            </w:r>
            <w:bookmarkEnd w:id="30"/>
          </w:p>
        </w:tc>
      </w:tr>
      <w:tr w:rsidR="00BC7A07" w:rsidRPr="009665CB" w:rsidTr="0074592F">
        <w:tc>
          <w:tcPr>
            <w:tcW w:w="10062" w:type="dxa"/>
            <w:gridSpan w:val="2"/>
            <w:shd w:val="clear" w:color="auto" w:fill="auto"/>
          </w:tcPr>
          <w:p w:rsidR="00BC7A07" w:rsidRPr="0051726F" w:rsidRDefault="00BC7A07" w:rsidP="00BC7A07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Дизайн-проект Системы </w:t>
            </w:r>
            <w:r w:rsidRPr="00F443D6">
              <w:rPr>
                <w:bCs/>
                <w:sz w:val="28"/>
                <w:szCs w:val="28"/>
              </w:rPr>
              <w:t xml:space="preserve">– Исполнитель осуществляет разработку документа, согласование его с руководителем проекта со стороны </w:t>
            </w:r>
            <w:r w:rsidRPr="00F443D6">
              <w:rPr>
                <w:bCs/>
                <w:sz w:val="28"/>
                <w:szCs w:val="28"/>
              </w:rPr>
              <w:lastRenderedPageBreak/>
              <w:t>Заказчика</w:t>
            </w:r>
            <w:r>
              <w:rPr>
                <w:sz w:val="28"/>
                <w:szCs w:val="28"/>
              </w:rPr>
              <w:t>.</w:t>
            </w:r>
          </w:p>
          <w:p w:rsidR="00E87931" w:rsidRPr="00E87931" w:rsidRDefault="00BC7A07" w:rsidP="00FC6D48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</w:t>
            </w:r>
            <w:r w:rsidR="00741A3A">
              <w:rPr>
                <w:sz w:val="28"/>
                <w:szCs w:val="28"/>
              </w:rPr>
              <w:t xml:space="preserve">ания и утверждения документа в </w:t>
            </w:r>
            <w:r>
              <w:rPr>
                <w:sz w:val="28"/>
                <w:szCs w:val="28"/>
              </w:rPr>
              <w:t xml:space="preserve">АО «НИАЭП» - </w:t>
            </w:r>
            <w:r w:rsidR="00FC6D48">
              <w:rPr>
                <w:sz w:val="28"/>
                <w:szCs w:val="28"/>
              </w:rPr>
              <w:t>главным бухгалтером</w:t>
            </w:r>
            <w:r w:rsidRPr="008741FA">
              <w:rPr>
                <w:sz w:val="28"/>
                <w:szCs w:val="28"/>
              </w:rPr>
              <w:t xml:space="preserve"> (функциональный Заказчик).</w:t>
            </w:r>
          </w:p>
        </w:tc>
      </w:tr>
      <w:tr w:rsidR="00E87931" w:rsidRPr="009665CB" w:rsidTr="0074592F">
        <w:tc>
          <w:tcPr>
            <w:tcW w:w="10062" w:type="dxa"/>
            <w:gridSpan w:val="2"/>
            <w:shd w:val="clear" w:color="auto" w:fill="auto"/>
          </w:tcPr>
          <w:p w:rsidR="00FC6D48" w:rsidRPr="00FC6D48" w:rsidRDefault="00E87931" w:rsidP="00FC6D48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lastRenderedPageBreak/>
              <w:t>Технический проект Системы –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  <w:r w:rsidR="00FC6D48">
              <w:t xml:space="preserve"> </w:t>
            </w:r>
          </w:p>
          <w:p w:rsidR="00E87931" w:rsidRPr="0051726F" w:rsidRDefault="00FC6D48" w:rsidP="00FC6D48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 w:rsidRPr="00FC6D48"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согласования и утверждения документа в АО «НИАЭП» - согласование главным бухгалтером Заказчика.</w:t>
            </w:r>
          </w:p>
          <w:p w:rsidR="00E87931" w:rsidRPr="00FC6D48" w:rsidRDefault="00E87931" w:rsidP="00FC6D48">
            <w:pPr>
              <w:ind w:left="1134"/>
              <w:jc w:val="both"/>
              <w:rPr>
                <w:bCs/>
                <w:sz w:val="28"/>
                <w:szCs w:val="28"/>
              </w:rPr>
            </w:pPr>
          </w:p>
        </w:tc>
      </w:tr>
      <w:tr w:rsidR="00E87931" w:rsidRPr="009665CB" w:rsidTr="0074592F">
        <w:tc>
          <w:tcPr>
            <w:tcW w:w="10062" w:type="dxa"/>
            <w:gridSpan w:val="2"/>
            <w:shd w:val="clear" w:color="auto" w:fill="auto"/>
          </w:tcPr>
          <w:p w:rsidR="00E87931" w:rsidRPr="0051726F" w:rsidRDefault="00E87931" w:rsidP="00E87931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F443D6">
              <w:rPr>
                <w:bCs/>
                <w:sz w:val="28"/>
                <w:szCs w:val="28"/>
              </w:rPr>
              <w:t>Рабочая документация Системы - Исполнитель осуществляет разработку документа, согласование его с руководителем проекта со стороны Заказчика</w:t>
            </w:r>
            <w:r>
              <w:rPr>
                <w:sz w:val="28"/>
                <w:szCs w:val="28"/>
              </w:rPr>
              <w:t>.</w:t>
            </w:r>
          </w:p>
          <w:p w:rsidR="00E87931" w:rsidRPr="00F443D6" w:rsidRDefault="00E87931" w:rsidP="00FC6D48">
            <w:pPr>
              <w:pStyle w:val="affc"/>
              <w:ind w:left="149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согласовывается руководителем проекта со стороны Заказчика при успешном завершении внутреннего согласов</w:t>
            </w:r>
            <w:r w:rsidR="00741A3A">
              <w:rPr>
                <w:sz w:val="28"/>
                <w:szCs w:val="28"/>
              </w:rPr>
              <w:t xml:space="preserve">ания и утверждения документа в </w:t>
            </w:r>
            <w:r>
              <w:rPr>
                <w:sz w:val="28"/>
                <w:szCs w:val="28"/>
              </w:rPr>
              <w:t xml:space="preserve">АО «НИАЭП» - согласование главным </w:t>
            </w:r>
            <w:r w:rsidR="00FC6D48">
              <w:rPr>
                <w:sz w:val="28"/>
                <w:szCs w:val="28"/>
              </w:rPr>
              <w:t>бухгалтером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8F58AD" w:rsidRPr="009665CB" w:rsidTr="0074592F">
        <w:tc>
          <w:tcPr>
            <w:tcW w:w="1006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F58AD" w:rsidRPr="009B7AC5" w:rsidRDefault="008F58AD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32" w:name="_Toc417537848"/>
            <w:r w:rsidRPr="009B7AC5">
              <w:rPr>
                <w:b/>
                <w:sz w:val="32"/>
                <w:szCs w:val="32"/>
                <w:lang w:val="ru-RU" w:eastAsia="ru-RU"/>
              </w:rPr>
              <w:t>Порядок приемки и контроля Системы</w:t>
            </w:r>
            <w:bookmarkEnd w:id="32"/>
          </w:p>
        </w:tc>
      </w:tr>
      <w:tr w:rsidR="008F58AD" w:rsidTr="0074592F">
        <w:tc>
          <w:tcPr>
            <w:tcW w:w="1006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F58AD" w:rsidRPr="009B7AC5" w:rsidRDefault="008F58AD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3" w:name="_Toc417537849"/>
            <w:r w:rsidRPr="009B7AC5">
              <w:rPr>
                <w:b/>
                <w:sz w:val="28"/>
                <w:szCs w:val="28"/>
                <w:lang w:val="ru-RU" w:eastAsia="ru-RU"/>
              </w:rPr>
              <w:t>Виды, состав, объем и методы испытаний системы и ее составных частей (виды испытаний в соответствии с действующими нормами, распространяющимися на разрабатываемую систему):</w:t>
            </w:r>
            <w:bookmarkEnd w:id="33"/>
          </w:p>
        </w:tc>
      </w:tr>
      <w:tr w:rsidR="008F58AD" w:rsidRPr="00130EAC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8F58AD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Виды, состав, объем, и методы испытаний Системы должны быть изложены в программе и методике испытаний Системы, разрабатываемой в составе рабочей документации.</w:t>
            </w:r>
          </w:p>
        </w:tc>
      </w:tr>
      <w:tr w:rsidR="00347348" w:rsidRPr="00130EAC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347348" w:rsidRPr="00AB38CF" w:rsidRDefault="00347348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Целью проведения испытаний Системы является проверка соответствия Системы требованиям, изложенным в Техническом задании.</w:t>
            </w:r>
          </w:p>
        </w:tc>
      </w:tr>
      <w:tr w:rsidR="00347348" w:rsidRPr="00130EAC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347348" w:rsidRPr="00AB38CF" w:rsidRDefault="00347348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Испытания Системы должны производиться на тестовом контуре. Сроки начала и продолжительность испытаний Системы перед сдачей ее в опытную (опытно-промышленную, промышленную) эксплуатацию определяются </w:t>
            </w:r>
            <w:r w:rsidR="004B644A">
              <w:rPr>
                <w:sz w:val="28"/>
                <w:szCs w:val="28"/>
              </w:rPr>
              <w:t>Заказчиком</w:t>
            </w:r>
            <w:r w:rsidRPr="00AB38CF">
              <w:rPr>
                <w:sz w:val="28"/>
                <w:szCs w:val="28"/>
              </w:rPr>
              <w:t>.</w:t>
            </w:r>
          </w:p>
        </w:tc>
      </w:tr>
      <w:tr w:rsidR="000C3AA9" w:rsidRPr="0089487C" w:rsidTr="0074592F">
        <w:tc>
          <w:tcPr>
            <w:tcW w:w="10062" w:type="dxa"/>
            <w:gridSpan w:val="2"/>
            <w:shd w:val="clear" w:color="auto" w:fill="auto"/>
          </w:tcPr>
          <w:p w:rsidR="000C3AA9" w:rsidRPr="009B7AC5" w:rsidRDefault="000C3AA9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34" w:name="_Toc417537850"/>
            <w:r w:rsidRPr="009B7AC5">
              <w:rPr>
                <w:b/>
                <w:sz w:val="28"/>
                <w:szCs w:val="28"/>
                <w:lang w:val="ru-RU" w:eastAsia="ru-RU"/>
              </w:rPr>
              <w:t>Общие требования к приемке работ по стадиям (перечень участвующих предприятий и организаций, место и сроки проведения), порядок согласования и утверждения приемочной документации:</w:t>
            </w:r>
            <w:bookmarkEnd w:id="34"/>
          </w:p>
        </w:tc>
      </w:tr>
      <w:tr w:rsidR="004A0F44" w:rsidRPr="0089487C" w:rsidTr="0074592F">
        <w:tc>
          <w:tcPr>
            <w:tcW w:w="10062" w:type="dxa"/>
            <w:gridSpan w:val="2"/>
            <w:shd w:val="clear" w:color="auto" w:fill="auto"/>
          </w:tcPr>
          <w:p w:rsidR="004A0F44" w:rsidRPr="00AB38CF" w:rsidRDefault="004A0F44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Сдача-приёмка работ производится в соответствии с договором </w:t>
            </w:r>
            <w:r w:rsidR="004B644A">
              <w:rPr>
                <w:sz w:val="28"/>
                <w:szCs w:val="28"/>
              </w:rPr>
              <w:t>между Исполнителем и Заказчиком</w:t>
            </w:r>
            <w:r w:rsidRPr="00AB38CF">
              <w:rPr>
                <w:sz w:val="28"/>
                <w:szCs w:val="28"/>
              </w:rPr>
              <w:t xml:space="preserve">. </w:t>
            </w:r>
          </w:p>
        </w:tc>
      </w:tr>
      <w:tr w:rsidR="004A0F44" w:rsidRPr="0089487C" w:rsidTr="0074592F">
        <w:tc>
          <w:tcPr>
            <w:tcW w:w="10062" w:type="dxa"/>
            <w:gridSpan w:val="2"/>
            <w:shd w:val="clear" w:color="auto" w:fill="auto"/>
          </w:tcPr>
          <w:p w:rsidR="004A0F44" w:rsidRPr="00AB38CF" w:rsidRDefault="004A0F44" w:rsidP="00B51BE1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Основанием для сдачи-приёмки работ служит Отчёт о завершении работ, представляемый Исполнителем. Для сдачи-приемки представляется также </w:t>
            </w:r>
            <w:r w:rsidR="00B51BE1" w:rsidRPr="00860E9B">
              <w:rPr>
                <w:sz w:val="28"/>
                <w:szCs w:val="28"/>
              </w:rPr>
              <w:t>комплект методических материалов</w:t>
            </w:r>
            <w:r w:rsidR="00B51BE1">
              <w:rPr>
                <w:sz w:val="28"/>
                <w:szCs w:val="28"/>
              </w:rPr>
              <w:t xml:space="preserve"> и протоколов</w:t>
            </w:r>
            <w:r w:rsidR="00B51BE1" w:rsidRPr="00860E9B">
              <w:rPr>
                <w:sz w:val="28"/>
                <w:szCs w:val="28"/>
              </w:rPr>
              <w:t xml:space="preserve"> </w:t>
            </w:r>
            <w:r w:rsidR="00B51BE1">
              <w:rPr>
                <w:sz w:val="28"/>
                <w:szCs w:val="28"/>
              </w:rPr>
              <w:t>по</w:t>
            </w:r>
            <w:r w:rsidR="00B51BE1" w:rsidRPr="00860E9B">
              <w:rPr>
                <w:sz w:val="28"/>
                <w:szCs w:val="28"/>
              </w:rPr>
              <w:t xml:space="preserve"> </w:t>
            </w:r>
            <w:r w:rsidR="00B51BE1">
              <w:rPr>
                <w:sz w:val="28"/>
                <w:szCs w:val="28"/>
              </w:rPr>
              <w:t>демонстрации Системы</w:t>
            </w:r>
            <w:r w:rsidRPr="00AB38CF">
              <w:rPr>
                <w:sz w:val="28"/>
                <w:szCs w:val="28"/>
              </w:rPr>
              <w:t>.</w:t>
            </w:r>
          </w:p>
        </w:tc>
      </w:tr>
      <w:tr w:rsidR="004A0F44" w:rsidRPr="0089487C" w:rsidTr="0074592F">
        <w:tc>
          <w:tcPr>
            <w:tcW w:w="10062" w:type="dxa"/>
            <w:gridSpan w:val="2"/>
            <w:shd w:val="clear" w:color="auto" w:fill="auto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bookmarkStart w:id="35" w:name="_Toc34647550"/>
            <w:bookmarkStart w:id="36" w:name="_Toc20563130"/>
            <w:bookmarkStart w:id="37" w:name="_Toc21154923"/>
            <w:bookmarkStart w:id="38" w:name="_Toc25988970"/>
            <w:bookmarkStart w:id="39" w:name="_Toc25989052"/>
            <w:bookmarkStart w:id="40" w:name="_Toc25993920"/>
            <w:r w:rsidRPr="00AB38CF">
              <w:rPr>
                <w:sz w:val="28"/>
                <w:szCs w:val="28"/>
              </w:rPr>
              <w:t xml:space="preserve">Для проведения сдачи-приемки выполненных работ Заказчик назначает приемочную комиссию. Приемочная комиссия осуществляет приемку работ в </w:t>
            </w:r>
            <w:r w:rsidRPr="00AB38CF">
              <w:rPr>
                <w:sz w:val="28"/>
                <w:szCs w:val="28"/>
              </w:rPr>
              <w:lastRenderedPageBreak/>
              <w:t>соответствии с требованиями настоящего Технического задания.</w:t>
            </w:r>
            <w:bookmarkEnd w:id="35"/>
            <w:r w:rsidRPr="00AB38CF">
              <w:rPr>
                <w:sz w:val="28"/>
                <w:szCs w:val="28"/>
              </w:rPr>
              <w:t xml:space="preserve"> </w:t>
            </w:r>
            <w:bookmarkEnd w:id="36"/>
            <w:bookmarkEnd w:id="37"/>
            <w:bookmarkEnd w:id="38"/>
            <w:bookmarkEnd w:id="39"/>
            <w:bookmarkEnd w:id="40"/>
          </w:p>
        </w:tc>
      </w:tr>
      <w:tr w:rsidR="004A0F44" w:rsidRPr="0089487C" w:rsidTr="0074592F">
        <w:tc>
          <w:tcPr>
            <w:tcW w:w="10062" w:type="dxa"/>
            <w:gridSpan w:val="2"/>
            <w:shd w:val="clear" w:color="auto" w:fill="auto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По результатам сдачи-приемки работ оформляется акт сдачи-приемки работ, который подписывается уполномоченным представителем Заказчика, Исполнителем.</w:t>
            </w:r>
          </w:p>
        </w:tc>
      </w:tr>
      <w:tr w:rsidR="004A0F44" w:rsidRPr="0089487C" w:rsidTr="0074592F">
        <w:tc>
          <w:tcPr>
            <w:tcW w:w="10062" w:type="dxa"/>
            <w:gridSpan w:val="2"/>
            <w:shd w:val="clear" w:color="auto" w:fill="auto"/>
          </w:tcPr>
          <w:p w:rsidR="004A0F44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Все создаваемые в рамках настоящей работы программные изделия (за исключением покупных программных компонент и программных компонент, разработанных Исполнителем вне рамок данного проекта) передаются Заказчику, как в виде готовых модулей, так и в виде исходных кодов, представляемых в электронной форме на стандартном машинном носителе.</w:t>
            </w:r>
          </w:p>
        </w:tc>
      </w:tr>
      <w:tr w:rsidR="000C3AA9" w:rsidRPr="0089487C" w:rsidTr="0074592F">
        <w:tc>
          <w:tcPr>
            <w:tcW w:w="10062" w:type="dxa"/>
            <w:gridSpan w:val="2"/>
            <w:shd w:val="clear" w:color="auto" w:fill="auto"/>
          </w:tcPr>
          <w:p w:rsidR="000C3AA9" w:rsidRPr="00AB38CF" w:rsidRDefault="004A0F4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Лицензии на программные компоненты, необходимые для эксплуатации разрабатываемого программного обеспечения, приобретенные Исполнителем у третьей стороны, оформляются на Заказчика.</w:t>
            </w:r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A418FF" w:rsidRDefault="00E446F4" w:rsidP="00E446F4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 настоящим ТЗ доработка Системы производится штатными средствами платформы «1С:Предприятие 8» с использованием конфигурации ПО с открытым кодом на платформе «1С:Предприятие 8».</w:t>
            </w:r>
          </w:p>
        </w:tc>
      </w:tr>
      <w:tr w:rsidR="00E446F4" w:rsidRPr="009665CB" w:rsidTr="0074592F">
        <w:tc>
          <w:tcPr>
            <w:tcW w:w="10062" w:type="dxa"/>
            <w:gridSpan w:val="2"/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1" w:name="_Toc417537851"/>
            <w:r w:rsidRPr="009B7AC5">
              <w:rPr>
                <w:b/>
                <w:sz w:val="28"/>
                <w:szCs w:val="28"/>
                <w:lang w:val="ru-RU" w:eastAsia="ru-RU"/>
              </w:rPr>
              <w:t>Статус приемочной комиссии:</w:t>
            </w:r>
            <w:bookmarkEnd w:id="41"/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AB38CF" w:rsidRDefault="00E446F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Статус приемочной комиссии определяется Заказчиком до проведения испытаний</w:t>
            </w:r>
          </w:p>
        </w:tc>
      </w:tr>
      <w:tr w:rsidR="00E446F4" w:rsidRPr="009665CB" w:rsidTr="0074592F">
        <w:tc>
          <w:tcPr>
            <w:tcW w:w="1006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  <w:lang w:val="ru-RU" w:eastAsia="ru-RU"/>
              </w:rPr>
            </w:pPr>
            <w:bookmarkStart w:id="42" w:name="_Toc417537852"/>
            <w:r w:rsidRPr="009B7AC5">
              <w:rPr>
                <w:b/>
                <w:sz w:val="32"/>
                <w:szCs w:val="32"/>
                <w:lang w:val="ru-RU" w:eastAsia="ru-RU"/>
              </w:rPr>
              <w:t>Требования к составу и содержанию работ по подготовке объекта автоматизации к вводу Системы в действие</w:t>
            </w:r>
            <w:bookmarkEnd w:id="42"/>
          </w:p>
        </w:tc>
      </w:tr>
      <w:tr w:rsidR="00E446F4" w:rsidTr="0074592F">
        <w:tc>
          <w:tcPr>
            <w:tcW w:w="1006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3" w:name="_Toc417537853"/>
            <w:r w:rsidRPr="009B7AC5">
              <w:rPr>
                <w:b/>
                <w:sz w:val="28"/>
                <w:szCs w:val="28"/>
                <w:lang w:val="ru-RU" w:eastAsia="ru-RU"/>
              </w:rPr>
              <w:t>Приведение поступающей в Систему информации (в соответствии с требованиями к информационному и лингвистическому обеспечению) к виду, пригодному для обработки с помощью ЭВМ:</w:t>
            </w:r>
            <w:bookmarkEnd w:id="43"/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AB38CF" w:rsidRDefault="00E446F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 xml:space="preserve">В ходе выполнения проекта на объекте автоматизации требуется выполнить работы по подготовке к вводу Системы в действие. 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AB38CF" w:rsidRDefault="00E446F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При подготовке к вводу в эксплуатацию Системы Заказчик должен обеспечить выполнение следующих работ: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Определить подразделение и ответственных должностных лиц, ответственных за внедрение и проведение опытной (опытно-промышленной) эксплуатации Системы;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9B7AC5" w:rsidRDefault="00E446F4" w:rsidP="00EF585A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Обеспечить присутствие пользователей на демонстрациях работы с Системой, проводимом Исполнителем;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 xml:space="preserve">Совместно с Исполнителем подготовить план развертывания системы на технических средствах Заказчика; 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  <w:lang w:val="ru-RU" w:eastAsia="ru-RU"/>
              </w:rPr>
            </w:pPr>
            <w:r w:rsidRPr="009B7AC5">
              <w:rPr>
                <w:bCs/>
                <w:sz w:val="28"/>
                <w:szCs w:val="28"/>
                <w:lang w:val="ru-RU" w:eastAsia="ru-RU"/>
              </w:rPr>
              <w:t>Провести опытную (опытно-промышленную) эксплуатацию Системы.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AB38CF" w:rsidRDefault="00E446F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к составу и содержанию работ по подготовке объекта автоматизации к вводу системы в действие, включая перечень основных мероприятий и их исполнителей должны быть уточнены на стадии подготовки рабочей документации и по результатам опытной (опытно-промышленной) эксплуатации.</w:t>
            </w:r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4" w:name="_Toc417537854"/>
            <w:r w:rsidRPr="009B7AC5">
              <w:rPr>
                <w:b/>
                <w:sz w:val="28"/>
                <w:szCs w:val="28"/>
                <w:lang w:val="ru-RU" w:eastAsia="ru-RU"/>
              </w:rPr>
              <w:t xml:space="preserve">Изменения, которые необходимо осуществить в объекте </w:t>
            </w:r>
            <w:r w:rsidRPr="009B7AC5">
              <w:rPr>
                <w:b/>
                <w:sz w:val="28"/>
                <w:szCs w:val="28"/>
                <w:lang w:val="ru-RU" w:eastAsia="ru-RU"/>
              </w:rPr>
              <w:lastRenderedPageBreak/>
              <w:t>автоматизации:</w:t>
            </w:r>
            <w:bookmarkEnd w:id="44"/>
            <w:r w:rsidRPr="009B7AC5">
              <w:rPr>
                <w:b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AB38CF" w:rsidRDefault="00E446F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lastRenderedPageBreak/>
              <w:t>Требования не предъявляются.</w:t>
            </w:r>
          </w:p>
        </w:tc>
      </w:tr>
      <w:tr w:rsidR="00E446F4" w:rsidRPr="009665CB" w:rsidTr="0074592F">
        <w:tc>
          <w:tcPr>
            <w:tcW w:w="10062" w:type="dxa"/>
            <w:gridSpan w:val="2"/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5" w:name="_Toc417537855"/>
            <w:r w:rsidRPr="009B7AC5">
              <w:rPr>
                <w:b/>
                <w:sz w:val="28"/>
                <w:szCs w:val="28"/>
                <w:lang w:val="ru-RU" w:eastAsia="ru-RU"/>
              </w:rPr>
              <w:t>Создание условий функционирования объекта автоматизации, при которых гарантируется соответствие создаваемой Системы требованиям, содержащимся в Техническом задании:</w:t>
            </w:r>
            <w:bookmarkEnd w:id="45"/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AB38CF" w:rsidRDefault="00E446F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6" w:name="_Toc417537856"/>
            <w:r w:rsidRPr="009B7AC5">
              <w:rPr>
                <w:b/>
                <w:sz w:val="28"/>
                <w:szCs w:val="28"/>
                <w:lang w:val="ru-RU" w:eastAsia="ru-RU"/>
              </w:rPr>
              <w:t>Создание необходимых для функционирования Системы подразделений и служб:</w:t>
            </w:r>
            <w:bookmarkEnd w:id="46"/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AB38CF" w:rsidRDefault="00E446F4" w:rsidP="00AB38CF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AB38CF">
              <w:rPr>
                <w:sz w:val="28"/>
                <w:szCs w:val="28"/>
              </w:rPr>
              <w:t>Требования не предъявляются.</w:t>
            </w:r>
          </w:p>
        </w:tc>
      </w:tr>
      <w:tr w:rsidR="00E446F4" w:rsidRPr="009665CB" w:rsidTr="0074592F">
        <w:tc>
          <w:tcPr>
            <w:tcW w:w="10062" w:type="dxa"/>
            <w:gridSpan w:val="2"/>
            <w:shd w:val="clear" w:color="auto" w:fill="auto"/>
          </w:tcPr>
          <w:p w:rsidR="00E446F4" w:rsidRPr="009B7AC5" w:rsidRDefault="00E446F4" w:rsidP="00EF585A">
            <w:pPr>
              <w:pStyle w:val="-11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  <w:lang w:val="ru-RU" w:eastAsia="ru-RU"/>
              </w:rPr>
            </w:pPr>
            <w:bookmarkStart w:id="47" w:name="_Toc417537857"/>
            <w:r w:rsidRPr="009B7AC5">
              <w:rPr>
                <w:b/>
                <w:sz w:val="28"/>
                <w:szCs w:val="28"/>
                <w:lang w:val="ru-RU" w:eastAsia="ru-RU"/>
              </w:rPr>
              <w:t>Сроки и порядок комплектования штатов и демонстрации работы Системы:</w:t>
            </w:r>
            <w:bookmarkEnd w:id="47"/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AB38CF" w:rsidRDefault="00E446F4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работы Системы</w:t>
            </w:r>
            <w:r w:rsidRPr="00AB38CF">
              <w:rPr>
                <w:sz w:val="28"/>
                <w:szCs w:val="28"/>
              </w:rPr>
              <w:t xml:space="preserve"> производится в соответствии с договором между Исполнителем и Заказчиком.</w:t>
            </w:r>
          </w:p>
        </w:tc>
      </w:tr>
      <w:tr w:rsidR="00E446F4" w:rsidRPr="009665CB" w:rsidTr="0074592F">
        <w:tc>
          <w:tcPr>
            <w:tcW w:w="1006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446F4" w:rsidRPr="009B7AC5" w:rsidRDefault="00E446F4" w:rsidP="00907B62">
            <w:pPr>
              <w:pStyle w:val="-11"/>
              <w:numPr>
                <w:ilvl w:val="0"/>
                <w:numId w:val="1"/>
              </w:numPr>
              <w:spacing w:before="480"/>
              <w:ind w:left="357" w:hanging="357"/>
              <w:jc w:val="both"/>
              <w:outlineLvl w:val="0"/>
              <w:rPr>
                <w:b/>
                <w:sz w:val="32"/>
                <w:szCs w:val="32"/>
                <w:lang w:val="ru-RU" w:eastAsia="ru-RU"/>
              </w:rPr>
            </w:pPr>
            <w:r w:rsidRPr="009B7AC5">
              <w:rPr>
                <w:lang w:val="ru-RU" w:eastAsia="ru-RU"/>
              </w:rPr>
              <w:br w:type="page"/>
            </w:r>
            <w:bookmarkStart w:id="48" w:name="_Toc417537858"/>
            <w:r w:rsidRPr="009B7AC5">
              <w:rPr>
                <w:b/>
                <w:sz w:val="32"/>
                <w:szCs w:val="32"/>
                <w:lang w:val="ru-RU" w:eastAsia="ru-RU"/>
              </w:rPr>
              <w:t>Требования к документированию</w:t>
            </w:r>
            <w:bookmarkEnd w:id="48"/>
          </w:p>
        </w:tc>
      </w:tr>
      <w:tr w:rsidR="00E446F4" w:rsidTr="0074592F">
        <w:tc>
          <w:tcPr>
            <w:tcW w:w="1006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446F4" w:rsidRPr="002E3A38" w:rsidRDefault="00E446F4" w:rsidP="00675075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49" w:name="_Toc354387961"/>
            <w:bookmarkStart w:id="50" w:name="_Toc417537859"/>
            <w:r w:rsidRPr="002E3A38">
              <w:rPr>
                <w:b/>
                <w:sz w:val="28"/>
                <w:szCs w:val="28"/>
              </w:rPr>
              <w:t xml:space="preserve">Согласованный разработчиком и Заказчиком системы перечень подлежащих разработке комплектов и видов документов, соответствующих требованиям </w:t>
            </w:r>
            <w:hyperlink r:id="rId10" w:history="1">
              <w:r w:rsidRPr="002E3A38">
                <w:rPr>
                  <w:b/>
                  <w:sz w:val="28"/>
                  <w:szCs w:val="28"/>
                </w:rPr>
                <w:t>ГОСТ 34.201-89</w:t>
              </w:r>
            </w:hyperlink>
            <w:r w:rsidRPr="002E3A38">
              <w:rPr>
                <w:b/>
                <w:sz w:val="28"/>
                <w:szCs w:val="28"/>
              </w:rPr>
              <w:t>:</w:t>
            </w:r>
            <w:bookmarkEnd w:id="49"/>
            <w:bookmarkEnd w:id="50"/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654A2E" w:rsidRDefault="00E446F4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Microsoft Word,  Excel, Project, Visio, Adobe, ARIS.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654A2E" w:rsidRDefault="00E446F4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654A2E" w:rsidRDefault="00E446F4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Проектная документация должна быть выпущена в объеме, необходимом для описания полной совокупности принятых проектных решений и достаточном для дальнейшего выполнения работ по созданию Системы.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654A2E" w:rsidRDefault="00E446F4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Разработка регламентов, стандартов, положений, инструкций должна быть выполнена с учетом действующих у Заказчика требований к оформлению нормативно-регламентирующих документов.</w:t>
            </w:r>
          </w:p>
        </w:tc>
      </w:tr>
      <w:tr w:rsidR="00E446F4" w:rsidRPr="004A0F44" w:rsidTr="0074592F">
        <w:trPr>
          <w:trHeight w:val="87"/>
        </w:trPr>
        <w:tc>
          <w:tcPr>
            <w:tcW w:w="10062" w:type="dxa"/>
            <w:gridSpan w:val="2"/>
            <w:shd w:val="clear" w:color="auto" w:fill="auto"/>
          </w:tcPr>
          <w:p w:rsidR="00E446F4" w:rsidRPr="00654A2E" w:rsidRDefault="00E446F4" w:rsidP="004B644A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 xml:space="preserve">Сроки предоставления документов Заказчику </w:t>
            </w:r>
            <w:r>
              <w:rPr>
                <w:sz w:val="28"/>
                <w:szCs w:val="28"/>
              </w:rPr>
              <w:t>определяются договором между Исполнителем и Заказчиком</w:t>
            </w:r>
            <w:r w:rsidRPr="00654A2E">
              <w:rPr>
                <w:sz w:val="28"/>
                <w:szCs w:val="28"/>
              </w:rPr>
              <w:t>.</w:t>
            </w:r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654A2E" w:rsidRDefault="00E446F4" w:rsidP="005A54DE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Для Системы на различных стадиях создания должны быть выпущены следующие документы из числа предусмотренных в ГОСТ 34.201–89 «Информационная технология. Комплекс стандартов на автоматизированные системы. Виды, комплектность и обозначения документов при создании автоматизированных систем»:</w:t>
            </w:r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Default="00E446F4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Дизайн-проект Системы (разрабатывается Исполнителем):</w:t>
            </w:r>
          </w:p>
          <w:p w:rsidR="00E446F4" w:rsidRDefault="00E446F4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 w:rsidRPr="007B48D8">
              <w:rPr>
                <w:bCs/>
                <w:sz w:val="28"/>
                <w:szCs w:val="28"/>
              </w:rPr>
              <w:t xml:space="preserve">формы </w:t>
            </w:r>
            <w:r>
              <w:rPr>
                <w:bCs/>
                <w:sz w:val="28"/>
                <w:szCs w:val="28"/>
              </w:rPr>
              <w:t xml:space="preserve">и состав данных </w:t>
            </w:r>
            <w:r w:rsidRPr="007B48D8">
              <w:rPr>
                <w:bCs/>
                <w:sz w:val="28"/>
                <w:szCs w:val="28"/>
              </w:rPr>
              <w:t>обработок, интерфейсов и пр.</w:t>
            </w:r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Default="00E446F4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Технический проект Системы (разрабатывается Исполнителем):</w:t>
            </w:r>
          </w:p>
          <w:p w:rsidR="00E446F4" w:rsidRDefault="00E446F4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описание автоматизируемых функций, </w:t>
            </w:r>
          </w:p>
          <w:p w:rsidR="00E446F4" w:rsidRPr="00EC2683" w:rsidRDefault="00E446F4" w:rsidP="005A54DE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описание организационной структуры (матрица ролей и полномочий с описанием ролей и полномочий системы);</w:t>
            </w:r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Default="00E446F4" w:rsidP="005A54DE">
            <w:pPr>
              <w:pStyle w:val="affc"/>
              <w:numPr>
                <w:ilvl w:val="0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Рабочая документация Системы (разрабатывается Исполнителем):</w:t>
            </w:r>
          </w:p>
          <w:p w:rsidR="00E446F4" w:rsidRDefault="00E446F4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общее описание Системы,</w:t>
            </w:r>
          </w:p>
          <w:p w:rsidR="00E446F4" w:rsidRDefault="00E446F4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руководство пользователя (пользователей),</w:t>
            </w:r>
          </w:p>
          <w:p w:rsidR="00E446F4" w:rsidRDefault="00E446F4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программа и методика испытаний,</w:t>
            </w:r>
          </w:p>
          <w:p w:rsidR="00E446F4" w:rsidRDefault="00E446F4" w:rsidP="00125319">
            <w:pPr>
              <w:pStyle w:val="affc"/>
              <w:numPr>
                <w:ilvl w:val="1"/>
                <w:numId w:val="2"/>
              </w:num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паспорт информационной системы,</w:t>
            </w:r>
          </w:p>
          <w:p w:rsidR="00E446F4" w:rsidRDefault="00E446F4" w:rsidP="00EF585A">
            <w:pPr>
              <w:pStyle w:val="affc"/>
              <w:ind w:left="2214"/>
              <w:jc w:val="both"/>
              <w:rPr>
                <w:bCs/>
                <w:sz w:val="28"/>
                <w:szCs w:val="28"/>
              </w:rPr>
            </w:pPr>
            <w:r w:rsidRPr="00B731B7">
              <w:rPr>
                <w:bCs/>
                <w:sz w:val="28"/>
                <w:szCs w:val="28"/>
              </w:rPr>
              <w:t xml:space="preserve">комплект методических материалов для проведения </w:t>
            </w:r>
            <w:r>
              <w:rPr>
                <w:bCs/>
                <w:sz w:val="28"/>
                <w:szCs w:val="28"/>
              </w:rPr>
              <w:t>демонстрации работы Системы.</w:t>
            </w:r>
          </w:p>
        </w:tc>
      </w:tr>
      <w:tr w:rsidR="00E446F4" w:rsidRPr="0089487C" w:rsidTr="00E446F4">
        <w:trPr>
          <w:trHeight w:val="629"/>
        </w:trPr>
        <w:tc>
          <w:tcPr>
            <w:tcW w:w="10062" w:type="dxa"/>
            <w:gridSpan w:val="2"/>
            <w:shd w:val="clear" w:color="auto" w:fill="auto"/>
          </w:tcPr>
          <w:p w:rsidR="00E446F4" w:rsidRPr="00FE28CA" w:rsidRDefault="00E446F4" w:rsidP="00E446F4">
            <w:pPr>
              <w:ind w:left="207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Описание технологического процесса обработки данных (регламенты информационного взаимодействия) должно быть произведено с использованием нотации в соответствии с требованиями СТП 36.07-12 «Управление документацией».</w:t>
            </w:r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2E3A38" w:rsidRDefault="00E446F4" w:rsidP="005A54DE">
            <w:pPr>
              <w:pStyle w:val="affc"/>
              <w:numPr>
                <w:ilvl w:val="1"/>
                <w:numId w:val="1"/>
              </w:numPr>
              <w:tabs>
                <w:tab w:val="left" w:pos="993"/>
              </w:tabs>
              <w:spacing w:before="240"/>
              <w:ind w:left="788" w:hanging="431"/>
              <w:jc w:val="both"/>
              <w:outlineLvl w:val="1"/>
              <w:rPr>
                <w:b/>
                <w:sz w:val="28"/>
                <w:szCs w:val="28"/>
              </w:rPr>
            </w:pPr>
            <w:bookmarkStart w:id="51" w:name="_Toc359866013"/>
            <w:bookmarkStart w:id="52" w:name="_Toc417537860"/>
            <w:r w:rsidRPr="002E3A38">
              <w:rPr>
                <w:b/>
                <w:sz w:val="28"/>
                <w:szCs w:val="28"/>
              </w:rPr>
              <w:t>Требования по документированию комплектующих элементов межотраслевого применения в соответствии с требованиями ЕСКД и ЕСПД:</w:t>
            </w:r>
            <w:bookmarkEnd w:id="51"/>
            <w:bookmarkEnd w:id="52"/>
          </w:p>
        </w:tc>
      </w:tr>
      <w:tr w:rsidR="00E446F4" w:rsidRPr="0089487C" w:rsidTr="0074592F">
        <w:tc>
          <w:tcPr>
            <w:tcW w:w="10062" w:type="dxa"/>
            <w:gridSpan w:val="2"/>
            <w:shd w:val="clear" w:color="auto" w:fill="auto"/>
          </w:tcPr>
          <w:p w:rsidR="00E446F4" w:rsidRPr="00654A2E" w:rsidRDefault="00E446F4" w:rsidP="00975940">
            <w:pPr>
              <w:ind w:left="207" w:firstLine="567"/>
              <w:jc w:val="both"/>
              <w:rPr>
                <w:sz w:val="28"/>
                <w:szCs w:val="28"/>
              </w:rPr>
            </w:pPr>
            <w:r w:rsidRPr="00654A2E">
              <w:rPr>
                <w:sz w:val="28"/>
                <w:szCs w:val="28"/>
              </w:rPr>
              <w:t>Требования не предъявляются.</w:t>
            </w:r>
          </w:p>
        </w:tc>
      </w:tr>
    </w:tbl>
    <w:p w:rsidR="00C5428D" w:rsidRDefault="00C5428D"/>
    <w:sectPr w:rsidR="00C5428D" w:rsidSect="00AB4BF1">
      <w:footerReference w:type="default" r:id="rId11"/>
      <w:pgSz w:w="11907" w:h="16840" w:code="9"/>
      <w:pgMar w:top="567" w:right="567" w:bottom="567" w:left="1134" w:header="709" w:footer="709" w:gutter="0"/>
      <w:cols w:space="737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1AA" w:rsidRDefault="00C901AA" w:rsidP="00077565">
      <w:r>
        <w:separator/>
      </w:r>
    </w:p>
  </w:endnote>
  <w:endnote w:type="continuationSeparator" w:id="0">
    <w:p w:rsidR="00C901AA" w:rsidRDefault="00C901AA" w:rsidP="00077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999999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BD5" w:rsidRPr="00AB4BF1" w:rsidRDefault="00547D84">
    <w:pPr>
      <w:pStyle w:val="aa"/>
      <w:jc w:val="right"/>
      <w:rPr>
        <w:sz w:val="16"/>
        <w:szCs w:val="16"/>
      </w:rPr>
    </w:pPr>
    <w:r w:rsidRPr="00AB4BF1">
      <w:rPr>
        <w:sz w:val="16"/>
        <w:szCs w:val="16"/>
      </w:rPr>
      <w:fldChar w:fldCharType="begin"/>
    </w:r>
    <w:r w:rsidR="004F3BD5" w:rsidRPr="00AB4BF1">
      <w:rPr>
        <w:sz w:val="16"/>
        <w:szCs w:val="16"/>
      </w:rPr>
      <w:instrText xml:space="preserve"> PAGE   \* MERGEFORMAT </w:instrText>
    </w:r>
    <w:r w:rsidRPr="00AB4BF1">
      <w:rPr>
        <w:sz w:val="16"/>
        <w:szCs w:val="16"/>
      </w:rPr>
      <w:fldChar w:fldCharType="separate"/>
    </w:r>
    <w:r w:rsidR="00E70D35">
      <w:rPr>
        <w:noProof/>
        <w:sz w:val="16"/>
        <w:szCs w:val="16"/>
      </w:rPr>
      <w:t>4</w:t>
    </w:r>
    <w:r w:rsidRPr="00AB4BF1">
      <w:rPr>
        <w:sz w:val="16"/>
        <w:szCs w:val="16"/>
      </w:rPr>
      <w:fldChar w:fldCharType="end"/>
    </w:r>
  </w:p>
  <w:p w:rsidR="004F3BD5" w:rsidRDefault="004F3BD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1AA" w:rsidRDefault="00C901AA" w:rsidP="00077565">
      <w:r>
        <w:separator/>
      </w:r>
    </w:p>
  </w:footnote>
  <w:footnote w:type="continuationSeparator" w:id="0">
    <w:p w:rsidR="00C901AA" w:rsidRDefault="00C901AA" w:rsidP="00077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4C0E3BDA"/>
    <w:lvl w:ilvl="0">
      <w:start w:val="1"/>
      <w:numFmt w:val="bullet"/>
      <w:pStyle w:val="4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abstractNum w:abstractNumId="1">
    <w:nsid w:val="FFFFFF82"/>
    <w:multiLevelType w:val="singleLevel"/>
    <w:tmpl w:val="09DC7A00"/>
    <w:lvl w:ilvl="0">
      <w:start w:val="1"/>
      <w:numFmt w:val="bullet"/>
      <w:pStyle w:val="3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18"/>
        <w:szCs w:val="18"/>
      </w:rPr>
    </w:lvl>
  </w:abstractNum>
  <w:abstractNum w:abstractNumId="2">
    <w:nsid w:val="FFFFFF89"/>
    <w:multiLevelType w:val="singleLevel"/>
    <w:tmpl w:val="C9D0B0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E1B5A8D"/>
    <w:multiLevelType w:val="singleLevel"/>
    <w:tmpl w:val="F7F4CF78"/>
    <w:lvl w:ilvl="0">
      <w:start w:val="1"/>
      <w:numFmt w:val="bullet"/>
      <w:pStyle w:val="LB14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4">
    <w:nsid w:val="12836DD6"/>
    <w:multiLevelType w:val="hybridMultilevel"/>
    <w:tmpl w:val="04C6A2B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94F22A8"/>
    <w:multiLevelType w:val="hybridMultilevel"/>
    <w:tmpl w:val="8410E94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1054BC"/>
    <w:multiLevelType w:val="hybridMultilevel"/>
    <w:tmpl w:val="DFFE9A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D939E5"/>
    <w:multiLevelType w:val="multilevel"/>
    <w:tmpl w:val="A0DA4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B241D8F"/>
    <w:multiLevelType w:val="hybridMultilevel"/>
    <w:tmpl w:val="06541D06"/>
    <w:lvl w:ilvl="0" w:tplc="ECC00B1E">
      <w:start w:val="1"/>
      <w:numFmt w:val="bullet"/>
      <w:pStyle w:val="LL12new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  <w:lvl w:ilvl="1" w:tplc="EB9EBB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8CA1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C831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4E73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0200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BA02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C96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26C5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404C4A"/>
    <w:multiLevelType w:val="multilevel"/>
    <w:tmpl w:val="05FE1CC0"/>
    <w:styleLink w:val="31"/>
    <w:lvl w:ilvl="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color w:val="000000"/>
        <w:position w:val="0"/>
        <w:sz w:val="20"/>
        <w:szCs w:val="20"/>
        <w:u w:color="00000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color w:val="000000"/>
        <w:position w:val="0"/>
        <w:sz w:val="24"/>
        <w:szCs w:val="24"/>
        <w:u w:color="000000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color w:val="000000"/>
        <w:position w:val="0"/>
        <w:sz w:val="24"/>
        <w:szCs w:val="24"/>
        <w:u w:color="000000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color w:val="000000"/>
        <w:position w:val="0"/>
        <w:sz w:val="24"/>
        <w:szCs w:val="24"/>
        <w:u w:color="000000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color w:val="000000"/>
        <w:position w:val="0"/>
        <w:sz w:val="24"/>
        <w:szCs w:val="24"/>
        <w:u w:color="000000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color w:val="000000"/>
        <w:position w:val="0"/>
        <w:sz w:val="24"/>
        <w:szCs w:val="24"/>
        <w:u w:color="000000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color w:val="000000"/>
        <w:position w:val="0"/>
        <w:sz w:val="24"/>
        <w:szCs w:val="24"/>
        <w:u w:color="000000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color w:val="000000"/>
        <w:position w:val="0"/>
        <w:sz w:val="24"/>
        <w:szCs w:val="24"/>
        <w:u w:color="000000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color w:val="000000"/>
        <w:position w:val="0"/>
        <w:sz w:val="24"/>
        <w:szCs w:val="24"/>
        <w:u w:color="000000"/>
        <w:rtl w:val="0"/>
      </w:rPr>
    </w:lvl>
  </w:abstractNum>
  <w:abstractNum w:abstractNumId="12">
    <w:nsid w:val="516250CA"/>
    <w:multiLevelType w:val="hybridMultilevel"/>
    <w:tmpl w:val="138EAD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6F95650"/>
    <w:multiLevelType w:val="multilevel"/>
    <w:tmpl w:val="275EB4BA"/>
    <w:styleLink w:val="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color w:val="000000"/>
        <w:position w:val="0"/>
        <w:sz w:val="24"/>
        <w:szCs w:val="24"/>
        <w:u w:color="00000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  <w:bCs/>
        <w:color w:val="000000"/>
        <w:position w:val="0"/>
        <w:sz w:val="24"/>
        <w:szCs w:val="24"/>
        <w:u w:color="000000"/>
      </w:rPr>
    </w:lvl>
    <w:lvl w:ilvl="2">
      <w:start w:val="1"/>
      <w:numFmt w:val="decimal"/>
      <w:lvlText w:val="%1.%2.%3."/>
      <w:lvlJc w:val="left"/>
      <w:pPr>
        <w:tabs>
          <w:tab w:val="num" w:pos="1220"/>
        </w:tabs>
        <w:ind w:left="1220" w:hanging="504"/>
      </w:pPr>
      <w:rPr>
        <w:b/>
        <w:bCs/>
        <w:color w:val="000000"/>
        <w:position w:val="0"/>
        <w:sz w:val="24"/>
        <w:szCs w:val="24"/>
        <w:u w:color="000000"/>
      </w:rPr>
    </w:lvl>
    <w:lvl w:ilvl="3">
      <w:start w:val="1"/>
      <w:numFmt w:val="decimal"/>
      <w:lvlText w:val="%1.%2.%3.%4."/>
      <w:lvlJc w:val="left"/>
      <w:pPr>
        <w:tabs>
          <w:tab w:val="num" w:pos="1720"/>
        </w:tabs>
        <w:ind w:left="1720" w:hanging="648"/>
      </w:pPr>
      <w:rPr>
        <w:b/>
        <w:bCs/>
        <w:color w:val="000000"/>
        <w:position w:val="0"/>
        <w:sz w:val="24"/>
        <w:szCs w:val="24"/>
        <w:u w:color="000000"/>
      </w:rPr>
    </w:lvl>
    <w:lvl w:ilvl="4">
      <w:start w:val="1"/>
      <w:numFmt w:val="decimal"/>
      <w:lvlText w:val="%1.%2.%3.%4.%5."/>
      <w:lvlJc w:val="left"/>
      <w:pPr>
        <w:tabs>
          <w:tab w:val="num" w:pos="2220"/>
        </w:tabs>
        <w:ind w:left="2220" w:hanging="792"/>
      </w:pPr>
      <w:rPr>
        <w:b/>
        <w:bCs/>
        <w:color w:val="000000"/>
        <w:position w:val="0"/>
        <w:sz w:val="24"/>
        <w:szCs w:val="24"/>
        <w:u w:color="000000"/>
      </w:rPr>
    </w:lvl>
    <w:lvl w:ilvl="5">
      <w:start w:val="1"/>
      <w:numFmt w:val="decimal"/>
      <w:lvlText w:val="%1.%2.%3.%4.%5.%6."/>
      <w:lvlJc w:val="left"/>
      <w:pPr>
        <w:tabs>
          <w:tab w:val="num" w:pos="2720"/>
        </w:tabs>
        <w:ind w:left="2720" w:hanging="936"/>
      </w:pPr>
      <w:rPr>
        <w:b/>
        <w:bCs/>
        <w:color w:val="000000"/>
        <w:position w:val="0"/>
        <w:sz w:val="24"/>
        <w:szCs w:val="24"/>
        <w:u w:color="000000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b/>
        <w:bCs/>
        <w:color w:val="000000"/>
        <w:position w:val="0"/>
        <w:sz w:val="24"/>
        <w:szCs w:val="24"/>
        <w:u w:color="000000"/>
      </w:rPr>
    </w:lvl>
    <w:lvl w:ilvl="7">
      <w:start w:val="1"/>
      <w:numFmt w:val="decimal"/>
      <w:lvlText w:val="%1.%2.%3.%4.%5.%6.%7.%8."/>
      <w:lvlJc w:val="left"/>
      <w:pPr>
        <w:tabs>
          <w:tab w:val="num" w:pos="3740"/>
        </w:tabs>
        <w:ind w:left="3740" w:hanging="1224"/>
      </w:pPr>
      <w:rPr>
        <w:b/>
        <w:bCs/>
        <w:color w:val="000000"/>
        <w:position w:val="0"/>
        <w:sz w:val="24"/>
        <w:szCs w:val="24"/>
        <w:u w:color="000000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b/>
        <w:bCs/>
        <w:color w:val="000000"/>
        <w:position w:val="0"/>
        <w:sz w:val="24"/>
        <w:szCs w:val="24"/>
        <w:u w:color="000000"/>
      </w:rPr>
    </w:lvl>
  </w:abstractNum>
  <w:abstractNum w:abstractNumId="14">
    <w:nsid w:val="5C9510A5"/>
    <w:multiLevelType w:val="multilevel"/>
    <w:tmpl w:val="69F40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4030FF"/>
    <w:multiLevelType w:val="singleLevel"/>
    <w:tmpl w:val="E6E43430"/>
    <w:lvl w:ilvl="0">
      <w:start w:val="1"/>
      <w:numFmt w:val="bullet"/>
      <w:pStyle w:val="2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hint="default"/>
      </w:rPr>
    </w:lvl>
  </w:abstractNum>
  <w:abstractNum w:abstractNumId="16">
    <w:nsid w:val="700B2448"/>
    <w:multiLevelType w:val="multilevel"/>
    <w:tmpl w:val="50926A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aps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5161AFA"/>
    <w:multiLevelType w:val="hybridMultilevel"/>
    <w:tmpl w:val="B62418C0"/>
    <w:lvl w:ilvl="0" w:tplc="7C0C3504">
      <w:start w:val="1"/>
      <w:numFmt w:val="bullet"/>
      <w:pStyle w:val="phlistitemized1"/>
      <w:lvlText w:val="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color w:val="auto"/>
      </w:rPr>
    </w:lvl>
    <w:lvl w:ilvl="1" w:tplc="59602C5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21AB2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C76B7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C3EE82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3682C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3CED2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C240BA5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695C858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77E5F97"/>
    <w:multiLevelType w:val="multilevel"/>
    <w:tmpl w:val="CE12316E"/>
    <w:lvl w:ilvl="0">
      <w:start w:val="1"/>
      <w:numFmt w:val="upperLetter"/>
      <w:lvlText w:val="%1"/>
      <w:lvlJc w:val="left"/>
      <w:pPr>
        <w:tabs>
          <w:tab w:val="num" w:pos="964"/>
        </w:tabs>
        <w:ind w:left="964" w:hanging="964"/>
      </w:pPr>
    </w:lvl>
    <w:lvl w:ilvl="1">
      <w:start w:val="1"/>
      <w:numFmt w:val="decimal"/>
      <w:pStyle w:val="AppendixHeading4"/>
      <w:lvlText w:val="%1.%2"/>
      <w:lvlJc w:val="left"/>
      <w:pPr>
        <w:tabs>
          <w:tab w:val="num" w:pos="0"/>
        </w:tabs>
        <w:ind w:left="0" w:hanging="964"/>
      </w:pPr>
    </w:lvl>
    <w:lvl w:ilvl="2">
      <w:start w:val="1"/>
      <w:numFmt w:val="decimal"/>
      <w:pStyle w:val="AppendixHeading3"/>
      <w:lvlText w:val="%1.%2.%3"/>
      <w:lvlJc w:val="left"/>
      <w:pPr>
        <w:tabs>
          <w:tab w:val="num" w:pos="0"/>
        </w:tabs>
        <w:ind w:left="0" w:hanging="964"/>
      </w:pPr>
    </w:lvl>
    <w:lvl w:ilvl="3">
      <w:start w:val="1"/>
      <w:numFmt w:val="decimal"/>
      <w:pStyle w:val="AppendixHeading4"/>
      <w:lvlText w:val="%1.%2.%3.%4"/>
      <w:lvlJc w:val="left"/>
      <w:pPr>
        <w:tabs>
          <w:tab w:val="num" w:pos="0"/>
        </w:tabs>
        <w:ind w:left="0" w:hanging="964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9">
    <w:nsid w:val="795A39A4"/>
    <w:multiLevelType w:val="hybridMultilevel"/>
    <w:tmpl w:val="5302D0AC"/>
    <w:lvl w:ilvl="0" w:tplc="0B1A239C">
      <w:start w:val="1"/>
      <w:numFmt w:val="decimal"/>
      <w:pStyle w:val="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7"/>
  </w:num>
  <w:num w:numId="4">
    <w:abstractNumId w:val="15"/>
  </w:num>
  <w:num w:numId="5">
    <w:abstractNumId w:val="18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10"/>
  </w:num>
  <w:num w:numId="11">
    <w:abstractNumId w:val="19"/>
  </w:num>
  <w:num w:numId="12">
    <w:abstractNumId w:val="13"/>
  </w:num>
  <w:num w:numId="13">
    <w:abstractNumId w:val="11"/>
  </w:num>
  <w:num w:numId="14">
    <w:abstractNumId w:val="4"/>
  </w:num>
  <w:num w:numId="15">
    <w:abstractNumId w:val="16"/>
  </w:num>
  <w:num w:numId="16">
    <w:abstractNumId w:val="6"/>
  </w:num>
  <w:num w:numId="17">
    <w:abstractNumId w:val="12"/>
  </w:num>
  <w:num w:numId="18">
    <w:abstractNumId w:val="14"/>
  </w:num>
  <w:num w:numId="19">
    <w:abstractNumId w:val="7"/>
  </w:num>
  <w:num w:numId="20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Formatting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565"/>
    <w:rsid w:val="000000B9"/>
    <w:rsid w:val="000003D1"/>
    <w:rsid w:val="00002478"/>
    <w:rsid w:val="000077CD"/>
    <w:rsid w:val="0000785A"/>
    <w:rsid w:val="00013759"/>
    <w:rsid w:val="00014042"/>
    <w:rsid w:val="0003293E"/>
    <w:rsid w:val="0003474E"/>
    <w:rsid w:val="00036BE6"/>
    <w:rsid w:val="000408BB"/>
    <w:rsid w:val="00043A5C"/>
    <w:rsid w:val="0004456F"/>
    <w:rsid w:val="000456D3"/>
    <w:rsid w:val="00046739"/>
    <w:rsid w:val="00046BCC"/>
    <w:rsid w:val="000513D1"/>
    <w:rsid w:val="000620E5"/>
    <w:rsid w:val="000623B2"/>
    <w:rsid w:val="0006485B"/>
    <w:rsid w:val="00070170"/>
    <w:rsid w:val="0007632F"/>
    <w:rsid w:val="00076A8C"/>
    <w:rsid w:val="00077565"/>
    <w:rsid w:val="0008562D"/>
    <w:rsid w:val="00085ABC"/>
    <w:rsid w:val="00086B32"/>
    <w:rsid w:val="000935D0"/>
    <w:rsid w:val="000A12B2"/>
    <w:rsid w:val="000A1EB9"/>
    <w:rsid w:val="000A2D20"/>
    <w:rsid w:val="000A43CE"/>
    <w:rsid w:val="000A64B0"/>
    <w:rsid w:val="000B4036"/>
    <w:rsid w:val="000B4625"/>
    <w:rsid w:val="000C03A0"/>
    <w:rsid w:val="000C2E93"/>
    <w:rsid w:val="000C3AA9"/>
    <w:rsid w:val="000C682F"/>
    <w:rsid w:val="000D31D8"/>
    <w:rsid w:val="000D5FE6"/>
    <w:rsid w:val="000E2301"/>
    <w:rsid w:val="0011442C"/>
    <w:rsid w:val="00121240"/>
    <w:rsid w:val="00125319"/>
    <w:rsid w:val="00125454"/>
    <w:rsid w:val="00130EAC"/>
    <w:rsid w:val="0013529A"/>
    <w:rsid w:val="001409B3"/>
    <w:rsid w:val="001443FC"/>
    <w:rsid w:val="0015202F"/>
    <w:rsid w:val="001542E5"/>
    <w:rsid w:val="00162660"/>
    <w:rsid w:val="00171DC5"/>
    <w:rsid w:val="001732B1"/>
    <w:rsid w:val="001743E5"/>
    <w:rsid w:val="00175B19"/>
    <w:rsid w:val="001816F6"/>
    <w:rsid w:val="001848F4"/>
    <w:rsid w:val="0019274A"/>
    <w:rsid w:val="001A3A3B"/>
    <w:rsid w:val="001A5284"/>
    <w:rsid w:val="001A5D24"/>
    <w:rsid w:val="001B0522"/>
    <w:rsid w:val="001B0859"/>
    <w:rsid w:val="001B6A85"/>
    <w:rsid w:val="001B6D1D"/>
    <w:rsid w:val="001C4075"/>
    <w:rsid w:val="001C7F75"/>
    <w:rsid w:val="001D23D3"/>
    <w:rsid w:val="001D4BB2"/>
    <w:rsid w:val="001D735E"/>
    <w:rsid w:val="001E1A90"/>
    <w:rsid w:val="001E257D"/>
    <w:rsid w:val="001E5873"/>
    <w:rsid w:val="001E6FB8"/>
    <w:rsid w:val="001F1D69"/>
    <w:rsid w:val="00204CCE"/>
    <w:rsid w:val="00217C7B"/>
    <w:rsid w:val="00222EFF"/>
    <w:rsid w:val="00224A91"/>
    <w:rsid w:val="002263DF"/>
    <w:rsid w:val="00235D5F"/>
    <w:rsid w:val="0024277B"/>
    <w:rsid w:val="002428D4"/>
    <w:rsid w:val="00243D41"/>
    <w:rsid w:val="00245B0E"/>
    <w:rsid w:val="00246956"/>
    <w:rsid w:val="00247A6C"/>
    <w:rsid w:val="002544B3"/>
    <w:rsid w:val="00260889"/>
    <w:rsid w:val="00260DF0"/>
    <w:rsid w:val="0026262A"/>
    <w:rsid w:val="00266184"/>
    <w:rsid w:val="00277D92"/>
    <w:rsid w:val="00282C5C"/>
    <w:rsid w:val="00282F18"/>
    <w:rsid w:val="00285965"/>
    <w:rsid w:val="00290CE8"/>
    <w:rsid w:val="0029152D"/>
    <w:rsid w:val="002927C8"/>
    <w:rsid w:val="00293DC2"/>
    <w:rsid w:val="002960DA"/>
    <w:rsid w:val="002A250D"/>
    <w:rsid w:val="002A4A9F"/>
    <w:rsid w:val="002A5415"/>
    <w:rsid w:val="002B259D"/>
    <w:rsid w:val="002C4CA9"/>
    <w:rsid w:val="002D12DB"/>
    <w:rsid w:val="002D3AE4"/>
    <w:rsid w:val="002D4A47"/>
    <w:rsid w:val="002E077E"/>
    <w:rsid w:val="002E3A38"/>
    <w:rsid w:val="002F4F29"/>
    <w:rsid w:val="00305F26"/>
    <w:rsid w:val="003165B4"/>
    <w:rsid w:val="00320CC4"/>
    <w:rsid w:val="00325365"/>
    <w:rsid w:val="003444EF"/>
    <w:rsid w:val="0034469E"/>
    <w:rsid w:val="0034688B"/>
    <w:rsid w:val="00346D52"/>
    <w:rsid w:val="00347348"/>
    <w:rsid w:val="00355339"/>
    <w:rsid w:val="00355F08"/>
    <w:rsid w:val="003615E3"/>
    <w:rsid w:val="0036749D"/>
    <w:rsid w:val="00367B34"/>
    <w:rsid w:val="0038063A"/>
    <w:rsid w:val="003844B3"/>
    <w:rsid w:val="00396709"/>
    <w:rsid w:val="003A4B24"/>
    <w:rsid w:val="003B7625"/>
    <w:rsid w:val="003C2824"/>
    <w:rsid w:val="003C2C32"/>
    <w:rsid w:val="003C3C0E"/>
    <w:rsid w:val="003D10BE"/>
    <w:rsid w:val="003D2096"/>
    <w:rsid w:val="003D4AEE"/>
    <w:rsid w:val="003D4F80"/>
    <w:rsid w:val="003D79DC"/>
    <w:rsid w:val="003D7D72"/>
    <w:rsid w:val="003E28AB"/>
    <w:rsid w:val="003F5059"/>
    <w:rsid w:val="003F6A73"/>
    <w:rsid w:val="003F755A"/>
    <w:rsid w:val="00401859"/>
    <w:rsid w:val="00404E66"/>
    <w:rsid w:val="004112A4"/>
    <w:rsid w:val="004220C5"/>
    <w:rsid w:val="00432726"/>
    <w:rsid w:val="0043611A"/>
    <w:rsid w:val="004364FB"/>
    <w:rsid w:val="00436A0B"/>
    <w:rsid w:val="0044676C"/>
    <w:rsid w:val="00451603"/>
    <w:rsid w:val="0046035F"/>
    <w:rsid w:val="004632ED"/>
    <w:rsid w:val="0046379E"/>
    <w:rsid w:val="00463E27"/>
    <w:rsid w:val="00471D5F"/>
    <w:rsid w:val="0047253F"/>
    <w:rsid w:val="004763BE"/>
    <w:rsid w:val="004769E9"/>
    <w:rsid w:val="00491F23"/>
    <w:rsid w:val="00492157"/>
    <w:rsid w:val="004928DF"/>
    <w:rsid w:val="004A0928"/>
    <w:rsid w:val="004A0F44"/>
    <w:rsid w:val="004A12EB"/>
    <w:rsid w:val="004B343E"/>
    <w:rsid w:val="004B644A"/>
    <w:rsid w:val="004C1FC9"/>
    <w:rsid w:val="004C297D"/>
    <w:rsid w:val="004C79F0"/>
    <w:rsid w:val="004D487F"/>
    <w:rsid w:val="004D4C76"/>
    <w:rsid w:val="004E3A67"/>
    <w:rsid w:val="004E6783"/>
    <w:rsid w:val="004E68C4"/>
    <w:rsid w:val="004E77BD"/>
    <w:rsid w:val="004E7836"/>
    <w:rsid w:val="004E7FBF"/>
    <w:rsid w:val="004F0A69"/>
    <w:rsid w:val="004F3BD5"/>
    <w:rsid w:val="004F5352"/>
    <w:rsid w:val="00501866"/>
    <w:rsid w:val="0051066F"/>
    <w:rsid w:val="00517848"/>
    <w:rsid w:val="0052574B"/>
    <w:rsid w:val="005320CC"/>
    <w:rsid w:val="00535FCB"/>
    <w:rsid w:val="00543D69"/>
    <w:rsid w:val="00544F15"/>
    <w:rsid w:val="0054717A"/>
    <w:rsid w:val="00547D84"/>
    <w:rsid w:val="005717E4"/>
    <w:rsid w:val="005747CA"/>
    <w:rsid w:val="00574B0A"/>
    <w:rsid w:val="00576268"/>
    <w:rsid w:val="00576BAD"/>
    <w:rsid w:val="00576DCA"/>
    <w:rsid w:val="005802E6"/>
    <w:rsid w:val="0058141D"/>
    <w:rsid w:val="00584798"/>
    <w:rsid w:val="00591709"/>
    <w:rsid w:val="0059418E"/>
    <w:rsid w:val="00597682"/>
    <w:rsid w:val="005A522C"/>
    <w:rsid w:val="005A54DE"/>
    <w:rsid w:val="005A5DA7"/>
    <w:rsid w:val="005B3AB5"/>
    <w:rsid w:val="005C1975"/>
    <w:rsid w:val="005C2293"/>
    <w:rsid w:val="005C6C8B"/>
    <w:rsid w:val="005D2C80"/>
    <w:rsid w:val="005E3665"/>
    <w:rsid w:val="005E546B"/>
    <w:rsid w:val="005F6DAB"/>
    <w:rsid w:val="00603265"/>
    <w:rsid w:val="00610E68"/>
    <w:rsid w:val="0061122E"/>
    <w:rsid w:val="00614324"/>
    <w:rsid w:val="00615A06"/>
    <w:rsid w:val="006235D4"/>
    <w:rsid w:val="00624C96"/>
    <w:rsid w:val="006312BE"/>
    <w:rsid w:val="00636B31"/>
    <w:rsid w:val="00636F26"/>
    <w:rsid w:val="006411D1"/>
    <w:rsid w:val="006470B7"/>
    <w:rsid w:val="00655201"/>
    <w:rsid w:val="0065687B"/>
    <w:rsid w:val="006669CA"/>
    <w:rsid w:val="00674303"/>
    <w:rsid w:val="00675075"/>
    <w:rsid w:val="00682F0E"/>
    <w:rsid w:val="006A1906"/>
    <w:rsid w:val="006B42D3"/>
    <w:rsid w:val="006B45F0"/>
    <w:rsid w:val="006C1164"/>
    <w:rsid w:val="006C11CE"/>
    <w:rsid w:val="006C1E8B"/>
    <w:rsid w:val="006C4945"/>
    <w:rsid w:val="006C53FB"/>
    <w:rsid w:val="006D6B28"/>
    <w:rsid w:val="006E1814"/>
    <w:rsid w:val="006E6BE9"/>
    <w:rsid w:val="006F1895"/>
    <w:rsid w:val="006F2D8A"/>
    <w:rsid w:val="006F46B3"/>
    <w:rsid w:val="00700BF6"/>
    <w:rsid w:val="0070281D"/>
    <w:rsid w:val="007118FD"/>
    <w:rsid w:val="00717C4B"/>
    <w:rsid w:val="00720B15"/>
    <w:rsid w:val="007221ED"/>
    <w:rsid w:val="00731858"/>
    <w:rsid w:val="00741A3A"/>
    <w:rsid w:val="00741FBE"/>
    <w:rsid w:val="0074592F"/>
    <w:rsid w:val="00747BC5"/>
    <w:rsid w:val="007526D5"/>
    <w:rsid w:val="00765346"/>
    <w:rsid w:val="00766DD6"/>
    <w:rsid w:val="007711B3"/>
    <w:rsid w:val="00771B06"/>
    <w:rsid w:val="00772C13"/>
    <w:rsid w:val="00774762"/>
    <w:rsid w:val="00780972"/>
    <w:rsid w:val="007911C1"/>
    <w:rsid w:val="007A62DF"/>
    <w:rsid w:val="007B177E"/>
    <w:rsid w:val="007B1F57"/>
    <w:rsid w:val="007B62E7"/>
    <w:rsid w:val="007C6B32"/>
    <w:rsid w:val="007D5047"/>
    <w:rsid w:val="007D647D"/>
    <w:rsid w:val="007E325E"/>
    <w:rsid w:val="007F60A3"/>
    <w:rsid w:val="008001EE"/>
    <w:rsid w:val="00802E85"/>
    <w:rsid w:val="0081278C"/>
    <w:rsid w:val="008157E4"/>
    <w:rsid w:val="008204FA"/>
    <w:rsid w:val="00835CFF"/>
    <w:rsid w:val="008413DC"/>
    <w:rsid w:val="008424B4"/>
    <w:rsid w:val="00844053"/>
    <w:rsid w:val="00851865"/>
    <w:rsid w:val="008577AD"/>
    <w:rsid w:val="008609F5"/>
    <w:rsid w:val="00866F1C"/>
    <w:rsid w:val="0087449D"/>
    <w:rsid w:val="0087497F"/>
    <w:rsid w:val="008822E1"/>
    <w:rsid w:val="008902E0"/>
    <w:rsid w:val="00891F14"/>
    <w:rsid w:val="0089487C"/>
    <w:rsid w:val="00894D21"/>
    <w:rsid w:val="00897163"/>
    <w:rsid w:val="008A25EB"/>
    <w:rsid w:val="008A59BB"/>
    <w:rsid w:val="008A66DD"/>
    <w:rsid w:val="008A7126"/>
    <w:rsid w:val="008A7B05"/>
    <w:rsid w:val="008B62B2"/>
    <w:rsid w:val="008C3045"/>
    <w:rsid w:val="008D1D72"/>
    <w:rsid w:val="008D2EB1"/>
    <w:rsid w:val="008E1818"/>
    <w:rsid w:val="008E37B9"/>
    <w:rsid w:val="008E475D"/>
    <w:rsid w:val="008F06C4"/>
    <w:rsid w:val="008F0915"/>
    <w:rsid w:val="008F58AD"/>
    <w:rsid w:val="00901366"/>
    <w:rsid w:val="00903ED3"/>
    <w:rsid w:val="00907B62"/>
    <w:rsid w:val="009140BC"/>
    <w:rsid w:val="00914254"/>
    <w:rsid w:val="009168D0"/>
    <w:rsid w:val="00923644"/>
    <w:rsid w:val="009264ED"/>
    <w:rsid w:val="00944696"/>
    <w:rsid w:val="009501EE"/>
    <w:rsid w:val="0095126A"/>
    <w:rsid w:val="009523D1"/>
    <w:rsid w:val="00952F8A"/>
    <w:rsid w:val="00955F08"/>
    <w:rsid w:val="00960F48"/>
    <w:rsid w:val="009665CB"/>
    <w:rsid w:val="00966C44"/>
    <w:rsid w:val="00970918"/>
    <w:rsid w:val="00971C35"/>
    <w:rsid w:val="00972174"/>
    <w:rsid w:val="0097585D"/>
    <w:rsid w:val="00975940"/>
    <w:rsid w:val="0097664D"/>
    <w:rsid w:val="00986BD8"/>
    <w:rsid w:val="009874D0"/>
    <w:rsid w:val="00987575"/>
    <w:rsid w:val="009A4288"/>
    <w:rsid w:val="009B3BA5"/>
    <w:rsid w:val="009B64A7"/>
    <w:rsid w:val="009B7AC5"/>
    <w:rsid w:val="009D5294"/>
    <w:rsid w:val="009E5073"/>
    <w:rsid w:val="009F2801"/>
    <w:rsid w:val="009F3B04"/>
    <w:rsid w:val="00A00730"/>
    <w:rsid w:val="00A01354"/>
    <w:rsid w:val="00A04E03"/>
    <w:rsid w:val="00A13519"/>
    <w:rsid w:val="00A15903"/>
    <w:rsid w:val="00A15E91"/>
    <w:rsid w:val="00A16991"/>
    <w:rsid w:val="00A17DE8"/>
    <w:rsid w:val="00A20F34"/>
    <w:rsid w:val="00A22C08"/>
    <w:rsid w:val="00A23B29"/>
    <w:rsid w:val="00A36D14"/>
    <w:rsid w:val="00A5523F"/>
    <w:rsid w:val="00A552F9"/>
    <w:rsid w:val="00A554E9"/>
    <w:rsid w:val="00A55D35"/>
    <w:rsid w:val="00A61FDD"/>
    <w:rsid w:val="00A64DB3"/>
    <w:rsid w:val="00A64F05"/>
    <w:rsid w:val="00A70EBC"/>
    <w:rsid w:val="00A75009"/>
    <w:rsid w:val="00A829BA"/>
    <w:rsid w:val="00A84BF4"/>
    <w:rsid w:val="00A84C01"/>
    <w:rsid w:val="00A85346"/>
    <w:rsid w:val="00A879E1"/>
    <w:rsid w:val="00A93982"/>
    <w:rsid w:val="00A95320"/>
    <w:rsid w:val="00AB38CF"/>
    <w:rsid w:val="00AB4BF1"/>
    <w:rsid w:val="00AB5F4E"/>
    <w:rsid w:val="00AB71A5"/>
    <w:rsid w:val="00AC5196"/>
    <w:rsid w:val="00AC587B"/>
    <w:rsid w:val="00AC768B"/>
    <w:rsid w:val="00AE478B"/>
    <w:rsid w:val="00AE74BE"/>
    <w:rsid w:val="00B00943"/>
    <w:rsid w:val="00B0195A"/>
    <w:rsid w:val="00B06C6A"/>
    <w:rsid w:val="00B141D9"/>
    <w:rsid w:val="00B146ED"/>
    <w:rsid w:val="00B15B0F"/>
    <w:rsid w:val="00B20AA7"/>
    <w:rsid w:val="00B2121D"/>
    <w:rsid w:val="00B275C5"/>
    <w:rsid w:val="00B40A7D"/>
    <w:rsid w:val="00B51094"/>
    <w:rsid w:val="00B51BE1"/>
    <w:rsid w:val="00B51F39"/>
    <w:rsid w:val="00B55BF4"/>
    <w:rsid w:val="00B55FB5"/>
    <w:rsid w:val="00B62D07"/>
    <w:rsid w:val="00B63CFD"/>
    <w:rsid w:val="00B7028C"/>
    <w:rsid w:val="00B7176E"/>
    <w:rsid w:val="00B72E56"/>
    <w:rsid w:val="00B731B7"/>
    <w:rsid w:val="00B8516A"/>
    <w:rsid w:val="00B86111"/>
    <w:rsid w:val="00B9007F"/>
    <w:rsid w:val="00B9276F"/>
    <w:rsid w:val="00B9306F"/>
    <w:rsid w:val="00B933E0"/>
    <w:rsid w:val="00B947D9"/>
    <w:rsid w:val="00BA403A"/>
    <w:rsid w:val="00BB0136"/>
    <w:rsid w:val="00BB0406"/>
    <w:rsid w:val="00BB7322"/>
    <w:rsid w:val="00BC2E5F"/>
    <w:rsid w:val="00BC687D"/>
    <w:rsid w:val="00BC7A07"/>
    <w:rsid w:val="00BD1723"/>
    <w:rsid w:val="00BD5BAB"/>
    <w:rsid w:val="00BE1D01"/>
    <w:rsid w:val="00BE2391"/>
    <w:rsid w:val="00BE6D41"/>
    <w:rsid w:val="00BF2795"/>
    <w:rsid w:val="00BF33B0"/>
    <w:rsid w:val="00BF61EC"/>
    <w:rsid w:val="00C03D53"/>
    <w:rsid w:val="00C050DD"/>
    <w:rsid w:val="00C0544E"/>
    <w:rsid w:val="00C05DB8"/>
    <w:rsid w:val="00C06A84"/>
    <w:rsid w:val="00C11935"/>
    <w:rsid w:val="00C11C92"/>
    <w:rsid w:val="00C12F97"/>
    <w:rsid w:val="00C21112"/>
    <w:rsid w:val="00C26984"/>
    <w:rsid w:val="00C33767"/>
    <w:rsid w:val="00C35C92"/>
    <w:rsid w:val="00C36D16"/>
    <w:rsid w:val="00C37485"/>
    <w:rsid w:val="00C411F7"/>
    <w:rsid w:val="00C537DA"/>
    <w:rsid w:val="00C5388D"/>
    <w:rsid w:val="00C539AB"/>
    <w:rsid w:val="00C539DC"/>
    <w:rsid w:val="00C5428D"/>
    <w:rsid w:val="00C619C2"/>
    <w:rsid w:val="00C70D5A"/>
    <w:rsid w:val="00C7178C"/>
    <w:rsid w:val="00C7278F"/>
    <w:rsid w:val="00C76334"/>
    <w:rsid w:val="00C80862"/>
    <w:rsid w:val="00C901AA"/>
    <w:rsid w:val="00CA2151"/>
    <w:rsid w:val="00CB0349"/>
    <w:rsid w:val="00CB26A2"/>
    <w:rsid w:val="00CB781A"/>
    <w:rsid w:val="00CC2422"/>
    <w:rsid w:val="00CC65B9"/>
    <w:rsid w:val="00CD5ABB"/>
    <w:rsid w:val="00CE4CF9"/>
    <w:rsid w:val="00CF1F79"/>
    <w:rsid w:val="00CF2CD9"/>
    <w:rsid w:val="00CF432B"/>
    <w:rsid w:val="00D00492"/>
    <w:rsid w:val="00D03499"/>
    <w:rsid w:val="00D04D1B"/>
    <w:rsid w:val="00D05B10"/>
    <w:rsid w:val="00D074CC"/>
    <w:rsid w:val="00D07816"/>
    <w:rsid w:val="00D13CF8"/>
    <w:rsid w:val="00D22D61"/>
    <w:rsid w:val="00D27B6A"/>
    <w:rsid w:val="00D32179"/>
    <w:rsid w:val="00D44A87"/>
    <w:rsid w:val="00D47590"/>
    <w:rsid w:val="00D60CE2"/>
    <w:rsid w:val="00D64A98"/>
    <w:rsid w:val="00D723E4"/>
    <w:rsid w:val="00D73A1F"/>
    <w:rsid w:val="00D767E1"/>
    <w:rsid w:val="00D777DF"/>
    <w:rsid w:val="00D77C4E"/>
    <w:rsid w:val="00D77E4F"/>
    <w:rsid w:val="00D8387F"/>
    <w:rsid w:val="00D85A41"/>
    <w:rsid w:val="00D85F67"/>
    <w:rsid w:val="00D91638"/>
    <w:rsid w:val="00D94FE7"/>
    <w:rsid w:val="00DA034C"/>
    <w:rsid w:val="00DA40BB"/>
    <w:rsid w:val="00DB23E5"/>
    <w:rsid w:val="00DC2515"/>
    <w:rsid w:val="00DC6ECD"/>
    <w:rsid w:val="00DC7455"/>
    <w:rsid w:val="00DC769B"/>
    <w:rsid w:val="00DD40E3"/>
    <w:rsid w:val="00DD4AD4"/>
    <w:rsid w:val="00DD4EA4"/>
    <w:rsid w:val="00DD6888"/>
    <w:rsid w:val="00DE5481"/>
    <w:rsid w:val="00DE5742"/>
    <w:rsid w:val="00DE6462"/>
    <w:rsid w:val="00DE6625"/>
    <w:rsid w:val="00DF505C"/>
    <w:rsid w:val="00DF5368"/>
    <w:rsid w:val="00E05DB4"/>
    <w:rsid w:val="00E17A2E"/>
    <w:rsid w:val="00E23576"/>
    <w:rsid w:val="00E249D0"/>
    <w:rsid w:val="00E26BD9"/>
    <w:rsid w:val="00E363A2"/>
    <w:rsid w:val="00E404CE"/>
    <w:rsid w:val="00E446F4"/>
    <w:rsid w:val="00E463C2"/>
    <w:rsid w:val="00E52AA7"/>
    <w:rsid w:val="00E56096"/>
    <w:rsid w:val="00E56A1C"/>
    <w:rsid w:val="00E656C5"/>
    <w:rsid w:val="00E70D35"/>
    <w:rsid w:val="00E71C80"/>
    <w:rsid w:val="00E860B3"/>
    <w:rsid w:val="00E87801"/>
    <w:rsid w:val="00E87931"/>
    <w:rsid w:val="00E91044"/>
    <w:rsid w:val="00E91C9A"/>
    <w:rsid w:val="00EA21EE"/>
    <w:rsid w:val="00EC1F79"/>
    <w:rsid w:val="00EC5427"/>
    <w:rsid w:val="00EC58F4"/>
    <w:rsid w:val="00ED43BD"/>
    <w:rsid w:val="00EE0D20"/>
    <w:rsid w:val="00EE2ECD"/>
    <w:rsid w:val="00EF2936"/>
    <w:rsid w:val="00EF585A"/>
    <w:rsid w:val="00F00AEC"/>
    <w:rsid w:val="00F07FF8"/>
    <w:rsid w:val="00F134DB"/>
    <w:rsid w:val="00F13F9B"/>
    <w:rsid w:val="00F16DFE"/>
    <w:rsid w:val="00F26DAB"/>
    <w:rsid w:val="00F27AB6"/>
    <w:rsid w:val="00F327E2"/>
    <w:rsid w:val="00F5373A"/>
    <w:rsid w:val="00F56D99"/>
    <w:rsid w:val="00F67DA8"/>
    <w:rsid w:val="00F72F6B"/>
    <w:rsid w:val="00F85D8D"/>
    <w:rsid w:val="00F91B21"/>
    <w:rsid w:val="00F936D3"/>
    <w:rsid w:val="00F94385"/>
    <w:rsid w:val="00F94785"/>
    <w:rsid w:val="00FA1A9B"/>
    <w:rsid w:val="00FB49A2"/>
    <w:rsid w:val="00FC2DAF"/>
    <w:rsid w:val="00FC6D48"/>
    <w:rsid w:val="00FC7A4B"/>
    <w:rsid w:val="00FE649A"/>
    <w:rsid w:val="00FF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Preformatted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val="x-none"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val="x-none"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  <w:rPr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077565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qFormat/>
    <w:rsid w:val="00077565"/>
    <w:pPr>
      <w:spacing w:after="100"/>
      <w:ind w:left="240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  <w:lang w:val="x-none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  <w:lang w:val="x-none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val="x-none"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val="x-none"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val="x-none"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99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val="x-none"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val="x-none"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val="x-none"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val="x-none"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val="x-none"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basedOn w:val="LL12new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val="x-none"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val="x-none"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  <w:lang w:val="x-none" w:eastAsia="x-none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C5428D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customStyle="1" w:styleId="affe">
    <w:name w:val="Îáû÷íûé"/>
    <w:rsid w:val="000C682F"/>
    <w:pPr>
      <w:ind w:firstLine="706"/>
      <w:jc w:val="both"/>
    </w:pPr>
    <w:rPr>
      <w:rFonts w:ascii="Antiqua" w:hAnsi="Antiqua"/>
      <w:b/>
      <w:sz w:val="24"/>
    </w:rPr>
  </w:style>
  <w:style w:type="paragraph" w:customStyle="1" w:styleId="Times12">
    <w:name w:val="Times 12"/>
    <w:basedOn w:val="a0"/>
    <w:rsid w:val="00A879E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10">
    <w:name w:val="заголовок 11"/>
    <w:basedOn w:val="a0"/>
    <w:next w:val="a0"/>
    <w:rsid w:val="00A879E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1"/>
    <w:semiHidden/>
    <w:rsid w:val="00A879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A879E1"/>
    <w:rPr>
      <w:rFonts w:ascii="Courier New" w:hAnsi="Courier New" w:cs="Courier New"/>
    </w:rPr>
  </w:style>
  <w:style w:type="character" w:customStyle="1" w:styleId="HTML1">
    <w:name w:val="Стандартный HTML Знак1"/>
    <w:link w:val="HTML"/>
    <w:semiHidden/>
    <w:locked/>
    <w:rsid w:val="00A879E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index 2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List Bullet" w:qFormat="1"/>
    <w:lsdException w:name="List Bullet 2" w:uiPriority="0" w:qFormat="1"/>
    <w:lsdException w:name="List Bullet 3" w:uiPriority="0" w:qFormat="1"/>
    <w:lsdException w:name="List Bullet 4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Body Text 3" w:uiPriority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HTML Preformatted" w:uiPriority="0"/>
    <w:lsdException w:name="annotation subject" w:uiPriority="0"/>
    <w:lsdException w:name="Table Classic 1" w:uiPriority="0"/>
    <w:lsdException w:name="Table Columns 3" w:uiPriority="0"/>
    <w:lsdException w:name="Table Grid 8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77565"/>
    <w:rPr>
      <w:sz w:val="24"/>
      <w:szCs w:val="24"/>
    </w:rPr>
  </w:style>
  <w:style w:type="paragraph" w:styleId="10">
    <w:name w:val="heading 1"/>
    <w:aliases w:val="Heading for Top Section,1,H1"/>
    <w:basedOn w:val="a0"/>
    <w:next w:val="a0"/>
    <w:link w:val="11"/>
    <w:uiPriority w:val="99"/>
    <w:qFormat/>
    <w:rsid w:val="0003474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20">
    <w:name w:val="heading 2"/>
    <w:aliases w:val="HD2,Heading 2 Char"/>
    <w:basedOn w:val="a0"/>
    <w:next w:val="a0"/>
    <w:link w:val="21"/>
    <w:uiPriority w:val="99"/>
    <w:qFormat/>
    <w:rsid w:val="0003474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0">
    <w:name w:val="heading 3"/>
    <w:aliases w:val="Заголовок 3 Знак1,Заголовок 3 Знак Знак,Level 1 - 1 Знак Знак,Заголовок 3 Знак1 Знак Знак,Заголовок 3 Знак Знак Знак Знак,Заголовок 3 Знак2 Знак Знак Знак Знак,Заголовок 3 Знак1 Знак Знак Знак Знак Знак"/>
    <w:basedOn w:val="a0"/>
    <w:next w:val="a0"/>
    <w:link w:val="32"/>
    <w:uiPriority w:val="99"/>
    <w:qFormat/>
    <w:rsid w:val="0003474E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0">
    <w:name w:val="heading 4"/>
    <w:basedOn w:val="a0"/>
    <w:next w:val="a0"/>
    <w:link w:val="41"/>
    <w:uiPriority w:val="99"/>
    <w:qFormat/>
    <w:rsid w:val="0003474E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03474E"/>
    <w:pPr>
      <w:keepNext/>
      <w:tabs>
        <w:tab w:val="num" w:pos="1008"/>
      </w:tabs>
      <w:spacing w:before="60" w:after="60" w:line="360" w:lineRule="auto"/>
      <w:ind w:left="1008" w:hanging="1008"/>
      <w:jc w:val="both"/>
      <w:outlineLvl w:val="4"/>
    </w:pPr>
    <w:rPr>
      <w:rFonts w:ascii="Arial" w:hAnsi="Arial"/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03474E"/>
    <w:pPr>
      <w:keepNext/>
      <w:tabs>
        <w:tab w:val="num" w:pos="1152"/>
      </w:tabs>
      <w:spacing w:before="60" w:after="60" w:line="360" w:lineRule="auto"/>
      <w:ind w:left="1152" w:hanging="1152"/>
      <w:outlineLvl w:val="5"/>
    </w:pPr>
    <w:rPr>
      <w:rFonts w:ascii="Arial" w:hAnsi="Arial"/>
      <w:i/>
      <w:sz w:val="18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F936D3"/>
    <w:pPr>
      <w:outlineLvl w:val="6"/>
    </w:pPr>
    <w:rPr>
      <w:sz w:val="22"/>
      <w:szCs w:val="20"/>
      <w:lang w:val="x-none" w:eastAsia="en-US"/>
    </w:rPr>
  </w:style>
  <w:style w:type="paragraph" w:styleId="8">
    <w:name w:val="heading 8"/>
    <w:basedOn w:val="a0"/>
    <w:next w:val="a0"/>
    <w:link w:val="80"/>
    <w:qFormat/>
    <w:rsid w:val="00F936D3"/>
    <w:pPr>
      <w:outlineLvl w:val="7"/>
    </w:pPr>
    <w:rPr>
      <w:sz w:val="22"/>
      <w:szCs w:val="20"/>
      <w:lang w:val="x-none" w:eastAsia="en-US"/>
    </w:rPr>
  </w:style>
  <w:style w:type="paragraph" w:styleId="9">
    <w:name w:val="heading 9"/>
    <w:basedOn w:val="a0"/>
    <w:next w:val="a0"/>
    <w:link w:val="90"/>
    <w:qFormat/>
    <w:rsid w:val="00F936D3"/>
    <w:pPr>
      <w:outlineLvl w:val="8"/>
    </w:pPr>
    <w:rPr>
      <w:sz w:val="22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Heading for Top Section Знак,1 Знак,H1 Знак"/>
    <w:link w:val="10"/>
    <w:uiPriority w:val="99"/>
    <w:rsid w:val="0003474E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"/>
    <w:aliases w:val="HD2 Знак,Heading 2 Char Знак"/>
    <w:link w:val="20"/>
    <w:uiPriority w:val="99"/>
    <w:rsid w:val="0003474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Заголовок 3 Знак1 Знак,Заголовок 3 Знак Знак Знак,Level 1 - 1 Знак Знак Знак,Заголовок 3 Знак1 Знак Знак Знак,Заголовок 3 Знак Знак Знак Знак Знак,Заголовок 3 Знак2 Знак Знак Знак Знак Знак"/>
    <w:link w:val="30"/>
    <w:uiPriority w:val="99"/>
    <w:rsid w:val="0003474E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"/>
    <w:link w:val="40"/>
    <w:uiPriority w:val="99"/>
    <w:rsid w:val="0003474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03474E"/>
    <w:rPr>
      <w:rFonts w:ascii="Arial" w:hAnsi="Arial"/>
      <w:sz w:val="22"/>
    </w:rPr>
  </w:style>
  <w:style w:type="character" w:customStyle="1" w:styleId="60">
    <w:name w:val="Заголовок 6 Знак"/>
    <w:link w:val="6"/>
    <w:rsid w:val="0003474E"/>
    <w:rPr>
      <w:rFonts w:ascii="Arial" w:hAnsi="Arial"/>
      <w:i/>
      <w:sz w:val="18"/>
    </w:rPr>
  </w:style>
  <w:style w:type="character" w:customStyle="1" w:styleId="70">
    <w:name w:val="Заголовок 7 Знак"/>
    <w:link w:val="7"/>
    <w:rsid w:val="00F936D3"/>
    <w:rPr>
      <w:sz w:val="22"/>
      <w:lang w:eastAsia="en-US"/>
    </w:rPr>
  </w:style>
  <w:style w:type="character" w:customStyle="1" w:styleId="80">
    <w:name w:val="Заголовок 8 Знак"/>
    <w:link w:val="8"/>
    <w:rsid w:val="00F936D3"/>
    <w:rPr>
      <w:sz w:val="22"/>
      <w:lang w:eastAsia="en-US"/>
    </w:rPr>
  </w:style>
  <w:style w:type="character" w:customStyle="1" w:styleId="90">
    <w:name w:val="Заголовок 9 Знак"/>
    <w:link w:val="9"/>
    <w:rsid w:val="00F936D3"/>
    <w:rPr>
      <w:sz w:val="22"/>
      <w:lang w:eastAsia="en-US"/>
    </w:rPr>
  </w:style>
  <w:style w:type="paragraph" w:styleId="a4">
    <w:name w:val="Title"/>
    <w:basedOn w:val="a0"/>
    <w:link w:val="a5"/>
    <w:qFormat/>
    <w:rsid w:val="0003474E"/>
    <w:pPr>
      <w:jc w:val="center"/>
    </w:pPr>
    <w:rPr>
      <w:b/>
      <w:sz w:val="28"/>
      <w:szCs w:val="20"/>
      <w:lang w:val="x-none" w:eastAsia="x-none"/>
    </w:rPr>
  </w:style>
  <w:style w:type="character" w:customStyle="1" w:styleId="a5">
    <w:name w:val="Название Знак"/>
    <w:link w:val="a4"/>
    <w:rsid w:val="0003474E"/>
    <w:rPr>
      <w:b/>
      <w:sz w:val="28"/>
    </w:rPr>
  </w:style>
  <w:style w:type="character" w:styleId="a6">
    <w:name w:val="Strong"/>
    <w:qFormat/>
    <w:rsid w:val="0003474E"/>
    <w:rPr>
      <w:b/>
      <w:bCs/>
    </w:rPr>
  </w:style>
  <w:style w:type="paragraph" w:customStyle="1" w:styleId="210">
    <w:name w:val="Средняя сетка 21"/>
    <w:uiPriority w:val="1"/>
    <w:qFormat/>
    <w:rsid w:val="0003474E"/>
    <w:rPr>
      <w:rFonts w:ascii="Calibri" w:hAnsi="Calibri"/>
      <w:sz w:val="22"/>
      <w:szCs w:val="22"/>
    </w:rPr>
  </w:style>
  <w:style w:type="table" w:styleId="a7">
    <w:name w:val="Table Grid"/>
    <w:basedOn w:val="a2"/>
    <w:rsid w:val="00077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0"/>
    <w:link w:val="a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rsid w:val="00077565"/>
    <w:rPr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077565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rsid w:val="00077565"/>
    <w:rPr>
      <w:sz w:val="24"/>
      <w:szCs w:val="24"/>
      <w:lang w:eastAsia="ru-RU"/>
    </w:rPr>
  </w:style>
  <w:style w:type="paragraph" w:customStyle="1" w:styleId="088095CB421E4E02BDC9682AFEE1723A">
    <w:name w:val="088095CB421E4E02BDC9682AFEE1723A"/>
    <w:rsid w:val="00077565"/>
    <w:pPr>
      <w:spacing w:after="200" w:line="276" w:lineRule="auto"/>
    </w:pPr>
    <w:rPr>
      <w:rFonts w:ascii="Calibri" w:hAnsi="Calibri"/>
      <w:sz w:val="22"/>
      <w:szCs w:val="22"/>
    </w:rPr>
  </w:style>
  <w:style w:type="paragraph" w:styleId="ac">
    <w:name w:val="Balloon Text"/>
    <w:basedOn w:val="a0"/>
    <w:link w:val="ad"/>
    <w:semiHidden/>
    <w:unhideWhenUsed/>
    <w:rsid w:val="00077565"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rsid w:val="00077565"/>
    <w:rPr>
      <w:rFonts w:ascii="Tahoma" w:hAnsi="Tahoma" w:cs="Tahoma"/>
      <w:sz w:val="16"/>
      <w:szCs w:val="16"/>
      <w:lang w:eastAsia="ru-RU"/>
    </w:rPr>
  </w:style>
  <w:style w:type="paragraph" w:customStyle="1" w:styleId="-11">
    <w:name w:val="Цветной список - Акцент 11"/>
    <w:basedOn w:val="a0"/>
    <w:link w:val="-1"/>
    <w:uiPriority w:val="34"/>
    <w:qFormat/>
    <w:rsid w:val="00077565"/>
    <w:pPr>
      <w:ind w:left="720"/>
      <w:contextualSpacing/>
    </w:pPr>
    <w:rPr>
      <w:lang w:val="x-none" w:eastAsia="x-none"/>
    </w:rPr>
  </w:style>
  <w:style w:type="character" w:customStyle="1" w:styleId="-1">
    <w:name w:val="Цветной список - Акцент 1 Знак"/>
    <w:link w:val="-11"/>
    <w:uiPriority w:val="34"/>
    <w:rsid w:val="003C2824"/>
    <w:rPr>
      <w:sz w:val="24"/>
      <w:szCs w:val="24"/>
    </w:rPr>
  </w:style>
  <w:style w:type="paragraph" w:customStyle="1" w:styleId="1">
    <w:name w:val="Заголовок оглавления1"/>
    <w:basedOn w:val="10"/>
    <w:next w:val="a0"/>
    <w:uiPriority w:val="39"/>
    <w:unhideWhenUsed/>
    <w:qFormat/>
    <w:rsid w:val="009501EE"/>
    <w:pPr>
      <w:keepLines/>
      <w:numPr>
        <w:numId w:val="11"/>
      </w:numPr>
      <w:spacing w:before="480" w:after="0" w:line="276" w:lineRule="auto"/>
      <w:outlineLvl w:val="9"/>
    </w:pPr>
    <w:rPr>
      <w:rFonts w:ascii="Times New Roman" w:hAnsi="Times New Roman"/>
      <w:color w:val="365F91"/>
      <w:kern w:val="0"/>
    </w:rPr>
  </w:style>
  <w:style w:type="paragraph" w:styleId="12">
    <w:name w:val="toc 1"/>
    <w:basedOn w:val="a0"/>
    <w:next w:val="a0"/>
    <w:autoRedefine/>
    <w:uiPriority w:val="39"/>
    <w:unhideWhenUsed/>
    <w:qFormat/>
    <w:rsid w:val="00077565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qFormat/>
    <w:rsid w:val="00077565"/>
    <w:pPr>
      <w:spacing w:after="100"/>
      <w:ind w:left="240"/>
    </w:pPr>
  </w:style>
  <w:style w:type="character" w:styleId="ae">
    <w:name w:val="Hyperlink"/>
    <w:uiPriority w:val="99"/>
    <w:unhideWhenUsed/>
    <w:rsid w:val="00077565"/>
    <w:rPr>
      <w:color w:val="0000FF"/>
      <w:u w:val="single"/>
    </w:rPr>
  </w:style>
  <w:style w:type="paragraph" w:styleId="af">
    <w:name w:val="Body Text"/>
    <w:basedOn w:val="a0"/>
    <w:link w:val="af0"/>
    <w:uiPriority w:val="99"/>
    <w:qFormat/>
    <w:rsid w:val="009665CB"/>
    <w:pPr>
      <w:spacing w:before="120" w:after="120" w:line="360" w:lineRule="auto"/>
      <w:ind w:firstLine="709"/>
      <w:jc w:val="both"/>
    </w:pPr>
    <w:rPr>
      <w:sz w:val="22"/>
      <w:lang w:val="x-none"/>
    </w:rPr>
  </w:style>
  <w:style w:type="character" w:customStyle="1" w:styleId="af0">
    <w:name w:val="Основной текст Знак"/>
    <w:link w:val="af"/>
    <w:uiPriority w:val="99"/>
    <w:rsid w:val="009665CB"/>
    <w:rPr>
      <w:sz w:val="22"/>
      <w:szCs w:val="24"/>
      <w:lang w:eastAsia="ru-RU"/>
    </w:rPr>
  </w:style>
  <w:style w:type="paragraph" w:styleId="af1">
    <w:name w:val="Normal (Web)"/>
    <w:basedOn w:val="a0"/>
    <w:uiPriority w:val="99"/>
    <w:unhideWhenUsed/>
    <w:rsid w:val="003F755A"/>
    <w:pPr>
      <w:spacing w:before="100" w:beforeAutospacing="1" w:after="100" w:afterAutospacing="1"/>
    </w:pPr>
  </w:style>
  <w:style w:type="paragraph" w:customStyle="1" w:styleId="phlistitemized1">
    <w:name w:val="ph_list_itemized_1"/>
    <w:basedOn w:val="phnormal"/>
    <w:link w:val="phlistitemized10"/>
    <w:rsid w:val="0061122E"/>
    <w:pPr>
      <w:numPr>
        <w:numId w:val="3"/>
      </w:numPr>
    </w:pPr>
    <w:rPr>
      <w:lang w:eastAsia="en-US"/>
    </w:rPr>
  </w:style>
  <w:style w:type="paragraph" w:customStyle="1" w:styleId="phnormal">
    <w:name w:val="ph_normal"/>
    <w:basedOn w:val="a0"/>
    <w:link w:val="phnormal1"/>
    <w:autoRedefine/>
    <w:rsid w:val="0061122E"/>
    <w:pPr>
      <w:spacing w:line="480" w:lineRule="auto"/>
      <w:ind w:right="284" w:firstLine="720"/>
      <w:jc w:val="both"/>
    </w:pPr>
    <w:rPr>
      <w:rFonts w:ascii="Arial" w:hAnsi="Arial"/>
      <w:szCs w:val="20"/>
      <w:lang w:val="x-none"/>
    </w:rPr>
  </w:style>
  <w:style w:type="character" w:customStyle="1" w:styleId="phnormal1">
    <w:name w:val="ph_normal Знак1"/>
    <w:link w:val="phnormal"/>
    <w:rsid w:val="0061122E"/>
    <w:rPr>
      <w:rFonts w:ascii="Arial" w:hAnsi="Arial"/>
      <w:sz w:val="24"/>
      <w:lang w:eastAsia="ru-RU"/>
    </w:rPr>
  </w:style>
  <w:style w:type="character" w:customStyle="1" w:styleId="phlistitemized10">
    <w:name w:val="ph_list_itemized_1 Знак"/>
    <w:link w:val="phlistitemized1"/>
    <w:rsid w:val="0061122E"/>
    <w:rPr>
      <w:rFonts w:ascii="Arial" w:hAnsi="Arial"/>
      <w:sz w:val="24"/>
      <w:lang w:eastAsia="en-US"/>
    </w:rPr>
  </w:style>
  <w:style w:type="paragraph" w:customStyle="1" w:styleId="af2">
    <w:name w:val="Обычный +"/>
    <w:basedOn w:val="a0"/>
    <w:rsid w:val="00471D5F"/>
    <w:rPr>
      <w:rFonts w:eastAsia="Batang"/>
      <w:lang w:eastAsia="ko-KR"/>
    </w:rPr>
  </w:style>
  <w:style w:type="paragraph" w:customStyle="1" w:styleId="61">
    <w:name w:val="Знак6"/>
    <w:basedOn w:val="a0"/>
    <w:rsid w:val="00130EAC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customStyle="1" w:styleId="af3">
    <w:name w:val="_НИР_Табл"/>
    <w:basedOn w:val="a0"/>
    <w:autoRedefine/>
    <w:rsid w:val="00130EAC"/>
    <w:pPr>
      <w:autoSpaceDE w:val="0"/>
      <w:autoSpaceDN w:val="0"/>
      <w:adjustRightInd w:val="0"/>
      <w:ind w:firstLine="44"/>
    </w:pPr>
    <w:rPr>
      <w:lang w:val="en-US"/>
    </w:rPr>
  </w:style>
  <w:style w:type="paragraph" w:customStyle="1" w:styleId="13">
    <w:name w:val="Обычный1"/>
    <w:rsid w:val="00130EAC"/>
    <w:pPr>
      <w:spacing w:before="100" w:after="100"/>
    </w:pPr>
    <w:rPr>
      <w:snapToGrid w:val="0"/>
      <w:sz w:val="24"/>
    </w:rPr>
  </w:style>
  <w:style w:type="paragraph" w:customStyle="1" w:styleId="phtablecellleft">
    <w:name w:val="ph_table_cellleft"/>
    <w:basedOn w:val="a0"/>
    <w:rsid w:val="00130EAC"/>
    <w:pPr>
      <w:spacing w:before="20"/>
    </w:pPr>
    <w:rPr>
      <w:rFonts w:ascii="Arial" w:hAnsi="Arial" w:cs="Arial"/>
      <w:bCs/>
      <w:sz w:val="20"/>
      <w:szCs w:val="20"/>
    </w:rPr>
  </w:style>
  <w:style w:type="character" w:styleId="af4">
    <w:name w:val="FollowedHyperlink"/>
    <w:uiPriority w:val="99"/>
    <w:semiHidden/>
    <w:unhideWhenUsed/>
    <w:rsid w:val="00EC1F79"/>
    <w:rPr>
      <w:color w:val="800080"/>
      <w:u w:val="single"/>
    </w:rPr>
  </w:style>
  <w:style w:type="paragraph" w:customStyle="1" w:styleId="610">
    <w:name w:val="Знак61"/>
    <w:basedOn w:val="a0"/>
    <w:rsid w:val="000C3AA9"/>
    <w:pPr>
      <w:spacing w:before="100" w:beforeAutospacing="1" w:after="100" w:afterAutospacing="1"/>
      <w:ind w:firstLine="44"/>
    </w:pPr>
    <w:rPr>
      <w:rFonts w:ascii="Tahoma" w:hAnsi="Tahoma"/>
      <w:sz w:val="20"/>
      <w:szCs w:val="20"/>
      <w:lang w:val="en-US" w:eastAsia="en-US"/>
    </w:rPr>
  </w:style>
  <w:style w:type="paragraph" w:styleId="33">
    <w:name w:val="toc 3"/>
    <w:basedOn w:val="a0"/>
    <w:next w:val="a0"/>
    <w:autoRedefine/>
    <w:uiPriority w:val="39"/>
    <w:unhideWhenUsed/>
    <w:qFormat/>
    <w:rsid w:val="00F936D3"/>
    <w:pPr>
      <w:ind w:left="480"/>
    </w:pPr>
  </w:style>
  <w:style w:type="paragraph" w:styleId="a">
    <w:name w:val="List Bullet"/>
    <w:basedOn w:val="af"/>
    <w:uiPriority w:val="99"/>
    <w:qFormat/>
    <w:rsid w:val="00F936D3"/>
    <w:pPr>
      <w:numPr>
        <w:numId w:val="8"/>
      </w:numPr>
      <w:tabs>
        <w:tab w:val="clear" w:pos="360"/>
        <w:tab w:val="num" w:pos="680"/>
      </w:tabs>
      <w:spacing w:before="130" w:after="130" w:line="240" w:lineRule="auto"/>
      <w:ind w:left="680" w:hanging="340"/>
    </w:pPr>
    <w:rPr>
      <w:szCs w:val="20"/>
      <w:lang w:eastAsia="en-US"/>
    </w:rPr>
  </w:style>
  <w:style w:type="paragraph" w:styleId="2">
    <w:name w:val="List Bullet 2"/>
    <w:basedOn w:val="a"/>
    <w:qFormat/>
    <w:rsid w:val="00F936D3"/>
    <w:pPr>
      <w:numPr>
        <w:numId w:val="4"/>
      </w:numPr>
    </w:pPr>
  </w:style>
  <w:style w:type="paragraph" w:customStyle="1" w:styleId="zreportname">
    <w:name w:val="zreport name"/>
    <w:basedOn w:val="a0"/>
    <w:semiHidden/>
    <w:rsid w:val="00F936D3"/>
    <w:pPr>
      <w:keepLines/>
      <w:spacing w:line="440" w:lineRule="exact"/>
      <w:jc w:val="center"/>
    </w:pPr>
    <w:rPr>
      <w:sz w:val="36"/>
      <w:szCs w:val="20"/>
      <w:lang w:eastAsia="en-US"/>
    </w:rPr>
  </w:style>
  <w:style w:type="paragraph" w:customStyle="1" w:styleId="zcontents">
    <w:name w:val="zcontents"/>
    <w:basedOn w:val="a0"/>
    <w:semiHidden/>
    <w:rsid w:val="00F936D3"/>
    <w:pPr>
      <w:spacing w:after="260"/>
    </w:pPr>
    <w:rPr>
      <w:b/>
      <w:sz w:val="32"/>
      <w:szCs w:val="20"/>
      <w:lang w:eastAsia="en-US"/>
    </w:rPr>
  </w:style>
  <w:style w:type="paragraph" w:customStyle="1" w:styleId="zcompanyname">
    <w:name w:val="zcompany name"/>
    <w:basedOn w:val="a0"/>
    <w:semiHidden/>
    <w:rsid w:val="00F936D3"/>
    <w:pPr>
      <w:spacing w:after="400" w:line="440" w:lineRule="exact"/>
      <w:jc w:val="center"/>
    </w:pPr>
    <w:rPr>
      <w:b/>
      <w:noProof/>
      <w:sz w:val="26"/>
      <w:szCs w:val="20"/>
      <w:lang w:eastAsia="en-US"/>
    </w:rPr>
  </w:style>
  <w:style w:type="paragraph" w:styleId="af5">
    <w:name w:val="footnote text"/>
    <w:basedOn w:val="a0"/>
    <w:link w:val="af6"/>
    <w:semiHidden/>
    <w:rsid w:val="00F936D3"/>
    <w:rPr>
      <w:sz w:val="18"/>
      <w:szCs w:val="20"/>
      <w:lang w:val="x-none" w:eastAsia="en-US"/>
    </w:rPr>
  </w:style>
  <w:style w:type="character" w:customStyle="1" w:styleId="af6">
    <w:name w:val="Текст сноски Знак"/>
    <w:link w:val="af5"/>
    <w:semiHidden/>
    <w:rsid w:val="00F936D3"/>
    <w:rPr>
      <w:sz w:val="18"/>
      <w:lang w:eastAsia="en-US"/>
    </w:rPr>
  </w:style>
  <w:style w:type="paragraph" w:customStyle="1" w:styleId="zreportsubtitle">
    <w:name w:val="zreport subtitle"/>
    <w:basedOn w:val="zreportname"/>
    <w:semiHidden/>
    <w:rsid w:val="00F936D3"/>
    <w:rPr>
      <w:sz w:val="32"/>
    </w:rPr>
  </w:style>
  <w:style w:type="paragraph" w:styleId="af7">
    <w:name w:val="Body Text Indent"/>
    <w:basedOn w:val="af"/>
    <w:link w:val="af8"/>
    <w:rsid w:val="00F936D3"/>
    <w:pPr>
      <w:spacing w:before="130" w:after="130" w:line="240" w:lineRule="auto"/>
      <w:ind w:left="340" w:firstLine="0"/>
    </w:pPr>
    <w:rPr>
      <w:szCs w:val="20"/>
      <w:lang w:eastAsia="en-US"/>
    </w:rPr>
  </w:style>
  <w:style w:type="character" w:customStyle="1" w:styleId="af8">
    <w:name w:val="Основной текст с отступом Знак"/>
    <w:link w:val="af7"/>
    <w:rsid w:val="00F936D3"/>
    <w:rPr>
      <w:sz w:val="22"/>
      <w:lang w:eastAsia="en-US"/>
    </w:rPr>
  </w:style>
  <w:style w:type="paragraph" w:styleId="14">
    <w:name w:val="index 1"/>
    <w:basedOn w:val="a0"/>
    <w:next w:val="a0"/>
    <w:semiHidden/>
    <w:rsid w:val="00F936D3"/>
    <w:pPr>
      <w:keepNext/>
      <w:spacing w:before="260" w:line="280" w:lineRule="exact"/>
      <w:ind w:right="851"/>
    </w:pPr>
    <w:rPr>
      <w:b/>
      <w:szCs w:val="20"/>
      <w:lang w:eastAsia="en-US"/>
    </w:rPr>
  </w:style>
  <w:style w:type="paragraph" w:customStyle="1" w:styleId="Graphic">
    <w:name w:val="Graphic"/>
    <w:basedOn w:val="af9"/>
    <w:qFormat/>
    <w:rsid w:val="00F936D3"/>
  </w:style>
  <w:style w:type="paragraph" w:styleId="af9">
    <w:name w:val="Signature"/>
    <w:basedOn w:val="a0"/>
    <w:link w:val="afa"/>
    <w:rsid w:val="00F936D3"/>
    <w:rPr>
      <w:sz w:val="22"/>
      <w:szCs w:val="20"/>
      <w:lang w:val="x-none" w:eastAsia="en-US"/>
    </w:rPr>
  </w:style>
  <w:style w:type="character" w:customStyle="1" w:styleId="afa">
    <w:name w:val="Подпись Знак"/>
    <w:link w:val="af9"/>
    <w:rsid w:val="00F936D3"/>
    <w:rPr>
      <w:sz w:val="22"/>
      <w:lang w:eastAsia="en-US"/>
    </w:rPr>
  </w:style>
  <w:style w:type="character" w:styleId="afb">
    <w:name w:val="page number"/>
    <w:rsid w:val="00F936D3"/>
    <w:rPr>
      <w:rFonts w:ascii="Times New Roman" w:hAnsi="Times New Roman"/>
      <w:sz w:val="22"/>
    </w:rPr>
  </w:style>
  <w:style w:type="paragraph" w:customStyle="1" w:styleId="zreportaddinfo">
    <w:name w:val="zreport addinfo"/>
    <w:basedOn w:val="a0"/>
    <w:semiHidden/>
    <w:rsid w:val="00F936D3"/>
    <w:pPr>
      <w:framePr w:wrap="around" w:hAnchor="margin" w:xAlign="center" w:yAlign="bottom"/>
      <w:spacing w:line="240" w:lineRule="exact"/>
      <w:jc w:val="center"/>
    </w:pPr>
    <w:rPr>
      <w:noProof/>
      <w:sz w:val="20"/>
      <w:szCs w:val="20"/>
      <w:lang w:eastAsia="en-US"/>
    </w:rPr>
  </w:style>
  <w:style w:type="character" w:styleId="afc">
    <w:name w:val="Emphasis"/>
    <w:qFormat/>
    <w:rsid w:val="00F936D3"/>
    <w:rPr>
      <w:i/>
      <w:iCs/>
    </w:rPr>
  </w:style>
  <w:style w:type="paragraph" w:customStyle="1" w:styleId="AppendixHeading">
    <w:name w:val="Appendix Heading"/>
    <w:basedOn w:val="10"/>
    <w:next w:val="af"/>
    <w:rsid w:val="00F936D3"/>
    <w:pPr>
      <w:pageBreakBefore/>
      <w:tabs>
        <w:tab w:val="num" w:pos="964"/>
      </w:tabs>
      <w:spacing w:before="0" w:after="0" w:line="360" w:lineRule="exact"/>
      <w:ind w:left="964" w:hanging="964"/>
      <w:outlineLvl w:val="9"/>
    </w:pPr>
    <w:rPr>
      <w:rFonts w:ascii="Times New Roman" w:hAnsi="Times New Roman"/>
      <w:bCs w:val="0"/>
      <w:kern w:val="0"/>
      <w:szCs w:val="20"/>
    </w:rPr>
  </w:style>
  <w:style w:type="paragraph" w:styleId="3">
    <w:name w:val="List Bullet 3"/>
    <w:basedOn w:val="a"/>
    <w:qFormat/>
    <w:rsid w:val="00F936D3"/>
    <w:pPr>
      <w:numPr>
        <w:numId w:val="6"/>
      </w:numPr>
      <w:jc w:val="left"/>
    </w:pPr>
    <w:rPr>
      <w:sz w:val="18"/>
    </w:rPr>
  </w:style>
  <w:style w:type="paragraph" w:customStyle="1" w:styleId="AppendixHeading2">
    <w:name w:val="Appendix Heading 2"/>
    <w:basedOn w:val="20"/>
    <w:next w:val="af"/>
    <w:rsid w:val="00F936D3"/>
    <w:pPr>
      <w:tabs>
        <w:tab w:val="num" w:pos="0"/>
      </w:tabs>
      <w:spacing w:before="400" w:after="0" w:line="320" w:lineRule="exact"/>
      <w:ind w:hanging="964"/>
      <w:outlineLvl w:val="9"/>
    </w:pPr>
    <w:rPr>
      <w:rFonts w:ascii="Times New Roman" w:hAnsi="Times New Roman"/>
      <w:bCs w:val="0"/>
      <w:i w:val="0"/>
      <w:iCs w:val="0"/>
      <w:szCs w:val="20"/>
      <w:lang w:eastAsia="en-US"/>
    </w:rPr>
  </w:style>
  <w:style w:type="paragraph" w:customStyle="1" w:styleId="AppendixHeading3">
    <w:name w:val="Appendix Heading 3"/>
    <w:basedOn w:val="30"/>
    <w:next w:val="af"/>
    <w:rsid w:val="00F936D3"/>
    <w:pPr>
      <w:numPr>
        <w:ilvl w:val="2"/>
        <w:numId w:val="5"/>
      </w:numPr>
      <w:spacing w:before="400" w:after="0" w:line="280" w:lineRule="exact"/>
      <w:outlineLvl w:val="9"/>
    </w:pPr>
    <w:rPr>
      <w:rFonts w:ascii="Times New Roman" w:hAnsi="Times New Roman"/>
      <w:bCs w:val="0"/>
      <w:sz w:val="24"/>
      <w:szCs w:val="20"/>
    </w:rPr>
  </w:style>
  <w:style w:type="paragraph" w:customStyle="1" w:styleId="AppendixHeading4">
    <w:name w:val="Appendix Heading 4"/>
    <w:basedOn w:val="40"/>
    <w:next w:val="af"/>
    <w:rsid w:val="00F936D3"/>
    <w:pPr>
      <w:numPr>
        <w:ilvl w:val="3"/>
        <w:numId w:val="5"/>
      </w:numPr>
      <w:spacing w:before="400" w:after="0" w:line="280" w:lineRule="exact"/>
      <w:outlineLvl w:val="9"/>
    </w:pPr>
    <w:rPr>
      <w:bCs w:val="0"/>
      <w:i/>
      <w:sz w:val="24"/>
      <w:szCs w:val="20"/>
      <w:lang w:eastAsia="en-US"/>
    </w:rPr>
  </w:style>
  <w:style w:type="paragraph" w:customStyle="1" w:styleId="AppendixHeading5">
    <w:name w:val="Appendix Heading 5"/>
    <w:basedOn w:val="5"/>
    <w:next w:val="af"/>
    <w:rsid w:val="00F936D3"/>
    <w:pPr>
      <w:tabs>
        <w:tab w:val="clear" w:pos="1008"/>
      </w:tabs>
      <w:spacing w:before="400" w:after="0" w:line="260" w:lineRule="exact"/>
      <w:ind w:left="0" w:firstLine="0"/>
      <w:jc w:val="left"/>
      <w:outlineLvl w:val="9"/>
    </w:pPr>
    <w:rPr>
      <w:rFonts w:ascii="Times New Roman" w:hAnsi="Times New Roman"/>
      <w:i/>
      <w:lang w:eastAsia="en-US"/>
    </w:rPr>
  </w:style>
  <w:style w:type="paragraph" w:styleId="34">
    <w:name w:val="Body Text 3"/>
    <w:basedOn w:val="a0"/>
    <w:link w:val="35"/>
    <w:qFormat/>
    <w:rsid w:val="00F936D3"/>
    <w:pPr>
      <w:ind w:left="142" w:hanging="142"/>
    </w:pPr>
    <w:rPr>
      <w:sz w:val="18"/>
      <w:szCs w:val="16"/>
      <w:lang w:val="x-none" w:eastAsia="en-US"/>
    </w:rPr>
  </w:style>
  <w:style w:type="character" w:customStyle="1" w:styleId="35">
    <w:name w:val="Основной текст 3 Знак"/>
    <w:link w:val="34"/>
    <w:rsid w:val="00F936D3"/>
    <w:rPr>
      <w:sz w:val="18"/>
      <w:szCs w:val="16"/>
      <w:lang w:eastAsia="en-US"/>
    </w:rPr>
  </w:style>
  <w:style w:type="paragraph" w:styleId="afd">
    <w:name w:val="caption"/>
    <w:basedOn w:val="a0"/>
    <w:next w:val="a0"/>
    <w:uiPriority w:val="99"/>
    <w:qFormat/>
    <w:rsid w:val="00F936D3"/>
    <w:rPr>
      <w:bCs/>
      <w:i/>
      <w:sz w:val="14"/>
      <w:szCs w:val="20"/>
      <w:lang w:eastAsia="en-US"/>
    </w:rPr>
  </w:style>
  <w:style w:type="paragraph" w:styleId="4">
    <w:name w:val="List Bullet 4"/>
    <w:basedOn w:val="2"/>
    <w:rsid w:val="00F936D3"/>
    <w:pPr>
      <w:numPr>
        <w:numId w:val="7"/>
      </w:numPr>
      <w:jc w:val="left"/>
    </w:pPr>
    <w:rPr>
      <w:sz w:val="18"/>
    </w:rPr>
  </w:style>
  <w:style w:type="paragraph" w:styleId="afe">
    <w:name w:val="Subtitle"/>
    <w:basedOn w:val="a0"/>
    <w:next w:val="a0"/>
    <w:link w:val="aff"/>
    <w:qFormat/>
    <w:rsid w:val="00F936D3"/>
    <w:pPr>
      <w:numPr>
        <w:ilvl w:val="1"/>
      </w:numPr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aff">
    <w:name w:val="Подзаголовок Знак"/>
    <w:link w:val="afe"/>
    <w:rsid w:val="00F936D3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15">
    <w:name w:val="Слабое выделение1"/>
    <w:uiPriority w:val="19"/>
    <w:rsid w:val="00F936D3"/>
    <w:rPr>
      <w:i/>
      <w:iCs/>
      <w:color w:val="808080"/>
    </w:rPr>
  </w:style>
  <w:style w:type="character" w:customStyle="1" w:styleId="16">
    <w:name w:val="Сильное выделение1"/>
    <w:uiPriority w:val="21"/>
    <w:rsid w:val="00F936D3"/>
    <w:rPr>
      <w:b/>
      <w:bCs/>
      <w:i/>
      <w:iCs/>
      <w:color w:val="4F81BD"/>
    </w:rPr>
  </w:style>
  <w:style w:type="paragraph" w:customStyle="1" w:styleId="-110">
    <w:name w:val="Цветная сетка - Акцент 11"/>
    <w:basedOn w:val="a0"/>
    <w:next w:val="a0"/>
    <w:link w:val="-10"/>
    <w:uiPriority w:val="29"/>
    <w:rsid w:val="00F936D3"/>
    <w:rPr>
      <w:i/>
      <w:iCs/>
      <w:color w:val="000000"/>
      <w:sz w:val="22"/>
      <w:szCs w:val="20"/>
      <w:lang w:val="x-none" w:eastAsia="en-US"/>
    </w:rPr>
  </w:style>
  <w:style w:type="character" w:customStyle="1" w:styleId="-10">
    <w:name w:val="Цветная сетка - Акцент 1 Знак"/>
    <w:link w:val="-110"/>
    <w:uiPriority w:val="29"/>
    <w:rsid w:val="00F936D3"/>
    <w:rPr>
      <w:i/>
      <w:iCs/>
      <w:color w:val="000000"/>
      <w:sz w:val="22"/>
      <w:lang w:eastAsia="en-US"/>
    </w:rPr>
  </w:style>
  <w:style w:type="paragraph" w:customStyle="1" w:styleId="-21">
    <w:name w:val="Светлая заливка - Акцент 21"/>
    <w:basedOn w:val="a0"/>
    <w:next w:val="a0"/>
    <w:link w:val="-2"/>
    <w:uiPriority w:val="30"/>
    <w:rsid w:val="00F936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2"/>
      <w:szCs w:val="20"/>
      <w:lang w:val="x-none" w:eastAsia="en-US"/>
    </w:rPr>
  </w:style>
  <w:style w:type="character" w:customStyle="1" w:styleId="-2">
    <w:name w:val="Светлая заливка - Акцент 2 Знак"/>
    <w:link w:val="-21"/>
    <w:uiPriority w:val="30"/>
    <w:rsid w:val="00F936D3"/>
    <w:rPr>
      <w:b/>
      <w:bCs/>
      <w:i/>
      <w:iCs/>
      <w:color w:val="4F81BD"/>
      <w:sz w:val="22"/>
      <w:lang w:eastAsia="en-US"/>
    </w:rPr>
  </w:style>
  <w:style w:type="character" w:customStyle="1" w:styleId="17">
    <w:name w:val="Слабая ссылка1"/>
    <w:uiPriority w:val="31"/>
    <w:rsid w:val="00F936D3"/>
    <w:rPr>
      <w:smallCaps/>
      <w:color w:val="C0504D"/>
      <w:u w:val="single"/>
    </w:rPr>
  </w:style>
  <w:style w:type="character" w:customStyle="1" w:styleId="18">
    <w:name w:val="Сильная ссылка1"/>
    <w:uiPriority w:val="32"/>
    <w:rsid w:val="00F936D3"/>
    <w:rPr>
      <w:b/>
      <w:bCs/>
      <w:smallCaps/>
      <w:color w:val="C0504D"/>
      <w:spacing w:val="5"/>
      <w:u w:val="single"/>
    </w:rPr>
  </w:style>
  <w:style w:type="character" w:customStyle="1" w:styleId="19">
    <w:name w:val="Название книги1"/>
    <w:uiPriority w:val="33"/>
    <w:rsid w:val="00F936D3"/>
    <w:rPr>
      <w:b/>
      <w:bCs/>
      <w:smallCaps/>
      <w:spacing w:val="5"/>
    </w:rPr>
  </w:style>
  <w:style w:type="character" w:styleId="aff0">
    <w:name w:val="annotation reference"/>
    <w:rsid w:val="00F936D3"/>
    <w:rPr>
      <w:sz w:val="16"/>
      <w:szCs w:val="16"/>
    </w:rPr>
  </w:style>
  <w:style w:type="paragraph" w:styleId="aff1">
    <w:name w:val="annotation text"/>
    <w:basedOn w:val="a0"/>
    <w:link w:val="aff2"/>
    <w:rsid w:val="00F936D3"/>
    <w:rPr>
      <w:sz w:val="20"/>
      <w:szCs w:val="20"/>
      <w:lang w:val="x-none" w:eastAsia="en-US"/>
    </w:rPr>
  </w:style>
  <w:style w:type="character" w:customStyle="1" w:styleId="aff2">
    <w:name w:val="Текст примечания Знак"/>
    <w:link w:val="aff1"/>
    <w:rsid w:val="00F936D3"/>
    <w:rPr>
      <w:lang w:eastAsia="en-US"/>
    </w:rPr>
  </w:style>
  <w:style w:type="paragraph" w:styleId="aff3">
    <w:name w:val="Document Map"/>
    <w:basedOn w:val="a0"/>
    <w:link w:val="aff4"/>
    <w:rsid w:val="00F936D3"/>
    <w:rPr>
      <w:rFonts w:ascii="Tahoma" w:hAnsi="Tahoma"/>
      <w:sz w:val="16"/>
      <w:szCs w:val="16"/>
      <w:lang w:val="x-none" w:eastAsia="en-US"/>
    </w:rPr>
  </w:style>
  <w:style w:type="character" w:customStyle="1" w:styleId="aff4">
    <w:name w:val="Схема документа Знак"/>
    <w:link w:val="aff3"/>
    <w:rsid w:val="00F936D3"/>
    <w:rPr>
      <w:rFonts w:ascii="Tahoma" w:hAnsi="Tahoma" w:cs="Tahoma"/>
      <w:sz w:val="16"/>
      <w:szCs w:val="16"/>
      <w:lang w:eastAsia="en-US"/>
    </w:rPr>
  </w:style>
  <w:style w:type="paragraph" w:styleId="aff5">
    <w:name w:val="Plain Text"/>
    <w:basedOn w:val="a0"/>
    <w:link w:val="aff6"/>
    <w:uiPriority w:val="99"/>
    <w:unhideWhenUsed/>
    <w:rsid w:val="00F936D3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aff6">
    <w:name w:val="Текст Знак"/>
    <w:link w:val="aff5"/>
    <w:uiPriority w:val="99"/>
    <w:rsid w:val="00F936D3"/>
    <w:rPr>
      <w:rFonts w:ascii="Consolas" w:eastAsia="Calibri" w:hAnsi="Consolas"/>
      <w:sz w:val="21"/>
      <w:szCs w:val="21"/>
    </w:rPr>
  </w:style>
  <w:style w:type="paragraph" w:styleId="aff7">
    <w:name w:val="annotation subject"/>
    <w:basedOn w:val="aff1"/>
    <w:next w:val="aff1"/>
    <w:link w:val="aff8"/>
    <w:rsid w:val="00F936D3"/>
    <w:rPr>
      <w:b/>
      <w:bCs/>
    </w:rPr>
  </w:style>
  <w:style w:type="character" w:customStyle="1" w:styleId="aff8">
    <w:name w:val="Тема примечания Знак"/>
    <w:link w:val="aff7"/>
    <w:rsid w:val="00F936D3"/>
    <w:rPr>
      <w:b/>
      <w:bCs/>
      <w:lang w:eastAsia="en-US"/>
    </w:rPr>
  </w:style>
  <w:style w:type="paragraph" w:styleId="42">
    <w:name w:val="toc 4"/>
    <w:basedOn w:val="33"/>
    <w:uiPriority w:val="39"/>
    <w:rsid w:val="003C2824"/>
    <w:pPr>
      <w:tabs>
        <w:tab w:val="left" w:pos="1418"/>
        <w:tab w:val="right" w:pos="8505"/>
      </w:tabs>
      <w:ind w:left="1418" w:right="567" w:hanging="1418"/>
    </w:pPr>
    <w:rPr>
      <w:szCs w:val="20"/>
      <w:lang w:eastAsia="en-US"/>
    </w:rPr>
  </w:style>
  <w:style w:type="paragraph" w:styleId="23">
    <w:name w:val="index 2"/>
    <w:basedOn w:val="a0"/>
    <w:next w:val="a0"/>
    <w:semiHidden/>
    <w:rsid w:val="003C2824"/>
    <w:pPr>
      <w:ind w:left="340" w:right="851"/>
    </w:pPr>
    <w:rPr>
      <w:sz w:val="22"/>
      <w:szCs w:val="20"/>
      <w:lang w:eastAsia="en-US"/>
    </w:rPr>
  </w:style>
  <w:style w:type="paragraph" w:customStyle="1" w:styleId="zDocRevwH2">
    <w:name w:val="zDocRevwH2"/>
    <w:basedOn w:val="a0"/>
    <w:semiHidden/>
    <w:rsid w:val="003C2824"/>
    <w:pPr>
      <w:spacing w:before="130" w:after="130"/>
    </w:pPr>
    <w:rPr>
      <w:b/>
      <w:sz w:val="28"/>
      <w:szCs w:val="20"/>
      <w:lang w:eastAsia="en-US"/>
    </w:rPr>
  </w:style>
  <w:style w:type="paragraph" w:customStyle="1" w:styleId="zDocRevwH1">
    <w:name w:val="zDocRevwH1"/>
    <w:basedOn w:val="a0"/>
    <w:semiHidden/>
    <w:rsid w:val="003C2824"/>
    <w:pPr>
      <w:spacing w:before="130" w:after="130"/>
    </w:pPr>
    <w:rPr>
      <w:b/>
      <w:sz w:val="32"/>
      <w:szCs w:val="20"/>
      <w:lang w:eastAsia="en-US"/>
    </w:rPr>
  </w:style>
  <w:style w:type="paragraph" w:customStyle="1" w:styleId="Heading1">
    <w:name w:val="АЭПК Heading 1"/>
    <w:basedOn w:val="10"/>
    <w:qFormat/>
    <w:rsid w:val="003C2824"/>
    <w:pPr>
      <w:pageBreakBefore/>
      <w:tabs>
        <w:tab w:val="num" w:pos="0"/>
      </w:tabs>
      <w:spacing w:before="0" w:after="0" w:line="360" w:lineRule="exact"/>
      <w:ind w:left="965" w:hanging="965"/>
    </w:pPr>
    <w:rPr>
      <w:rFonts w:ascii="Times New Roman" w:hAnsi="Times New Roman"/>
      <w:bCs w:val="0"/>
      <w:color w:val="0C2D83"/>
      <w:kern w:val="0"/>
      <w:sz w:val="36"/>
      <w:szCs w:val="36"/>
      <w:lang w:eastAsia="en-US"/>
    </w:rPr>
  </w:style>
  <w:style w:type="paragraph" w:customStyle="1" w:styleId="Heading2">
    <w:name w:val="АЭПК Heading 2"/>
    <w:basedOn w:val="20"/>
    <w:link w:val="Heading2Char"/>
    <w:uiPriority w:val="99"/>
    <w:qFormat/>
    <w:rsid w:val="003C2824"/>
    <w:pPr>
      <w:numPr>
        <w:ilvl w:val="1"/>
      </w:numPr>
      <w:tabs>
        <w:tab w:val="num" w:pos="6634"/>
      </w:tabs>
      <w:spacing w:before="480" w:after="0" w:line="320" w:lineRule="exact"/>
      <w:ind w:left="2405" w:hanging="965"/>
    </w:pPr>
    <w:rPr>
      <w:rFonts w:ascii="Times New Roman" w:hAnsi="Times New Roman"/>
      <w:bCs w:val="0"/>
      <w:i w:val="0"/>
      <w:iCs w:val="0"/>
      <w:color w:val="0C2D83"/>
      <w:sz w:val="32"/>
      <w:szCs w:val="32"/>
      <w:lang w:val="en-US" w:eastAsia="en-US"/>
    </w:rPr>
  </w:style>
  <w:style w:type="character" w:customStyle="1" w:styleId="Heading2Char">
    <w:name w:val="АЭПК Heading 2 Char"/>
    <w:link w:val="Heading2"/>
    <w:uiPriority w:val="99"/>
    <w:rsid w:val="003C2824"/>
    <w:rPr>
      <w:b/>
      <w:color w:val="0C2D83"/>
      <w:sz w:val="32"/>
      <w:szCs w:val="32"/>
      <w:lang w:val="en-US" w:eastAsia="en-US"/>
    </w:rPr>
  </w:style>
  <w:style w:type="paragraph" w:customStyle="1" w:styleId="Heading3">
    <w:name w:val="АЭПК Heading 3"/>
    <w:basedOn w:val="30"/>
    <w:uiPriority w:val="99"/>
    <w:qFormat/>
    <w:rsid w:val="003C2824"/>
    <w:pPr>
      <w:numPr>
        <w:ilvl w:val="2"/>
      </w:numPr>
      <w:tabs>
        <w:tab w:val="num" w:pos="964"/>
      </w:tabs>
      <w:spacing w:before="400" w:after="0" w:line="280" w:lineRule="exact"/>
      <w:ind w:left="964" w:hanging="964"/>
    </w:pPr>
    <w:rPr>
      <w:rFonts w:ascii="Times New Roman" w:hAnsi="Times New Roman"/>
      <w:bCs w:val="0"/>
      <w:color w:val="0C2D83"/>
      <w:sz w:val="28"/>
      <w:szCs w:val="28"/>
      <w:lang w:eastAsia="en-US"/>
    </w:rPr>
  </w:style>
  <w:style w:type="paragraph" w:customStyle="1" w:styleId="Heading4">
    <w:name w:val="АЭПК Heading 4"/>
    <w:basedOn w:val="40"/>
    <w:link w:val="Heading4Char"/>
    <w:uiPriority w:val="99"/>
    <w:qFormat/>
    <w:rsid w:val="003C2824"/>
    <w:pPr>
      <w:numPr>
        <w:ilvl w:val="3"/>
      </w:numPr>
      <w:tabs>
        <w:tab w:val="num" w:pos="984"/>
      </w:tabs>
      <w:spacing w:before="400" w:after="0" w:line="280" w:lineRule="exact"/>
      <w:ind w:left="964" w:hanging="964"/>
    </w:pPr>
    <w:rPr>
      <w:bCs w:val="0"/>
      <w:i/>
      <w:color w:val="0C2D83"/>
      <w:lang w:eastAsia="en-US"/>
    </w:rPr>
  </w:style>
  <w:style w:type="character" w:customStyle="1" w:styleId="Heading4Char">
    <w:name w:val="АЭПК Heading 4 Char"/>
    <w:link w:val="Heading4"/>
    <w:uiPriority w:val="99"/>
    <w:rsid w:val="003C2824"/>
    <w:rPr>
      <w:b/>
      <w:i/>
      <w:color w:val="0C2D83"/>
      <w:sz w:val="28"/>
      <w:szCs w:val="28"/>
      <w:lang w:eastAsia="en-US"/>
    </w:rPr>
  </w:style>
  <w:style w:type="paragraph" w:customStyle="1" w:styleId="Heading5">
    <w:name w:val="АЭПК Heading 5"/>
    <w:basedOn w:val="5"/>
    <w:link w:val="Heading5Char"/>
    <w:qFormat/>
    <w:rsid w:val="003C2824"/>
    <w:pPr>
      <w:tabs>
        <w:tab w:val="clear" w:pos="1008"/>
      </w:tabs>
      <w:spacing w:before="400" w:after="0" w:line="260" w:lineRule="exact"/>
      <w:ind w:left="0" w:firstLine="709"/>
      <w:jc w:val="left"/>
    </w:pPr>
    <w:rPr>
      <w:rFonts w:ascii="Times New Roman" w:hAnsi="Times New Roman"/>
      <w:i/>
      <w:color w:val="0C2D83"/>
      <w:sz w:val="28"/>
      <w:lang w:eastAsia="en-US"/>
    </w:rPr>
  </w:style>
  <w:style w:type="character" w:customStyle="1" w:styleId="Heading5Char">
    <w:name w:val="АЭПК Heading 5 Char"/>
    <w:link w:val="Heading5"/>
    <w:rsid w:val="003C2824"/>
    <w:rPr>
      <w:i/>
      <w:color w:val="0C2D83"/>
      <w:sz w:val="28"/>
      <w:lang w:eastAsia="en-US"/>
    </w:rPr>
  </w:style>
  <w:style w:type="table" w:styleId="81">
    <w:name w:val="Table Grid 8"/>
    <w:basedOn w:val="a2"/>
    <w:rsid w:val="003C2824"/>
    <w:rPr>
      <w:rFonts w:ascii="Tms Rmn" w:hAnsi="Tms Rm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4">
    <w:name w:val="LB14"/>
    <w:basedOn w:val="a0"/>
    <w:link w:val="LB14Char"/>
    <w:qFormat/>
    <w:rsid w:val="003C2824"/>
    <w:pPr>
      <w:numPr>
        <w:numId w:val="9"/>
      </w:numPr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LB14Char">
    <w:name w:val="LB14 Char"/>
    <w:link w:val="LB14"/>
    <w:rsid w:val="003C2824"/>
    <w:rPr>
      <w:rFonts w:eastAsia="Calibri"/>
      <w:sz w:val="28"/>
      <w:szCs w:val="28"/>
      <w:lang w:eastAsia="en-US"/>
    </w:rPr>
  </w:style>
  <w:style w:type="paragraph" w:customStyle="1" w:styleId="LL12">
    <w:name w:val="LL12"/>
    <w:basedOn w:val="-11"/>
    <w:link w:val="LL12Char"/>
    <w:rsid w:val="003C2824"/>
    <w:pPr>
      <w:tabs>
        <w:tab w:val="num" w:pos="340"/>
      </w:tabs>
      <w:spacing w:before="130" w:after="130"/>
      <w:ind w:left="340" w:hanging="340"/>
      <w:jc w:val="both"/>
    </w:pPr>
    <w:rPr>
      <w:lang w:eastAsia="en-US"/>
    </w:rPr>
  </w:style>
  <w:style w:type="character" w:customStyle="1" w:styleId="LL12Char">
    <w:name w:val="LL12 Char"/>
    <w:link w:val="LL12"/>
    <w:rsid w:val="003C2824"/>
    <w:rPr>
      <w:sz w:val="24"/>
      <w:szCs w:val="24"/>
      <w:lang w:eastAsia="en-US"/>
    </w:rPr>
  </w:style>
  <w:style w:type="table" w:styleId="36">
    <w:name w:val="Table Columns 3"/>
    <w:basedOn w:val="a2"/>
    <w:rsid w:val="003C2824"/>
    <w:rPr>
      <w:rFonts w:ascii="Tms Rmn" w:hAnsi="Tms Rmn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B12">
    <w:name w:val="LB12"/>
    <w:basedOn w:val="a"/>
    <w:link w:val="LB12Char"/>
    <w:qFormat/>
    <w:rsid w:val="003C2824"/>
    <w:pPr>
      <w:numPr>
        <w:numId w:val="0"/>
      </w:numPr>
      <w:tabs>
        <w:tab w:val="num" w:pos="340"/>
      </w:tabs>
      <w:spacing w:before="0" w:after="0"/>
      <w:ind w:left="340" w:hanging="340"/>
    </w:pPr>
    <w:rPr>
      <w:rFonts w:eastAsia="Calibri"/>
      <w:sz w:val="24"/>
      <w:szCs w:val="24"/>
    </w:rPr>
  </w:style>
  <w:style w:type="character" w:customStyle="1" w:styleId="LB12Char">
    <w:name w:val="LB12 Char"/>
    <w:link w:val="LB12"/>
    <w:rsid w:val="003C2824"/>
    <w:rPr>
      <w:rFonts w:eastAsia="Calibri"/>
      <w:sz w:val="24"/>
      <w:szCs w:val="24"/>
      <w:lang w:eastAsia="en-US"/>
    </w:rPr>
  </w:style>
  <w:style w:type="character" w:styleId="aff9">
    <w:name w:val="footnote reference"/>
    <w:rsid w:val="003C2824"/>
    <w:rPr>
      <w:vertAlign w:val="superscript"/>
    </w:rPr>
  </w:style>
  <w:style w:type="paragraph" w:customStyle="1" w:styleId="Basic">
    <w:name w:val="АЭПК Basic"/>
    <w:basedOn w:val="a0"/>
    <w:link w:val="BasicChar"/>
    <w:qFormat/>
    <w:rsid w:val="003C2824"/>
    <w:pPr>
      <w:spacing w:before="130" w:after="130"/>
      <w:ind w:firstLine="709"/>
      <w:jc w:val="both"/>
    </w:pPr>
    <w:rPr>
      <w:sz w:val="28"/>
      <w:szCs w:val="28"/>
      <w:lang w:val="x-none" w:eastAsia="en-US"/>
    </w:rPr>
  </w:style>
  <w:style w:type="character" w:customStyle="1" w:styleId="BasicChar">
    <w:name w:val="АЭПК Basic Char"/>
    <w:link w:val="Basic"/>
    <w:rsid w:val="003C2824"/>
    <w:rPr>
      <w:sz w:val="28"/>
      <w:szCs w:val="28"/>
      <w:lang w:eastAsia="en-US"/>
    </w:rPr>
  </w:style>
  <w:style w:type="paragraph" w:customStyle="1" w:styleId="Default">
    <w:name w:val="Default"/>
    <w:rsid w:val="003C2824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LB10">
    <w:name w:val="LB10"/>
    <w:basedOn w:val="-11"/>
    <w:link w:val="LB10Char"/>
    <w:qFormat/>
    <w:rsid w:val="003C2824"/>
    <w:pPr>
      <w:tabs>
        <w:tab w:val="num" w:pos="720"/>
      </w:tabs>
      <w:spacing w:before="130" w:after="130"/>
      <w:ind w:left="175" w:hanging="165"/>
      <w:jc w:val="both"/>
    </w:pPr>
    <w:rPr>
      <w:lang w:eastAsia="en-US"/>
    </w:rPr>
  </w:style>
  <w:style w:type="character" w:customStyle="1" w:styleId="LB10Char">
    <w:name w:val="LB10 Char"/>
    <w:link w:val="LB10"/>
    <w:rsid w:val="003C2824"/>
    <w:rPr>
      <w:sz w:val="24"/>
      <w:szCs w:val="24"/>
      <w:lang w:eastAsia="en-US"/>
    </w:rPr>
  </w:style>
  <w:style w:type="paragraph" w:customStyle="1" w:styleId="LL10">
    <w:name w:val="LL10"/>
    <w:basedOn w:val="-11"/>
    <w:link w:val="LL10Char"/>
    <w:qFormat/>
    <w:rsid w:val="003C2824"/>
    <w:pPr>
      <w:tabs>
        <w:tab w:val="num" w:pos="720"/>
      </w:tabs>
      <w:ind w:left="175" w:hanging="164"/>
      <w:jc w:val="both"/>
    </w:pPr>
    <w:rPr>
      <w:lang w:eastAsia="en-US"/>
    </w:rPr>
  </w:style>
  <w:style w:type="character" w:customStyle="1" w:styleId="LL10Char">
    <w:name w:val="LL10 Char"/>
    <w:link w:val="LL10"/>
    <w:rsid w:val="003C2824"/>
    <w:rPr>
      <w:sz w:val="24"/>
      <w:szCs w:val="24"/>
      <w:lang w:eastAsia="en-US"/>
    </w:rPr>
  </w:style>
  <w:style w:type="paragraph" w:customStyle="1" w:styleId="LL12new">
    <w:name w:val="LL12_new"/>
    <w:basedOn w:val="-11"/>
    <w:link w:val="LL12newChar"/>
    <w:qFormat/>
    <w:rsid w:val="003C2824"/>
    <w:pPr>
      <w:numPr>
        <w:numId w:val="10"/>
      </w:numPr>
      <w:spacing w:before="130" w:after="130"/>
      <w:jc w:val="both"/>
    </w:pPr>
    <w:rPr>
      <w:lang w:eastAsia="en-US"/>
    </w:rPr>
  </w:style>
  <w:style w:type="character" w:customStyle="1" w:styleId="LL12newChar">
    <w:name w:val="LL12_new Char"/>
    <w:link w:val="LL12new"/>
    <w:rsid w:val="003C2824"/>
    <w:rPr>
      <w:sz w:val="24"/>
      <w:szCs w:val="24"/>
      <w:lang w:eastAsia="en-US"/>
    </w:rPr>
  </w:style>
  <w:style w:type="paragraph" w:customStyle="1" w:styleId="LL120">
    <w:name w:val="_LL12"/>
    <w:basedOn w:val="LL12new"/>
    <w:link w:val="LL12Char0"/>
    <w:qFormat/>
    <w:rsid w:val="003C2824"/>
  </w:style>
  <w:style w:type="character" w:customStyle="1" w:styleId="LL12Char0">
    <w:name w:val="_LL12 Char"/>
    <w:basedOn w:val="LL12newChar"/>
    <w:link w:val="LL120"/>
    <w:rsid w:val="003C2824"/>
    <w:rPr>
      <w:sz w:val="24"/>
      <w:szCs w:val="24"/>
      <w:lang w:eastAsia="en-US"/>
    </w:rPr>
  </w:style>
  <w:style w:type="paragraph" w:customStyle="1" w:styleId="-111">
    <w:name w:val="Цветная заливка - Акцент 11"/>
    <w:hidden/>
    <w:uiPriority w:val="99"/>
    <w:semiHidden/>
    <w:rsid w:val="003C2824"/>
    <w:rPr>
      <w:sz w:val="22"/>
      <w:lang w:eastAsia="en-US"/>
    </w:rPr>
  </w:style>
  <w:style w:type="paragraph" w:styleId="affa">
    <w:name w:val="endnote text"/>
    <w:basedOn w:val="a0"/>
    <w:link w:val="affb"/>
    <w:uiPriority w:val="99"/>
    <w:semiHidden/>
    <w:unhideWhenUsed/>
    <w:rsid w:val="003C2824"/>
    <w:rPr>
      <w:sz w:val="20"/>
      <w:szCs w:val="20"/>
      <w:lang w:val="x-none" w:eastAsia="en-US"/>
    </w:rPr>
  </w:style>
  <w:style w:type="character" w:customStyle="1" w:styleId="affb">
    <w:name w:val="Текст концевой сноски Знак"/>
    <w:link w:val="affa"/>
    <w:uiPriority w:val="99"/>
    <w:semiHidden/>
    <w:rsid w:val="003C2824"/>
    <w:rPr>
      <w:lang w:eastAsia="en-US"/>
    </w:rPr>
  </w:style>
  <w:style w:type="paragraph" w:customStyle="1" w:styleId="List14">
    <w:name w:val="List 14"/>
    <w:basedOn w:val="a0"/>
    <w:link w:val="List14Char"/>
    <w:qFormat/>
    <w:rsid w:val="003C2824"/>
    <w:pPr>
      <w:tabs>
        <w:tab w:val="num" w:pos="340"/>
      </w:tabs>
      <w:spacing w:before="60"/>
      <w:ind w:left="340" w:hanging="340"/>
      <w:jc w:val="both"/>
    </w:pPr>
    <w:rPr>
      <w:sz w:val="28"/>
      <w:szCs w:val="28"/>
      <w:lang w:val="x-none" w:eastAsia="en-US"/>
    </w:rPr>
  </w:style>
  <w:style w:type="character" w:customStyle="1" w:styleId="List14Char">
    <w:name w:val="List 14 Char"/>
    <w:link w:val="List14"/>
    <w:locked/>
    <w:rsid w:val="003C2824"/>
    <w:rPr>
      <w:sz w:val="28"/>
      <w:szCs w:val="28"/>
      <w:lang w:eastAsia="en-US"/>
    </w:rPr>
  </w:style>
  <w:style w:type="paragraph" w:customStyle="1" w:styleId="MNPText">
    <w:name w:val="MNP Text"/>
    <w:basedOn w:val="a0"/>
    <w:link w:val="MNPTextChar"/>
    <w:qFormat/>
    <w:rsid w:val="003C2824"/>
    <w:pPr>
      <w:spacing w:before="130" w:after="130"/>
      <w:ind w:firstLine="709"/>
      <w:jc w:val="both"/>
    </w:pPr>
    <w:rPr>
      <w:rFonts w:eastAsia="Calibri"/>
      <w:sz w:val="28"/>
      <w:szCs w:val="28"/>
      <w:lang w:val="x-none" w:eastAsia="en-US"/>
    </w:rPr>
  </w:style>
  <w:style w:type="character" w:customStyle="1" w:styleId="MNPTextChar">
    <w:name w:val="MNP Text Char"/>
    <w:link w:val="MNPText"/>
    <w:locked/>
    <w:rsid w:val="003C2824"/>
    <w:rPr>
      <w:rFonts w:eastAsia="Calibri"/>
      <w:sz w:val="28"/>
      <w:szCs w:val="28"/>
      <w:lang w:eastAsia="en-US"/>
    </w:rPr>
  </w:style>
  <w:style w:type="paragraph" w:customStyle="1" w:styleId="ConsPlusCell">
    <w:name w:val="ConsPlusCell"/>
    <w:uiPriority w:val="99"/>
    <w:rsid w:val="003C282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46">
    <w:name w:val="Стиль 14 пт По ширине После:  6 пт"/>
    <w:basedOn w:val="a0"/>
    <w:link w:val="1460"/>
    <w:autoRedefine/>
    <w:qFormat/>
    <w:rsid w:val="003C2824"/>
    <w:pPr>
      <w:ind w:firstLine="709"/>
      <w:jc w:val="both"/>
    </w:pPr>
    <w:rPr>
      <w:sz w:val="28"/>
      <w:szCs w:val="20"/>
      <w:lang w:val="x-none" w:eastAsia="x-none"/>
    </w:rPr>
  </w:style>
  <w:style w:type="character" w:customStyle="1" w:styleId="1460">
    <w:name w:val="Стиль 14 пт По ширине После:  6 пт Знак"/>
    <w:link w:val="146"/>
    <w:rsid w:val="003C2824"/>
    <w:rPr>
      <w:sz w:val="28"/>
    </w:rPr>
  </w:style>
  <w:style w:type="paragraph" w:styleId="51">
    <w:name w:val="toc 5"/>
    <w:basedOn w:val="a0"/>
    <w:next w:val="a0"/>
    <w:autoRedefine/>
    <w:uiPriority w:val="39"/>
    <w:unhideWhenUsed/>
    <w:rsid w:val="000A43CE"/>
    <w:pPr>
      <w:ind w:left="960"/>
    </w:pPr>
  </w:style>
  <w:style w:type="paragraph" w:styleId="62">
    <w:name w:val="toc 6"/>
    <w:basedOn w:val="a0"/>
    <w:next w:val="a0"/>
    <w:autoRedefine/>
    <w:uiPriority w:val="39"/>
    <w:unhideWhenUsed/>
    <w:rsid w:val="000A43CE"/>
    <w:pPr>
      <w:ind w:left="1200"/>
    </w:pPr>
  </w:style>
  <w:style w:type="paragraph" w:styleId="71">
    <w:name w:val="toc 7"/>
    <w:basedOn w:val="a0"/>
    <w:next w:val="a0"/>
    <w:autoRedefine/>
    <w:uiPriority w:val="39"/>
    <w:unhideWhenUsed/>
    <w:rsid w:val="000A43CE"/>
    <w:pPr>
      <w:ind w:left="1440"/>
    </w:pPr>
  </w:style>
  <w:style w:type="paragraph" w:styleId="82">
    <w:name w:val="toc 8"/>
    <w:basedOn w:val="a0"/>
    <w:next w:val="a0"/>
    <w:autoRedefine/>
    <w:uiPriority w:val="39"/>
    <w:unhideWhenUsed/>
    <w:rsid w:val="000A43CE"/>
    <w:pPr>
      <w:ind w:left="1680"/>
    </w:pPr>
  </w:style>
  <w:style w:type="paragraph" w:styleId="91">
    <w:name w:val="toc 9"/>
    <w:basedOn w:val="a0"/>
    <w:next w:val="a0"/>
    <w:autoRedefine/>
    <w:uiPriority w:val="39"/>
    <w:unhideWhenUsed/>
    <w:rsid w:val="000A43CE"/>
    <w:pPr>
      <w:ind w:left="1920"/>
    </w:pPr>
  </w:style>
  <w:style w:type="numbering" w:customStyle="1" w:styleId="List1">
    <w:name w:val="List 1"/>
    <w:basedOn w:val="a3"/>
    <w:rsid w:val="00BD5BAB"/>
    <w:pPr>
      <w:numPr>
        <w:numId w:val="12"/>
      </w:numPr>
    </w:pPr>
  </w:style>
  <w:style w:type="numbering" w:customStyle="1" w:styleId="31">
    <w:name w:val="Список 31"/>
    <w:basedOn w:val="a3"/>
    <w:rsid w:val="00BD5BAB"/>
    <w:pPr>
      <w:numPr>
        <w:numId w:val="13"/>
      </w:numPr>
    </w:pPr>
  </w:style>
  <w:style w:type="paragraph" w:styleId="affc">
    <w:name w:val="List Paragraph"/>
    <w:basedOn w:val="a0"/>
    <w:uiPriority w:val="34"/>
    <w:qFormat/>
    <w:rsid w:val="00544F15"/>
    <w:pPr>
      <w:ind w:left="720"/>
      <w:contextualSpacing/>
    </w:pPr>
  </w:style>
  <w:style w:type="paragraph" w:styleId="affd">
    <w:name w:val="TOC Heading"/>
    <w:basedOn w:val="10"/>
    <w:next w:val="a0"/>
    <w:uiPriority w:val="39"/>
    <w:semiHidden/>
    <w:unhideWhenUsed/>
    <w:qFormat/>
    <w:rsid w:val="00C5428D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customStyle="1" w:styleId="affe">
    <w:name w:val="Îáû÷íûé"/>
    <w:rsid w:val="000C682F"/>
    <w:pPr>
      <w:ind w:firstLine="706"/>
      <w:jc w:val="both"/>
    </w:pPr>
    <w:rPr>
      <w:rFonts w:ascii="Antiqua" w:hAnsi="Antiqua"/>
      <w:b/>
      <w:sz w:val="24"/>
    </w:rPr>
  </w:style>
  <w:style w:type="paragraph" w:customStyle="1" w:styleId="Times12">
    <w:name w:val="Times 12"/>
    <w:basedOn w:val="a0"/>
    <w:rsid w:val="00A879E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10">
    <w:name w:val="заголовок 11"/>
    <w:basedOn w:val="a0"/>
    <w:next w:val="a0"/>
    <w:rsid w:val="00A879E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1"/>
    <w:semiHidden/>
    <w:rsid w:val="00A879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A879E1"/>
    <w:rPr>
      <w:rFonts w:ascii="Courier New" w:hAnsi="Courier New" w:cs="Courier New"/>
    </w:rPr>
  </w:style>
  <w:style w:type="character" w:customStyle="1" w:styleId="HTML1">
    <w:name w:val="Стандартный HTML Знак1"/>
    <w:link w:val="HTML"/>
    <w:semiHidden/>
    <w:locked/>
    <w:rsid w:val="00A879E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fmi.asf.ru/library/book/Gost/34-201-8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mi.asf.ru/library/book/Gost/34-201-8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529550-7D94-4D4A-A88E-AA1F3E25B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6443</Words>
  <Characters>36729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43086</CharactersWithSpaces>
  <SharedDoc>false</SharedDoc>
  <HLinks>
    <vt:vector size="216" baseType="variant">
      <vt:variant>
        <vt:i4>4063346</vt:i4>
      </vt:variant>
      <vt:variant>
        <vt:i4>210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4063346</vt:i4>
      </vt:variant>
      <vt:variant>
        <vt:i4>207</vt:i4>
      </vt:variant>
      <vt:variant>
        <vt:i4>0</vt:i4>
      </vt:variant>
      <vt:variant>
        <vt:i4>5</vt:i4>
      </vt:variant>
      <vt:variant>
        <vt:lpwstr>http://fmi.asf.ru/library/book/Gost/34-201-89.html</vt:lpwstr>
      </vt:variant>
      <vt:variant>
        <vt:lpwstr/>
      </vt:variant>
      <vt:variant>
        <vt:i4>1179704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_Toc417537860</vt:lpwstr>
      </vt:variant>
      <vt:variant>
        <vt:i4>1114168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_Toc417537859</vt:lpwstr>
      </vt:variant>
      <vt:variant>
        <vt:i4>1114168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_Toc417537858</vt:lpwstr>
      </vt:variant>
      <vt:variant>
        <vt:i4>1114168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_Toc417537857</vt:lpwstr>
      </vt:variant>
      <vt:variant>
        <vt:i4>1114168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_Toc417537856</vt:lpwstr>
      </vt:variant>
      <vt:variant>
        <vt:i4>1114168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_Toc417537855</vt:lpwstr>
      </vt:variant>
      <vt:variant>
        <vt:i4>1114168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_Toc417537854</vt:lpwstr>
      </vt:variant>
      <vt:variant>
        <vt:i4>1114168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_Toc417537853</vt:lpwstr>
      </vt:variant>
      <vt:variant>
        <vt:i4>1114168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_Toc417537852</vt:lpwstr>
      </vt:variant>
      <vt:variant>
        <vt:i4>1114168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_Toc417537851</vt:lpwstr>
      </vt:variant>
      <vt:variant>
        <vt:i4>1114168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_Toc417537850</vt:lpwstr>
      </vt:variant>
      <vt:variant>
        <vt:i4>1048632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_Toc417537849</vt:lpwstr>
      </vt:variant>
      <vt:variant>
        <vt:i4>1048632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_Toc417537848</vt:lpwstr>
      </vt:variant>
      <vt:variant>
        <vt:i4>1048632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_Toc417537847</vt:lpwstr>
      </vt:variant>
      <vt:variant>
        <vt:i4>1048632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_Toc417537846</vt:lpwstr>
      </vt:variant>
      <vt:variant>
        <vt:i4>1048632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_Toc417537845</vt:lpwstr>
      </vt:variant>
      <vt:variant>
        <vt:i4>1048632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_Toc417537844</vt:lpwstr>
      </vt:variant>
      <vt:variant>
        <vt:i4>1048632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_Toc417537843</vt:lpwstr>
      </vt:variant>
      <vt:variant>
        <vt:i4>1048632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_Toc417537842</vt:lpwstr>
      </vt:variant>
      <vt:variant>
        <vt:i4>1048632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_Toc417537841</vt:lpwstr>
      </vt:variant>
      <vt:variant>
        <vt:i4>1048632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_Toc417537840</vt:lpwstr>
      </vt:variant>
      <vt:variant>
        <vt:i4>1507384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_Toc417537839</vt:lpwstr>
      </vt:variant>
      <vt:variant>
        <vt:i4>1507384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_Toc417537838</vt:lpwstr>
      </vt:variant>
      <vt:variant>
        <vt:i4>1507384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_Toc417537837</vt:lpwstr>
      </vt:variant>
      <vt:variant>
        <vt:i4>1507384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_Toc417537836</vt:lpwstr>
      </vt:variant>
      <vt:variant>
        <vt:i4>1507384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_Toc417537835</vt:lpwstr>
      </vt:variant>
      <vt:variant>
        <vt:i4>1507384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_Toc417537834</vt:lpwstr>
      </vt:variant>
      <vt:variant>
        <vt:i4>1507384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_Toc417537833</vt:lpwstr>
      </vt:variant>
      <vt:variant>
        <vt:i4>1507384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_Toc417537832</vt:lpwstr>
      </vt:variant>
      <vt:variant>
        <vt:i4>1507384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_Toc417537831</vt:lpwstr>
      </vt:variant>
      <vt:variant>
        <vt:i4>1507384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_Toc417537830</vt:lpwstr>
      </vt:variant>
      <vt:variant>
        <vt:i4>1441848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_Toc417537829</vt:lpwstr>
      </vt:variant>
      <vt:variant>
        <vt:i4>1441848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_Toc417537828</vt:lpwstr>
      </vt:variant>
      <vt:variant>
        <vt:i4>1441848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_Toc417537827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Гармаш Елена Николаевна</cp:lastModifiedBy>
  <cp:revision>2</cp:revision>
  <cp:lastPrinted>2015-04-17T05:29:00Z</cp:lastPrinted>
  <dcterms:created xsi:type="dcterms:W3CDTF">2015-07-28T08:27:00Z</dcterms:created>
  <dcterms:modified xsi:type="dcterms:W3CDTF">2015-07-28T08:27:00Z</dcterms:modified>
</cp:coreProperties>
</file>