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8F4" w:rsidRPr="00236B75" w:rsidRDefault="008438F4" w:rsidP="008438F4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36B75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8438F4" w:rsidRPr="00236B75" w:rsidRDefault="008438F4" w:rsidP="008438F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 xml:space="preserve"> Техническое задание 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Предмет закупки: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Выполнение работ по монтажу и пуско-наладке системы автоматической пожарной сигнализации, оповещение людей о пожаре и управление эвакуацией в действующих зданиях в/</w:t>
      </w:r>
      <w:proofErr w:type="gramStart"/>
      <w:r w:rsidRPr="00236B75">
        <w:rPr>
          <w:rFonts w:ascii="Times New Roman" w:hAnsi="Times New Roman"/>
          <w:color w:val="000000"/>
          <w:szCs w:val="24"/>
          <w:lang w:eastAsia="ru-RU"/>
        </w:rPr>
        <w:t>ч</w:t>
      </w:r>
      <w:proofErr w:type="gramEnd"/>
      <w:r w:rsidRPr="00236B75">
        <w:rPr>
          <w:rFonts w:ascii="Times New Roman" w:hAnsi="Times New Roman"/>
          <w:color w:val="000000"/>
          <w:szCs w:val="24"/>
          <w:lang w:eastAsia="ru-RU"/>
        </w:rPr>
        <w:t xml:space="preserve"> Склады: АВ; РХБЗ; вещевой.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2014</w:t>
      </w:r>
      <w:r w:rsidRPr="00236B7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236B75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 xml:space="preserve">на выполнение работ по монтажу и пуско-наладке системы автоматической пожарной сигнализации, оповещение людей о пожаре и управление эвакуацией в действующих зданиях </w:t>
      </w:r>
      <w:r w:rsidRPr="00236B75">
        <w:rPr>
          <w:rFonts w:ascii="Times New Roman" w:hAnsi="Times New Roman"/>
          <w:szCs w:val="24"/>
          <w:lang w:eastAsia="ru-RU"/>
        </w:rPr>
        <w:t xml:space="preserve"> </w:t>
      </w:r>
      <w:r w:rsidRPr="00236B75">
        <w:rPr>
          <w:rFonts w:ascii="Times New Roman" w:hAnsi="Times New Roman"/>
          <w:color w:val="000000"/>
          <w:szCs w:val="24"/>
          <w:lang w:eastAsia="ru-RU"/>
        </w:rPr>
        <w:t>в/</w:t>
      </w:r>
      <w:proofErr w:type="gramStart"/>
      <w:r w:rsidRPr="00236B75">
        <w:rPr>
          <w:rFonts w:ascii="Times New Roman" w:hAnsi="Times New Roman"/>
          <w:color w:val="000000"/>
          <w:szCs w:val="24"/>
          <w:lang w:eastAsia="ru-RU"/>
        </w:rPr>
        <w:t>ч</w:t>
      </w:r>
      <w:proofErr w:type="gramEnd"/>
      <w:r w:rsidRPr="00236B75">
        <w:rPr>
          <w:rFonts w:ascii="Times New Roman" w:hAnsi="Times New Roman"/>
          <w:color w:val="000000"/>
          <w:szCs w:val="24"/>
          <w:lang w:eastAsia="ru-RU"/>
        </w:rPr>
        <w:t xml:space="preserve"> Склады: АВ; РХБЗ; вещевой.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ОСНОВАНИЕ.</w:t>
      </w:r>
    </w:p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bCs/>
          <w:color w:val="000000"/>
          <w:szCs w:val="24"/>
          <w:lang w:eastAsia="ru-RU"/>
        </w:rPr>
        <w:t>Подраздел 3.1 Цель проведения работ</w:t>
      </w:r>
      <w:r w:rsidRPr="00236B75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Подраздел 3.2 Объем выполняемых работ</w:t>
      </w:r>
      <w:r w:rsidRPr="00236B75">
        <w:rPr>
          <w:rFonts w:ascii="Times New Roman" w:hAnsi="Times New Roman"/>
          <w:bCs/>
          <w:color w:val="000000"/>
          <w:szCs w:val="24"/>
          <w:lang w:eastAsia="ru-RU"/>
        </w:rPr>
        <w:t>.</w:t>
      </w:r>
    </w:p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4</w:t>
      </w:r>
      <w:r w:rsidRPr="00236B75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7. СРОК ВЫПОЛНЕНИЯ РАБОТ.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 ВЫПОЛНЯЕМЫХ РАБОТ.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ИНФОРМАЦИИ.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236B75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Выполнение работ по монтажу и пуско-наладке системы автоматической пожарной сигнализации, оповещение людей о пожаре и управление эвакуацией в действующих зданиях  в/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ч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Склады: АВ; РХБЗ; вещевой.</w:t>
            </w:r>
          </w:p>
        </w:tc>
      </w:tr>
    </w:tbl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нструкции или ремонте объектов 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строительства и инженерных систем</w:t>
            </w:r>
          </w:p>
        </w:tc>
      </w:tr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Объект расположен на территории в/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ч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черте города. Территория в/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ч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ограничена периметром. Доступ на  территорию в/ч осуществляется через 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совмещённое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пешеходное и автомобильное КПП. К данным зданиям ведет дорога с твердым покрытием.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Техническое задание составлено на основании проектов: Ю.4981.000-ПС, ЭМ; </w:t>
            </w:r>
          </w:p>
        </w:tc>
      </w:tr>
      <w:tr w:rsidR="008438F4" w:rsidRPr="00236B75" w:rsidTr="00AB4EA1">
        <w:trPr>
          <w:trHeight w:val="928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Пусконаладочные работы выполняются в объеме, предусмотренном </w:t>
            </w:r>
            <w:r w:rsidRPr="00236B7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Программой пусконаладочных работ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согласованной с «Заказчиком» </w:t>
            </w:r>
          </w:p>
        </w:tc>
      </w:tr>
    </w:tbl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</w:t>
      </w:r>
    </w:p>
    <w:tbl>
      <w:tblPr>
        <w:tblW w:w="102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9"/>
      </w:tblGrid>
      <w:tr w:rsidR="008438F4" w:rsidRPr="00236B75" w:rsidTr="00AB4EA1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Цель проведения работ</w:t>
            </w:r>
          </w:p>
        </w:tc>
      </w:tr>
      <w:tr w:rsidR="008438F4" w:rsidRPr="00236B75" w:rsidTr="00AB4EA1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Цель выполняемых работ: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Модернизация систем автоматической пожарной сигнализации, оповещение людей о пожаре и управление эвакуацией, обеспечивающей пожарную безопасность в действующих зданиях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-демонтаж существующих систем АПС и проведение косметического ремонта по заделке монтажных проходок и отверстий в перегородках, стенах и перекрытиях, оставшихся после демонтажа проводок и приборов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- монтаж и проведение пусконаладочных работ систем автоматической пожарной сигнализации оповещение людей о пожаре и управление эвакуацией, обеспечивающей пожарную безопасность в действующих зданиях.</w:t>
            </w:r>
          </w:p>
        </w:tc>
      </w:tr>
      <w:tr w:rsidR="008438F4" w:rsidRPr="00236B75" w:rsidTr="00AB4EA1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Подраздел 3.2 </w:t>
            </w:r>
            <w:r w:rsidRPr="00236B75"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  <w:t>Объем выполняемых работ</w:t>
            </w:r>
          </w:p>
        </w:tc>
      </w:tr>
      <w:tr w:rsidR="008438F4" w:rsidRPr="00236B75" w:rsidTr="00AB4EA1">
        <w:trPr>
          <w:trHeight w:val="363"/>
        </w:trPr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5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8"/>
              <w:gridCol w:w="699"/>
              <w:gridCol w:w="5434"/>
              <w:gridCol w:w="1292"/>
              <w:gridCol w:w="1836"/>
            </w:tblGrid>
            <w:tr w:rsidR="008438F4" w:rsidRPr="00236B75" w:rsidTr="00AB4EA1">
              <w:trPr>
                <w:gridBefore w:val="1"/>
                <w:wBefore w:w="288" w:type="dxa"/>
                <w:trHeight w:val="570"/>
              </w:trPr>
              <w:tc>
                <w:tcPr>
                  <w:tcW w:w="699" w:type="dxa"/>
                  <w:shd w:val="clear" w:color="auto" w:fill="auto"/>
                  <w:vAlign w:val="center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5434" w:type="dxa"/>
                  <w:shd w:val="clear" w:color="auto" w:fill="auto"/>
                  <w:vAlign w:val="center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работ и затрат</w:t>
                  </w:r>
                </w:p>
              </w:tc>
              <w:tc>
                <w:tcPr>
                  <w:tcW w:w="1292" w:type="dxa"/>
                  <w:shd w:val="clear" w:color="auto" w:fill="auto"/>
                  <w:vAlign w:val="center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8438F4" w:rsidRPr="00236B75" w:rsidTr="00AB4EA1">
              <w:trPr>
                <w:trHeight w:val="285"/>
              </w:trPr>
              <w:tc>
                <w:tcPr>
                  <w:tcW w:w="288" w:type="dxa"/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699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4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92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85"/>
              </w:trPr>
              <w:tc>
                <w:tcPr>
                  <w:tcW w:w="699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434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b/>
                      <w:szCs w:val="24"/>
                      <w:bdr w:val="single" w:sz="4" w:space="0" w:color="auto"/>
                      <w:lang w:eastAsia="ru-RU"/>
                    </w:rPr>
                    <w:t xml:space="preserve">Склады: </w:t>
                  </w:r>
                  <w:proofErr w:type="gramStart"/>
                  <w:r w:rsidRPr="00236B75">
                    <w:rPr>
                      <w:rFonts w:ascii="Times New Roman" w:hAnsi="Times New Roman"/>
                      <w:b/>
                      <w:szCs w:val="24"/>
                      <w:bdr w:val="single" w:sz="4" w:space="0" w:color="auto"/>
                      <w:lang w:eastAsia="ru-RU"/>
                    </w:rPr>
                    <w:t xml:space="preserve">АВ; РХБЗ; вещевой  Монтажные работы </w:t>
                  </w:r>
                  <w:r w:rsidRPr="00236B75">
                    <w:rPr>
                      <w:rFonts w:ascii="Times New Roman" w:hAnsi="Times New Roman"/>
                      <w:szCs w:val="24"/>
                      <w:bdr w:val="single" w:sz="4" w:space="0" w:color="auto"/>
                      <w:lang w:eastAsia="ru-RU"/>
                    </w:rPr>
                    <w:t xml:space="preserve">(пожарная 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сигнализация)</w:t>
                  </w:r>
                  <w:proofErr w:type="gramEnd"/>
                </w:p>
              </w:tc>
              <w:tc>
                <w:tcPr>
                  <w:tcW w:w="1292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28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Прибор приемно-контрольный охранно-пожарный Сигнал-20 или эквивалент. Тех. характеристики: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Количество шлейфов сигнализации20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Ток нагрузки шлейфа,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мАдо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Количество выходов: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типа «сухие контакты»3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типа «открытый коллектор»2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Напряжение питания DC, В10.2…28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Потребляемый прибором ток в дежурном режиме, мА: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при питании 24 В200…330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при питании 12 В400…650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1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рабочих температур, °С-30…+50 </w:t>
                  </w:r>
                </w:p>
              </w:tc>
              <w:tc>
                <w:tcPr>
                  <w:tcW w:w="1292" w:type="dxa"/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к-т</w:t>
                  </w:r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711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Источник  питания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резирвированный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СКАТ-1200 И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,  или эквивалент. Тех. характеристики:</w:t>
                  </w:r>
                </w:p>
                <w:tbl>
                  <w:tblPr>
                    <w:tblW w:w="5214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4"/>
                    <w:gridCol w:w="1260"/>
                  </w:tblGrid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Номинальный ток нагрузки, А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А</w:t>
                        </w:r>
                        <w:proofErr w:type="gramEnd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lastRenderedPageBreak/>
                          <w:t>Ток нагрузки с заряженной АКБ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,А</w:t>
                        </w:r>
                        <w:proofErr w:type="gramEnd"/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 xml:space="preserve">Ток нагрузки в режиме </w:t>
                        </w:r>
                        <w:proofErr w:type="spellStart"/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Резерв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,А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Двойная амплитуда пульсации, мВ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30</w:t>
                        </w:r>
                      </w:p>
                    </w:tc>
                  </w:tr>
                </w:tbl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7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5434" w:type="dxa"/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Аккумуляторная батарея 12В,12А/час</w:t>
                  </w:r>
                </w:p>
              </w:tc>
              <w:tc>
                <w:tcPr>
                  <w:tcW w:w="1292" w:type="dxa"/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шт.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27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пожарный дымовой оптико-электронный ИП 212-41М (ДИП-41М) или эквивалент. Тех. характеристики:</w:t>
                  </w:r>
                </w:p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666666"/>
                      <w:szCs w:val="24"/>
                      <w:lang w:eastAsia="ru-RU"/>
                    </w:rPr>
                    <w:t xml:space="preserve"> 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 xml:space="preserve">Чувствительность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извещателя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    0,05-0,2 дБ/м</w:t>
                  </w:r>
                  <w:r w:rsidRPr="00236B75">
                    <w:rPr>
                      <w:rFonts w:ascii="Times New Roman" w:hAnsi="Times New Roman"/>
                      <w:b/>
                      <w:color w:val="666666"/>
                      <w:szCs w:val="24"/>
                      <w:lang w:eastAsia="ru-RU"/>
                    </w:rPr>
                    <w:br/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Напряжение питания    9-30 В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Ток потребления в дежурном режиме    не более 0,045 мА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Инерционность срабатывания    не более 9 сек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 xml:space="preserve">Допустимый уровень воздействия фоновой освещенности    12000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лк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Допустимая скорость воздушного потока    до 10 м/с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 xml:space="preserve">Помехоустойчивость ( по ГОСТ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Р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 xml:space="preserve"> 53325):     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 - к наносекундным импульсам напряжения    3 степень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 - к электростатическому разряду    3 степень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 - к электромагнитному полю    3 степень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Способ защиты от поражения электрическим током    3 класс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 xml:space="preserve">Степень защиты оболочки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извещателя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 xml:space="preserve">    IP </w:t>
                  </w:r>
                  <w:r w:rsidRPr="00236B75">
                    <w:rPr>
                      <w:rFonts w:ascii="Times New Roman" w:hAnsi="Times New Roman"/>
                      <w:b/>
                      <w:color w:val="666666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42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14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пожарный</w:t>
                  </w:r>
                  <w:r w:rsidRPr="00236B75">
                    <w:rPr>
                      <w:rFonts w:ascii="Times New Roman" w:hAnsi="Times New Roman"/>
                      <w:color w:val="FFFFFF"/>
                      <w:szCs w:val="24"/>
                      <w:lang w:eastAsia="ru-RU"/>
                    </w:rPr>
                    <w:t xml:space="preserve"> ручной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ИПР-ЗСУ или эквивалент. Тех. характеристики:</w:t>
                  </w:r>
                </w:p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1. Необходимое для включения кнопки усилие: 12-18 Н.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 xml:space="preserve">2. Усилие, при котором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извещатель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 xml:space="preserve"> не должен срабатывать: от 4,5 до 5,5 Н. 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3. Напряжение питания (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шлейфовое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t>): 9,28 В.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4. Потребляемый ток: 0,1 мА.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5. Потребляемый ток (обратная полярность):  5 мкА.</w:t>
                  </w:r>
                  <w:r w:rsidRPr="00236B75">
                    <w:rPr>
                      <w:rFonts w:ascii="Times New Roman" w:hAnsi="Times New Roman"/>
                      <w:szCs w:val="24"/>
                      <w:bdr w:val="none" w:sz="0" w:space="0" w:color="auto" w:frame="1"/>
                      <w:lang w:eastAsia="ru-RU"/>
                    </w:rPr>
                    <w:br/>
                    <w:t>6. Потребляемый ток в режиме «Пожар»: 18,25 мА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8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Резистор С</w:t>
                  </w:r>
                  <w:r w:rsidRPr="00236B75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2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-33Н-025-1,5КОМ±1%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52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0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Щит с монтажной панелью 450х550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h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х150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8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8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контроля шлейфа УШК-1 или эквивалент. Тех. характеристики: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889"/>
                    <w:gridCol w:w="1329"/>
                  </w:tblGrid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6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Напряжение в 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контролируемом</w:t>
                        </w:r>
                        <w:proofErr w:type="gramEnd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ШС, В</w:t>
                        </w:r>
                      </w:p>
                    </w:tc>
                    <w:tc>
                      <w:tcPr>
                        <w:tcW w:w="1232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9.0…42.0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6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при напряжении питания 24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, не более</w:t>
                        </w:r>
                      </w:p>
                    </w:tc>
                    <w:tc>
                      <w:tcPr>
                        <w:tcW w:w="1232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50.0 мкА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6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Диапазон рабочих температур, °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С</w:t>
                        </w:r>
                        <w:proofErr w:type="gramEnd"/>
                      </w:p>
                    </w:tc>
                    <w:tc>
                      <w:tcPr>
                        <w:tcW w:w="1232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-30…+50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6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Габаритные размеры, 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мм</w:t>
                        </w:r>
                        <w:proofErr w:type="gramEnd"/>
                      </w:p>
                    </w:tc>
                    <w:tc>
                      <w:tcPr>
                        <w:tcW w:w="1232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D65х30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36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Масса, не более, 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1232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0.1</w:t>
                        </w:r>
                      </w:p>
                    </w:tc>
                  </w:tr>
                </w:tbl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12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6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9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 огнестойкий для систем противопожарной защиты КПС</w:t>
                  </w:r>
                  <w:r w:rsidRPr="00236B75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 xml:space="preserve">НГ 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(А)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FRLS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1х2х0,5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7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8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0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 огнестойкий для систем противопожарной защиты КПС</w:t>
                  </w:r>
                  <w:r w:rsidRPr="00236B75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 xml:space="preserve">НГ 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(А)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FRLS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2х2х0,5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9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электротехнический 15х10 мм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130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84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Труба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водогазопроводная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стальная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=20 (26,8х2,8) ГОСТ 3262-73*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14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электротехнический 40х25 мм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14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Труба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водогазопроводная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стальная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=32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2,5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14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Труба гибкая гофрированная Ø 16 мм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160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7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световой Молния – 12В  с надписью «Выход» </w:t>
                  </w:r>
                </w:p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или эквивалент. Тех. характеристики:</w:t>
                  </w:r>
                </w:p>
                <w:tbl>
                  <w:tblPr>
                    <w:tblW w:w="466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051"/>
                    <w:gridCol w:w="812"/>
                  </w:tblGrid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4126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Номинальное напряжение электропитания постоянного тока, 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</w:t>
                        </w:r>
                        <w:proofErr w:type="gramEnd"/>
                      </w:p>
                    </w:tc>
                    <w:tc>
                      <w:tcPr>
                        <w:tcW w:w="7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24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4126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Допустимый диапазон изменения напряжения питания, 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</w:t>
                        </w:r>
                        <w:proofErr w:type="gramEnd"/>
                      </w:p>
                    </w:tc>
                    <w:tc>
                      <w:tcPr>
                        <w:tcW w:w="7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10…40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4126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Ток, потребляемый </w:t>
                        </w:r>
                        <w:proofErr w:type="spell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оповещателем</w:t>
                        </w:r>
                        <w:proofErr w:type="spellEnd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, мА, не более</w:t>
                        </w:r>
                      </w:p>
                    </w:tc>
                    <w:tc>
                      <w:tcPr>
                        <w:tcW w:w="7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20</w:t>
                        </w:r>
                      </w:p>
                    </w:tc>
                  </w:tr>
                  <w:tr w:rsidR="008438F4" w:rsidRPr="00236B75" w:rsidTr="00AB4EA1">
                    <w:trPr>
                      <w:tblCellSpacing w:w="15" w:type="dxa"/>
                    </w:trPr>
                    <w:tc>
                      <w:tcPr>
                        <w:tcW w:w="4126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Степень защиты</w:t>
                        </w:r>
                      </w:p>
                    </w:tc>
                    <w:tc>
                      <w:tcPr>
                        <w:tcW w:w="790" w:type="pct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IP54</w:t>
                        </w:r>
                      </w:p>
                    </w:tc>
                  </w:tr>
                </w:tbl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7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звуковой Иволга или эквивалент. Тех. характеристики: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2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Напряжение питания DC, В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.0…15.0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2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Ток потребления, мА50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2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Звуковое давление на расстоянии 1 м, не менее, дБ105 </w:t>
                  </w:r>
                </w:p>
                <w:p w:rsidR="008438F4" w:rsidRPr="00236B75" w:rsidRDefault="008438F4" w:rsidP="008438F4">
                  <w:pPr>
                    <w:numPr>
                      <w:ilvl w:val="0"/>
                      <w:numId w:val="2"/>
                    </w:numPr>
                    <w:suppressAutoHyphens w:val="0"/>
                    <w:ind w:left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рабочих температур, °С-40…+50 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7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звуковой «Маяк-12-3М» или эквивалент. Тех. характеристики: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356"/>
                    <w:gridCol w:w="862"/>
                  </w:tblGrid>
                  <w:tr w:rsidR="008438F4" w:rsidRPr="00236B75" w:rsidTr="00AB4EA1"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Напряжение электропитания постоянного тока, </w:t>
                        </w:r>
                        <w:proofErr w:type="gramStart"/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В12±1,2</w:t>
                        </w:r>
                      </w:p>
                    </w:tc>
                  </w:tr>
                  <w:tr w:rsidR="008438F4" w:rsidRPr="00236B75" w:rsidTr="00AB4EA1"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Потребляемый ток, мА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50±5,0</w:t>
                        </w:r>
                      </w:p>
                    </w:tc>
                  </w:tr>
                  <w:tr w:rsidR="008438F4" w:rsidRPr="00236B75" w:rsidTr="00AB4EA1"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Уровень звукового сигнала, дБ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110</w:t>
                        </w:r>
                      </w:p>
                    </w:tc>
                  </w:tr>
                  <w:tr w:rsidR="008438F4" w:rsidRPr="00236B75" w:rsidTr="00AB4EA1"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Степень защиты оболочки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8438F4" w:rsidRPr="00236B75" w:rsidRDefault="008438F4" w:rsidP="00AB4EA1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236B75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IP56</w:t>
                        </w:r>
                      </w:p>
                    </w:tc>
                  </w:tr>
                </w:tbl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7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 огнестойкий для систем противопожарной защиты КПС</w:t>
                  </w:r>
                  <w:r w:rsidRPr="00236B75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 xml:space="preserve">НГ 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(А)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FRLS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1х2х1,5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330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Труба жесткая гладкая ПХВ Д=20 мм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90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4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Поворот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=20 мм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4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Коробка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ответвительная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80х80х40 мм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4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универсальная УК-2П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</w:tr>
            <w:tr w:rsidR="008438F4" w:rsidRPr="00236B75" w:rsidTr="00AB4EA1">
              <w:trPr>
                <w:gridBefore w:val="1"/>
                <w:wBefore w:w="288" w:type="dxa"/>
                <w:trHeight w:val="245"/>
              </w:trPr>
              <w:tc>
                <w:tcPr>
                  <w:tcW w:w="69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Пуско-наладочные работы</w:t>
                  </w:r>
                </w:p>
              </w:tc>
              <w:tc>
                <w:tcPr>
                  <w:tcW w:w="129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система</w:t>
                  </w:r>
                </w:p>
              </w:tc>
              <w:tc>
                <w:tcPr>
                  <w:tcW w:w="1836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 xml:space="preserve">                                                                    Склады АВ; РХБЗ; </w:t>
            </w:r>
            <w:proofErr w:type="gramStart"/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вещевой</w:t>
            </w:r>
            <w:proofErr w:type="gramEnd"/>
          </w:p>
          <w:tbl>
            <w:tblPr>
              <w:tblW w:w="9740" w:type="dxa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09"/>
              <w:gridCol w:w="5634"/>
              <w:gridCol w:w="1012"/>
              <w:gridCol w:w="1830"/>
              <w:gridCol w:w="555"/>
            </w:tblGrid>
            <w:tr w:rsidR="008438F4" w:rsidRPr="00236B75" w:rsidTr="00AB4EA1">
              <w:trPr>
                <w:trHeight w:val="330"/>
              </w:trPr>
              <w:tc>
                <w:tcPr>
                  <w:tcW w:w="9740" w:type="dxa"/>
                  <w:gridSpan w:val="5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Строительные работы 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(траншея)</w:t>
                  </w:r>
                </w:p>
              </w:tc>
            </w:tr>
            <w:tr w:rsidR="008438F4" w:rsidRPr="00236B75" w:rsidTr="00AB4EA1">
              <w:trPr>
                <w:trHeight w:val="369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Разборка покрытий и оснований асфальтобетонных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М3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69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 грунта 2 группы в траншеях вручную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м3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8,4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0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Обратная засыпка  песком 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м3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2,87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83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Обратная засыпка  грунтом 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м3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5,53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83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бетонных оснований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6,5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83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покрытий из горячих асфальтобетонных смесей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6,5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0"/>
              </w:trPr>
              <w:tc>
                <w:tcPr>
                  <w:tcW w:w="9740" w:type="dxa"/>
                  <w:gridSpan w:val="5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Электромонтажные работы</w:t>
                  </w:r>
                </w:p>
              </w:tc>
            </w:tr>
            <w:tr w:rsidR="008438F4" w:rsidRPr="00236B75" w:rsidTr="00AB4EA1">
              <w:trPr>
                <w:trHeight w:val="290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Выключатель автоматический АЕ 2046,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U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н=380В,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=40А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41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Ящик силовой с 3-х полюсным рубильником ЯМПВУ-1МУ1 на ток до 100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23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Шкаф навесной 520х440х180 IP54 с замком в нем установить: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45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3.1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Ящик с рубильником ЯРП-25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IP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54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U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н=380/220В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45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3.2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Выключатель автоматический АЕ2044,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U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н=220В,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н=63А;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р=16А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45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3.3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Шинки медные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428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Щит автоматического переключения на резерв ЩАП-12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U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н=220В,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н=10А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66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Бокс навесной ЩНР-4 с ключом в нем установлено: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70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5.1 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Выключатель-разъединитель ВМ63Р-140 УХЛЗ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428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5.2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Шинки медные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86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 силовой с медными жилами в ПХВ изоляции в ПХВ оболочке ВВГнг-660 сеч. 3х1,5мм</w:t>
                  </w:r>
                  <w:r w:rsidRPr="00236B75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55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294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 силовой с медными жилами в ПХВ изоляции в ПХВ оболочке ВВГнг- 660 сеч. 3х2,5мм</w:t>
                  </w:r>
                  <w:r w:rsidRPr="00236B75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55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15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силовой с медными жилами в ПХВ изоляции в ПХВ оболочке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ВВнг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LS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-600 сеч. 3х2,5мм</w:t>
                  </w:r>
                  <w:r w:rsidRPr="00236B75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силовой с медными жилами в ПХВ изоляции в ПХВ оболочке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ВВнг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LS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-600 сеч. 3х4,0мм</w:t>
                  </w:r>
                  <w:r w:rsidRPr="00236B75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 силовой с медными жилами в ПХВ изоляции в ПХВ оболочке ВВГнг- 660 сеч. 2х10мм</w:t>
                  </w:r>
                  <w:r w:rsidRPr="00236B75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силовой с медными жилами в ПХВ изоляции в ПХВ оболочке пониженной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пожароопасности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с 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низким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дымо-газовыделением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ВВГнг-660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силовой, медный с полиэтиленовой изоляцией, бронированный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ПвБбШп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сеч. 4х16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Провод медный в ПХВ изоляции ПВ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сеч. 1х2,5мм</w:t>
                  </w:r>
                  <w:r w:rsidRPr="00236B75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481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Уголок 50х50х5  ГОСТ 8509-93   </w:t>
                  </w: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Ст</w:t>
                  </w:r>
                  <w:proofErr w:type="spellEnd"/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3сп ГОСТ535-2005 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L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=3м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   </w:t>
                  </w: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/кг   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3/34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Полоса 4х30  ГОСТ103-76* </w:t>
                  </w: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Ст</w:t>
                  </w:r>
                  <w:proofErr w:type="spellEnd"/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3сп ГОСТ380-2005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Полоса 3х20  ГОСТ103-76* </w:t>
                  </w: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Ст</w:t>
                  </w:r>
                  <w:proofErr w:type="spellEnd"/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3сп ГОСТ380-2005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Полоса 5х30 ГОСТ103-76* </w:t>
                  </w: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Ст</w:t>
                  </w:r>
                  <w:proofErr w:type="spellEnd"/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3сп ГОСТ380-2005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Труба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водогазопроводная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стальная</w:t>
                  </w:r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=40 мм ГОСТ 3262-75*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Труба из полиэтилена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SDR</w:t>
                  </w: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11; </w:t>
                  </w:r>
                  <w:proofErr w:type="spellStart"/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Dy</w:t>
                  </w:r>
                  <w:proofErr w:type="spellEnd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=110, для газопровода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пластиковый 16х25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пластиковый 16х40 с разделительной перегородкой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Лоток кабельный оцинкованный замковый неперфорированный ЛНМЗТ-100, длина 2500 мм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22.1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Крышка лотка КЛЗТ-100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L=2500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22.2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Перегородка-разделитель ПЛП-100 </w:t>
                  </w:r>
                  <w:r w:rsidRPr="00236B75">
                    <w:rPr>
                      <w:rFonts w:ascii="Times New Roman" w:hAnsi="Times New Roman"/>
                      <w:szCs w:val="24"/>
                      <w:lang w:val="en-US" w:eastAsia="ru-RU"/>
                    </w:rPr>
                    <w:t>L=2000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22.3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Угол плоский УТП-100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22.4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Угол внешний УВТ-100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337"/>
              </w:trPr>
              <w:tc>
                <w:tcPr>
                  <w:tcW w:w="709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22.5</w:t>
                  </w:r>
                </w:p>
              </w:tc>
              <w:tc>
                <w:tcPr>
                  <w:tcW w:w="5634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Т-отвод с крышкой ТТ-100</w:t>
                  </w:r>
                </w:p>
              </w:tc>
              <w:tc>
                <w:tcPr>
                  <w:tcW w:w="1012" w:type="dxa"/>
                  <w:shd w:val="clear" w:color="auto" w:fill="auto"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830" w:type="dxa"/>
                  <w:shd w:val="clear" w:color="auto" w:fill="auto"/>
                  <w:noWrap/>
                  <w:vAlign w:val="bottom"/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55" w:type="dxa"/>
                  <w:shd w:val="clear" w:color="auto" w:fill="auto"/>
                  <w:noWrap/>
                </w:tcPr>
                <w:p w:rsidR="008438F4" w:rsidRPr="00236B75" w:rsidRDefault="008438F4" w:rsidP="00AB4EA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Соответствие требованиям заказчика предлагаемого участником в своей заявке эквивалента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lastRenderedPageBreak/>
              <w:t>будет определяться по указанным в настоящем техническом задании характеристикам требуемого к закупке товара.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3.3 Требования </w:t>
            </w:r>
            <w:r w:rsidRPr="00236B7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(ППР), в случае выполнения монтажных работ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8438F4" w:rsidRPr="00236B75" w:rsidTr="00AB4EA1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438F4" w:rsidRPr="00236B75" w:rsidTr="00AB4EA1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Разработка ППР не требуется. 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программы ПНР согласовываются с «Заказчиком».</w:t>
            </w:r>
          </w:p>
        </w:tc>
      </w:tr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236B75">
        <w:rPr>
          <w:rFonts w:ascii="Times New Roman" w:hAnsi="Times New Roman"/>
          <w:bCs/>
          <w:color w:val="000000"/>
          <w:szCs w:val="24"/>
          <w:lang w:eastAsia="ru-RU"/>
        </w:rPr>
        <w:t>РАЗДЕЛ 4. ПЕРЕЧЕНЬ ПРОЕКТНОЙ И РАБОЧЕЙ ДОКУМЕНТАЦИИ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8438F4" w:rsidRPr="00236B75" w:rsidTr="00AB4EA1">
        <w:trPr>
          <w:trHeight w:val="4933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8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1800"/>
              <w:gridCol w:w="2196"/>
              <w:gridCol w:w="2880"/>
              <w:gridCol w:w="2463"/>
            </w:tblGrid>
            <w:tr w:rsidR="008438F4" w:rsidRPr="00236B75" w:rsidTr="00AB4EA1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2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8438F4" w:rsidRPr="00236B75" w:rsidTr="00AB4EA1">
              <w:trPr>
                <w:trHeight w:val="413"/>
              </w:trPr>
              <w:tc>
                <w:tcPr>
                  <w:tcW w:w="5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Рабочий проект Ю.4981.000-ПС</w:t>
                  </w:r>
                </w:p>
              </w:tc>
              <w:tc>
                <w:tcPr>
                  <w:tcW w:w="21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Ю.4981.000-ПС</w:t>
                  </w: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в/</w:t>
                  </w:r>
                  <w:proofErr w:type="gramStart"/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ч</w:t>
                  </w:r>
                  <w:proofErr w:type="gramEnd"/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склады: АВ, РХБЗ, вещевой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12 листов</w:t>
                  </w: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                  </w:t>
                  </w:r>
                </w:p>
              </w:tc>
            </w:tr>
            <w:tr w:rsidR="008438F4" w:rsidRPr="00236B75" w:rsidTr="00AB4EA1">
              <w:trPr>
                <w:trHeight w:val="413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19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034/2014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46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8 листов</w:t>
                  </w:r>
                </w:p>
              </w:tc>
            </w:tr>
            <w:tr w:rsidR="008438F4" w:rsidRPr="00236B75" w:rsidTr="00AB4EA1">
              <w:trPr>
                <w:trHeight w:val="1089"/>
              </w:trPr>
              <w:tc>
                <w:tcPr>
                  <w:tcW w:w="5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Рабочий проект Ю.4981.000-ЭМ</w:t>
                  </w:r>
                </w:p>
              </w:tc>
              <w:tc>
                <w:tcPr>
                  <w:tcW w:w="21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Ю.4981.000-ЭМ</w:t>
                  </w: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gramStart"/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в/ч (электропитание склады:</w:t>
                  </w:r>
                  <w:proofErr w:type="gramEnd"/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АВ, РХБЗ, вещевой)</w:t>
                  </w:r>
                  <w:proofErr w:type="gramEnd"/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6 листов</w:t>
                  </w: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8438F4" w:rsidRPr="00236B75" w:rsidTr="00AB4EA1">
              <w:trPr>
                <w:trHeight w:val="60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19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20/2014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46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38F4" w:rsidRPr="00236B75" w:rsidRDefault="008438F4" w:rsidP="00AB4EA1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236B75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6 листов</w:t>
                  </w:r>
                </w:p>
              </w:tc>
            </w:tr>
          </w:tbl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выполняются на режимной территории в/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ч</w:t>
            </w:r>
            <w:proofErr w:type="gramEnd"/>
          </w:p>
        </w:tc>
      </w:tr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Разработки природоохранительных мероприятий не требуется.</w:t>
            </w:r>
          </w:p>
        </w:tc>
      </w:tr>
    </w:tbl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7. СРОК (ИНТЕРВАЛ) ВЫПОЛНЕНИЯ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Начало- 16.12.2014 года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Окончание- 26.03.2015 года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Датой окончания работ по Договору считается дата подписания акта приемки законченного строительством объекта в эксплуатацию.</w:t>
            </w: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bookmarkStart w:id="0" w:name="_Hlk346286769"/>
            <w:proofErr w:type="gramStart"/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Технология и качество выполняемых работ должны удовлетворять требованиям действующих норм и правил (Федеральный Закон РФ от 22.07.2008 № 123-ФЗ, 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 в Российской Федерации ППР - 2012</w:t>
            </w: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,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РД 78.145-93, СП 3.13130.2009, СНиП 3.05.06-85, ПУЭ (7 редакция) и техническим паспортам смонтированного оборудования.</w:t>
            </w:r>
            <w:proofErr w:type="gramEnd"/>
          </w:p>
          <w:p w:rsidR="008438F4" w:rsidRPr="00236B75" w:rsidRDefault="008438F4" w:rsidP="00AB4EA1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Используемые материалы должны соответствовать государственным стандартам и техническим  условиям. На момент подписания </w:t>
            </w:r>
            <w:r w:rsidRPr="00236B75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по договору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«Заказчику»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должны быть предъявлены сертификаты на все используемые материалы или другие документы, удостоверяющие качество материалов.  Оборудование пожарной автоматики должно устойчиво работать в условиях повышенного радиационного фона.</w:t>
            </w:r>
          </w:p>
          <w:p w:rsidR="008438F4" w:rsidRPr="00236B75" w:rsidRDefault="008438F4" w:rsidP="00AB4EA1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     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      </w:r>
          </w:p>
          <w:p w:rsidR="008438F4" w:rsidRPr="00236B75" w:rsidRDefault="008438F4" w:rsidP="00AB4EA1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      </w:r>
          </w:p>
          <w:p w:rsidR="008438F4" w:rsidRPr="00236B75" w:rsidRDefault="008438F4" w:rsidP="00AB4EA1">
            <w:pPr>
              <w:widowControl w:val="0"/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 Все </w:t>
            </w:r>
            <w:proofErr w:type="gramStart"/>
            <w:r w:rsidRPr="00236B75">
              <w:rPr>
                <w:rFonts w:ascii="Times New Roman" w:hAnsi="Times New Roman"/>
                <w:szCs w:val="24"/>
                <w:lang w:eastAsia="ru-RU"/>
              </w:rPr>
              <w:t>материалы</w:t>
            </w:r>
            <w:proofErr w:type="gramEnd"/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указанные в проектно-сметной документации приобретает генеральный подрядчик.</w:t>
            </w:r>
          </w:p>
        </w:tc>
      </w:tr>
      <w:bookmarkEnd w:id="0"/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21.11.95 г.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 и нормативными актами Заказчика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 допуске лиц на соответствующие объекты.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63. Работы должны выполняться лицами, имеющими на это право в соответствии с действующим законодательством РФ.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Режим работы персонала «Подрядчика» на территории в/</w:t>
            </w:r>
            <w:proofErr w:type="gramStart"/>
            <w:r w:rsidRPr="00236B75">
              <w:rPr>
                <w:rFonts w:ascii="Times New Roman" w:hAnsi="Times New Roman"/>
                <w:szCs w:val="24"/>
                <w:lang w:eastAsia="ru-RU"/>
              </w:rPr>
              <w:t>ч</w:t>
            </w:r>
            <w:proofErr w:type="gramEnd"/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8</w:t>
            </w:r>
            <w:r w:rsidRPr="00236B7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00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до 17</w:t>
            </w:r>
            <w:r w:rsidRPr="00236B7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00 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      </w:r>
          </w:p>
        </w:tc>
      </w:tr>
    </w:tbl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«Подрядчик»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</w:t>
            </w:r>
            <w:r>
              <w:rPr>
                <w:rFonts w:ascii="Times New Roman" w:hAnsi="Times New Roman"/>
                <w:szCs w:val="24"/>
                <w:lang w:eastAsia="ru-RU"/>
              </w:rPr>
              <w:t>который составляет 12 месяцев (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по скрытым дефектам – 2 года) </w:t>
            </w:r>
            <w:proofErr w:type="gramStart"/>
            <w:r w:rsidRPr="00236B75">
              <w:rPr>
                <w:rFonts w:ascii="Times New Roman" w:hAnsi="Times New Roman"/>
                <w:szCs w:val="24"/>
                <w:lang w:eastAsia="ru-RU"/>
              </w:rPr>
              <w:t>с даты подписания</w:t>
            </w:r>
            <w:proofErr w:type="gramEnd"/>
            <w:r w:rsidRPr="00236B75">
              <w:rPr>
                <w:rFonts w:ascii="Times New Roman" w:hAnsi="Times New Roman"/>
                <w:b/>
                <w:i/>
                <w:szCs w:val="24"/>
                <w:lang w:eastAsia="ru-RU"/>
              </w:rPr>
              <w:t xml:space="preserve">  Акта приемки законченного строительством объекта в эксплуатацию.</w:t>
            </w:r>
          </w:p>
        </w:tc>
      </w:tr>
    </w:tbl>
    <w:p w:rsidR="008438F4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 384-ФЗ от 30 декабря 2009 года;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Федерации»»; 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 СНиП 12-04-2002 «Безопасность труда в строительстве». Часть 2.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</w:tc>
      </w:tr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bookmarkStart w:id="1" w:name="OLE_LINK1"/>
            <w:r w:rsidRPr="00236B75">
              <w:rPr>
                <w:rFonts w:ascii="Times New Roman" w:hAnsi="Times New Roman"/>
                <w:bCs/>
                <w:szCs w:val="24"/>
                <w:lang w:eastAsia="ru-RU"/>
              </w:rPr>
              <w:t xml:space="preserve">      Приемка выполненных работ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 Исполнительная документация должна состоять их четырех разделов.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 В первом разделе должны быть технические акты, подписанные в процессе выполнения электромонтажных работ: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ведомость смонтированного оборудования,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акт проведения входного контроля, </w:t>
            </w: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Третий раздел должен содержать наладочную документацию: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программу комплексных испытаний систем противопожарной защиты; акт проверки работоспособности пожарной сигнализации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акт комплексного опробования технических средств автоматической противопожарной защиты, протоколы из</w:t>
            </w:r>
            <w:r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мерения сопротивления изоляции,</w:t>
            </w: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таблицу адресации лучей системы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автоматической пожарной сигнализации, оповещения людей о пожаре и управления эвакуацией,</w:t>
            </w: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акт об окончания пуско-наладочных работ.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Четвертый раздел должен содержать: ксерокопии лицензий, имеющихся у «Подрядчика», сертификаты соответствия и пожарной безопасности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 на материалы и оборудование, технические </w:t>
            </w:r>
            <w:r w:rsidRPr="00236B75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паспорта и другую техническую документацию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на всё оборудование системы.</w:t>
            </w:r>
          </w:p>
          <w:p w:rsidR="008438F4" w:rsidRPr="00236B75" w:rsidRDefault="008438F4" w:rsidP="00AB4EA1">
            <w:pPr>
              <w:shd w:val="clear" w:color="auto" w:fill="FFFFFF"/>
              <w:tabs>
                <w:tab w:val="left" w:pos="54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      </w:r>
            <w:r w:rsidRPr="00236B75">
              <w:rPr>
                <w:rFonts w:ascii="Times New Roman" w:hAnsi="Times New Roman"/>
                <w:b/>
                <w:i/>
                <w:szCs w:val="24"/>
                <w:lang w:eastAsia="ru-RU"/>
              </w:rPr>
              <w:t>Перечень исполнительной документации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      </w:r>
            <w:r w:rsidRPr="00236B75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«Подрядчика».</w:t>
            </w:r>
          </w:p>
          <w:p w:rsidR="008438F4" w:rsidRPr="00236B75" w:rsidRDefault="008438F4" w:rsidP="00AB4EA1">
            <w:pPr>
              <w:tabs>
                <w:tab w:val="left" w:pos="36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 Приёмка выполненных работ осуществляется приемочной комиссией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 xml:space="preserve">«Заказчика»,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созданной Указанием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смонтированной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системы автоматической пожарной сигнализации, оповещения людей о пожаре и управления эвакуацией подписывается </w:t>
            </w:r>
            <w:r w:rsidRPr="00236B75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, который является основанием для осуществления расчета.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«Заказчик»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в пятидневный срок обязан направить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«Подрядчику»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подписанный </w:t>
            </w:r>
            <w:r w:rsidRPr="00236B75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или мотивированный отказ от приемки.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 В случае мотивированного отказа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 xml:space="preserve">«Заказчика» 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от приемки сторонами в десятидневный срок составляется двусторонний акт с перечнем необходимых доработок и сроков их выполнения.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    Датой выполнения работ по настоящему договору считается дата подписания приемочной комиссией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</w:t>
            </w:r>
            <w:r w:rsidRPr="00236B75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Заказчика»</w:t>
            </w:r>
            <w:r w:rsidRPr="00236B75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    Датой окончания срока действия Договора является дата полной оплаты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«Заказчиком»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 работ, выполненных </w:t>
            </w:r>
            <w:r w:rsidRPr="00236B75">
              <w:rPr>
                <w:rFonts w:ascii="Times New Roman" w:hAnsi="Times New Roman"/>
                <w:b/>
                <w:szCs w:val="24"/>
                <w:lang w:eastAsia="ru-RU"/>
              </w:rPr>
              <w:t>«Подрядчиком»</w:t>
            </w:r>
            <w:r w:rsidRPr="00236B75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</w:tc>
      </w:tr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Акт приемки выполненных работ (по форме КС-2) – 3 экземпляра, справка о стоимости выполненных работ и затрат (по форме КС-3) – 3 экземпляра.   </w:t>
            </w:r>
          </w:p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Исполнительная документация должна быть представлена Заказчику Подрядчиком в соответствии с РД-11-02-2006. Акты ввода в эксплуатацию должны быть оформлены в соответствии со СНиП 3.05.06.-85</w:t>
            </w:r>
          </w:p>
        </w:tc>
      </w:tr>
    </w:tbl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8438F4" w:rsidRPr="00236B75" w:rsidTr="00AB4EA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8438F4" w:rsidRPr="00236B75" w:rsidRDefault="008438F4" w:rsidP="008438F4">
      <w:pPr>
        <w:pBdr>
          <w:top w:val="single" w:sz="4" w:space="1" w:color="auto"/>
        </w:pBd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pBdr>
          <w:top w:val="single" w:sz="4" w:space="1" w:color="auto"/>
        </w:pBd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946"/>
      </w:tblGrid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ГОСТ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Государственный стандарт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СНиП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Строительные нормы и правила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Руководящий документ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ППР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Свод правил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ПУЭ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устройства электроустановок</w:t>
            </w:r>
          </w:p>
        </w:tc>
      </w:tr>
    </w:tbl>
    <w:p w:rsidR="008438F4" w:rsidRPr="00236B75" w:rsidRDefault="008438F4" w:rsidP="008438F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438F4" w:rsidRPr="00236B75" w:rsidRDefault="008438F4" w:rsidP="008438F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36B75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311"/>
        <w:gridCol w:w="3045"/>
      </w:tblGrid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4" w:rsidRPr="00236B75" w:rsidRDefault="008438F4" w:rsidP="00AB4EA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Рабочий проект Ю.4981.000-ПС (кол-во листов – 12)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В виде отдельного файла</w:t>
            </w:r>
          </w:p>
        </w:tc>
      </w:tr>
      <w:tr w:rsidR="008438F4" w:rsidRPr="00236B75" w:rsidTr="00AB4EA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Рабочий проект Ю.4981.000 ЭМ (кол-во листов – 8)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8F4" w:rsidRPr="00236B75" w:rsidRDefault="008438F4" w:rsidP="00AB4EA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36B75">
              <w:rPr>
                <w:rFonts w:ascii="Times New Roman" w:hAnsi="Times New Roman"/>
                <w:color w:val="000000"/>
                <w:szCs w:val="24"/>
                <w:lang w:eastAsia="ru-RU"/>
              </w:rPr>
              <w:t>В виде отдельного файла</w:t>
            </w:r>
          </w:p>
        </w:tc>
      </w:tr>
      <w:bookmarkEnd w:id="1"/>
    </w:tbl>
    <w:p w:rsidR="008438F4" w:rsidRPr="00236B75" w:rsidRDefault="008438F4" w:rsidP="008438F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438F4" w:rsidRDefault="008438F4" w:rsidP="008438F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438F4" w:rsidRDefault="008438F4" w:rsidP="008438F4">
      <w:pPr>
        <w:suppressAutoHyphens w:val="0"/>
        <w:ind w:firstLine="540"/>
        <w:jc w:val="both"/>
        <w:rPr>
          <w:rFonts w:ascii="Times New Roman" w:eastAsia="Calibri" w:hAnsi="Times New Roman"/>
          <w:szCs w:val="24"/>
          <w:lang w:eastAsia="en-US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Дягилев Анатолий Петрович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(48439) 9-</w:t>
      </w:r>
      <w:r>
        <w:rPr>
          <w:rFonts w:ascii="Times New Roman" w:hAnsi="Times New Roman"/>
          <w:bCs/>
          <w:color w:val="000000"/>
          <w:szCs w:val="24"/>
        </w:rPr>
        <w:t>80-25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2" w:name="_GoBack"/>
      <w:bookmarkEnd w:id="2"/>
    </w:p>
    <w:sectPr w:rsidR="008E3C0C" w:rsidSect="00A36046">
      <w:pgSz w:w="11905" w:h="16837"/>
      <w:pgMar w:top="403" w:right="706" w:bottom="1276" w:left="141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311FA"/>
    <w:multiLevelType w:val="multilevel"/>
    <w:tmpl w:val="BA1C55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775E2E99"/>
    <w:multiLevelType w:val="multilevel"/>
    <w:tmpl w:val="A75C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141"/>
    <w:rsid w:val="008438F4"/>
    <w:rsid w:val="008E3C0C"/>
    <w:rsid w:val="0094014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F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F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3229</Words>
  <Characters>18409</Characters>
  <Application>Microsoft Office Word</Application>
  <DocSecurity>0</DocSecurity>
  <Lines>153</Lines>
  <Paragraphs>43</Paragraphs>
  <ScaleCrop>false</ScaleCrop>
  <Company>Организация</Company>
  <LinksUpToDate>false</LinksUpToDate>
  <CharactersWithSpaces>21595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2014-10-30T13:31:00Z</dcterms:created>
  <dcterms:modified xsi:type="dcterms:W3CDTF">2014-10-30T13:32:00Z</dcterms:modified>
</cp:coreProperties>
</file>