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435" w:rsidRPr="00A22E1F" w:rsidRDefault="00D54435" w:rsidP="00D54435">
      <w:pPr>
        <w:pStyle w:val="1"/>
        <w:jc w:val="center"/>
        <w:rPr>
          <w:b/>
        </w:rPr>
      </w:pPr>
      <w:r w:rsidRPr="00A22E1F">
        <w:rPr>
          <w:b/>
        </w:rPr>
        <w:t>ТОМ 2 «</w:t>
      </w:r>
      <w:bookmarkStart w:id="0" w:name="Техчасть"/>
      <w:r w:rsidRPr="00A22E1F">
        <w:rPr>
          <w:b/>
        </w:rPr>
        <w:t>ТЕХНИЧЕСКАЯ ЧАСТЬ</w:t>
      </w:r>
      <w:bookmarkEnd w:id="0"/>
      <w:r w:rsidRPr="00A22E1F">
        <w:rPr>
          <w:b/>
        </w:rPr>
        <w:t>»</w:t>
      </w:r>
    </w:p>
    <w:p w:rsidR="00D54435" w:rsidRDefault="00D54435" w:rsidP="00D54435">
      <w:pPr>
        <w:jc w:val="center"/>
        <w:rPr>
          <w:b/>
          <w:sz w:val="28"/>
          <w:szCs w:val="28"/>
        </w:rPr>
      </w:pPr>
    </w:p>
    <w:p w:rsidR="00D54435" w:rsidRDefault="00D54435" w:rsidP="00D54435">
      <w:pPr>
        <w:pStyle w:val="Times12"/>
        <w:overflowPunct/>
        <w:autoSpaceDE/>
        <w:autoSpaceDN/>
        <w:adjustRightInd/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Спецификация</w:t>
      </w:r>
    </w:p>
    <w:p w:rsidR="00D54435" w:rsidRPr="00D54435" w:rsidRDefault="00D54435" w:rsidP="00D54435">
      <w:pPr>
        <w:pStyle w:val="Times12"/>
        <w:overflowPunct/>
        <w:autoSpaceDE/>
        <w:autoSpaceDN/>
        <w:adjustRightInd/>
        <w:ind w:firstLine="360"/>
        <w:rPr>
          <w:b/>
          <w:sz w:val="28"/>
          <w:szCs w:val="28"/>
        </w:rPr>
      </w:pPr>
    </w:p>
    <w:p w:rsidR="00D54435" w:rsidRPr="00D634D2" w:rsidRDefault="00D54435" w:rsidP="00D54435">
      <w:pPr>
        <w:pStyle w:val="Times12"/>
        <w:ind w:firstLine="0"/>
        <w:jc w:val="center"/>
        <w:rPr>
          <w:b/>
          <w:szCs w:val="24"/>
        </w:rPr>
      </w:pPr>
      <w:r w:rsidRPr="00D634D2">
        <w:rPr>
          <w:b/>
          <w:szCs w:val="24"/>
        </w:rPr>
        <w:t xml:space="preserve">Передача права использования программного обеспечения </w:t>
      </w:r>
      <w:r>
        <w:rPr>
          <w:b/>
          <w:szCs w:val="24"/>
          <w:lang w:val="en-US"/>
        </w:rPr>
        <w:t>Siemens</w:t>
      </w:r>
      <w:r w:rsidRPr="00D634D2">
        <w:rPr>
          <w:b/>
          <w:szCs w:val="24"/>
        </w:rPr>
        <w:t xml:space="preserve"> в ОАО «НИАЭП» по адресу: 603006, г. Нижний Новгород, пл. Свободы, д.3</w:t>
      </w:r>
    </w:p>
    <w:tbl>
      <w:tblPr>
        <w:tblW w:w="9764" w:type="dxa"/>
        <w:tblInd w:w="93" w:type="dxa"/>
        <w:tblLook w:val="04A0" w:firstRow="1" w:lastRow="0" w:firstColumn="1" w:lastColumn="0" w:noHBand="0" w:noVBand="1"/>
      </w:tblPr>
      <w:tblGrid>
        <w:gridCol w:w="458"/>
        <w:gridCol w:w="1969"/>
        <w:gridCol w:w="4959"/>
        <w:gridCol w:w="1160"/>
        <w:gridCol w:w="1218"/>
      </w:tblGrid>
      <w:tr w:rsidR="00CD039E" w:rsidRPr="00D634D2" w:rsidTr="00CD039E">
        <w:trPr>
          <w:trHeight w:val="572"/>
        </w:trPr>
        <w:tc>
          <w:tcPr>
            <w:tcW w:w="45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D039E" w:rsidRPr="00D634D2" w:rsidRDefault="00CD039E" w:rsidP="00D54435">
            <w:pPr>
              <w:pStyle w:val="1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634D2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196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D039E" w:rsidRPr="00D634D2" w:rsidRDefault="00CD039E" w:rsidP="00D544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Правообладатель</w:t>
            </w:r>
          </w:p>
        </w:tc>
        <w:tc>
          <w:tcPr>
            <w:tcW w:w="495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039E" w:rsidRPr="00D634D2" w:rsidRDefault="00CD039E" w:rsidP="00D544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634D2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16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D039E" w:rsidRPr="00D634D2" w:rsidRDefault="00CD039E" w:rsidP="00CD0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Кол-во лицензий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039E" w:rsidRPr="00D54435" w:rsidRDefault="00CD039E" w:rsidP="00D54435">
            <w:pPr>
              <w:spacing w:after="20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4435">
              <w:rPr>
                <w:b/>
                <w:bCs/>
                <w:color w:val="000000"/>
                <w:sz w:val="22"/>
                <w:szCs w:val="22"/>
              </w:rPr>
              <w:t>Срок действия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CD039E" w:rsidRPr="00D634D2" w:rsidTr="00CD039E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39E" w:rsidRPr="00D634D2" w:rsidRDefault="00CD039E" w:rsidP="00BB4F02">
            <w:pPr>
              <w:jc w:val="center"/>
              <w:rPr>
                <w:color w:val="000000"/>
                <w:sz w:val="22"/>
                <w:szCs w:val="22"/>
              </w:rPr>
            </w:pPr>
            <w:r w:rsidRPr="00D63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039E" w:rsidRPr="00D51F70" w:rsidRDefault="00CD039E" w:rsidP="00D544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Siemens</w:t>
            </w:r>
          </w:p>
        </w:tc>
        <w:tc>
          <w:tcPr>
            <w:tcW w:w="4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039E" w:rsidRPr="00D51F70" w:rsidRDefault="00CD039E" w:rsidP="00BB4F02">
            <w:pPr>
              <w:rPr>
                <w:color w:val="000000"/>
                <w:sz w:val="20"/>
                <w:szCs w:val="20"/>
                <w:lang w:val="en-US"/>
              </w:rPr>
            </w:pPr>
            <w:r w:rsidRPr="00D51F70">
              <w:rPr>
                <w:color w:val="000000"/>
                <w:sz w:val="20"/>
                <w:szCs w:val="20"/>
                <w:lang w:val="en-US"/>
              </w:rPr>
              <w:t>FEMAP with NX Nastran: Basic (Floating)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039E" w:rsidRPr="00D54435" w:rsidRDefault="00CD039E" w:rsidP="00D54435">
            <w:pPr>
              <w:rPr>
                <w:color w:val="000000"/>
                <w:sz w:val="20"/>
                <w:szCs w:val="20"/>
                <w:lang w:val="en-US"/>
              </w:rPr>
            </w:pPr>
            <w:r w:rsidRPr="00D54435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39E" w:rsidRPr="00D54435" w:rsidRDefault="00CD039E" w:rsidP="00D54435">
            <w:pPr>
              <w:spacing w:after="200" w:line="276" w:lineRule="auto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D54435">
              <w:rPr>
                <w:color w:val="000000"/>
                <w:sz w:val="20"/>
                <w:szCs w:val="20"/>
                <w:lang w:val="en-US"/>
              </w:rPr>
              <w:t>Бессрочно</w:t>
            </w:r>
            <w:proofErr w:type="spellEnd"/>
          </w:p>
        </w:tc>
      </w:tr>
      <w:tr w:rsidR="00CD039E" w:rsidRPr="00D634D2" w:rsidTr="00CD039E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39E" w:rsidRPr="00D634D2" w:rsidRDefault="00CD039E" w:rsidP="00BB4F02">
            <w:pPr>
              <w:jc w:val="center"/>
              <w:rPr>
                <w:color w:val="000000"/>
                <w:sz w:val="22"/>
                <w:szCs w:val="22"/>
              </w:rPr>
            </w:pPr>
            <w:r w:rsidRPr="00D634D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039E" w:rsidRPr="00D51F70" w:rsidRDefault="00CD039E" w:rsidP="00D544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Siemens</w:t>
            </w:r>
          </w:p>
        </w:tc>
        <w:tc>
          <w:tcPr>
            <w:tcW w:w="4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039E" w:rsidRPr="00D51F70" w:rsidRDefault="00CD039E" w:rsidP="00BB4F02">
            <w:pPr>
              <w:rPr>
                <w:color w:val="000000"/>
                <w:sz w:val="20"/>
                <w:szCs w:val="20"/>
                <w:lang w:val="en-US"/>
              </w:rPr>
            </w:pPr>
            <w:r w:rsidRPr="00D51F70">
              <w:rPr>
                <w:color w:val="000000"/>
                <w:sz w:val="20"/>
                <w:szCs w:val="20"/>
                <w:lang w:val="en-US"/>
              </w:rPr>
              <w:t>FEMAP with NX Nastran: Dynamic Response (Floating)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039E" w:rsidRPr="00D54435" w:rsidRDefault="00CD039E" w:rsidP="00D54435">
            <w:pPr>
              <w:rPr>
                <w:color w:val="000000"/>
                <w:sz w:val="20"/>
                <w:szCs w:val="20"/>
                <w:lang w:val="en-US"/>
              </w:rPr>
            </w:pPr>
            <w:r w:rsidRPr="00D54435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39E" w:rsidRPr="00D54435" w:rsidRDefault="00CD039E" w:rsidP="00D54435">
            <w:pPr>
              <w:spacing w:after="200" w:line="276" w:lineRule="auto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D54435">
              <w:rPr>
                <w:color w:val="000000"/>
                <w:sz w:val="20"/>
                <w:szCs w:val="20"/>
                <w:lang w:val="en-US"/>
              </w:rPr>
              <w:t>Бессрочно</w:t>
            </w:r>
            <w:proofErr w:type="spellEnd"/>
          </w:p>
        </w:tc>
      </w:tr>
    </w:tbl>
    <w:p w:rsidR="00D54435" w:rsidRDefault="00D54435" w:rsidP="00D54435">
      <w:pPr>
        <w:pStyle w:val="Times12"/>
        <w:ind w:firstLine="0"/>
        <w:jc w:val="center"/>
        <w:rPr>
          <w:b/>
          <w:szCs w:val="24"/>
        </w:rPr>
      </w:pPr>
    </w:p>
    <w:p w:rsidR="00D54435" w:rsidRPr="00D634D2" w:rsidRDefault="00D54435" w:rsidP="00D54435">
      <w:pPr>
        <w:pStyle w:val="Times12"/>
        <w:ind w:firstLine="0"/>
        <w:jc w:val="center"/>
        <w:rPr>
          <w:b/>
          <w:szCs w:val="24"/>
        </w:rPr>
      </w:pPr>
      <w:r w:rsidRPr="0056387C">
        <w:rPr>
          <w:b/>
          <w:szCs w:val="24"/>
        </w:rPr>
        <w:t xml:space="preserve">Оказание услуг </w:t>
      </w:r>
      <w:r>
        <w:rPr>
          <w:b/>
          <w:szCs w:val="24"/>
        </w:rPr>
        <w:t xml:space="preserve">по технической поддержке программного </w:t>
      </w:r>
      <w:r w:rsidRPr="00D634D2">
        <w:rPr>
          <w:b/>
          <w:szCs w:val="24"/>
        </w:rPr>
        <w:t xml:space="preserve">обеспечения </w:t>
      </w:r>
      <w:r>
        <w:rPr>
          <w:b/>
          <w:szCs w:val="24"/>
          <w:lang w:val="en-US"/>
        </w:rPr>
        <w:t>Siemens</w:t>
      </w:r>
      <w:r w:rsidRPr="00D634D2">
        <w:rPr>
          <w:b/>
          <w:szCs w:val="24"/>
        </w:rPr>
        <w:t xml:space="preserve"> в ОАО «НИАЭП» по адресу: 603006, г. Нижний Новгород, пл. Свободы, д.3</w:t>
      </w: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969"/>
        <w:gridCol w:w="4027"/>
        <w:gridCol w:w="851"/>
        <w:gridCol w:w="2635"/>
      </w:tblGrid>
      <w:tr w:rsidR="00D54435" w:rsidRPr="0056387C" w:rsidTr="007F2906">
        <w:trPr>
          <w:trHeight w:val="20"/>
        </w:trPr>
        <w:tc>
          <w:tcPr>
            <w:tcW w:w="456" w:type="dxa"/>
            <w:shd w:val="clear" w:color="auto" w:fill="auto"/>
            <w:noWrap/>
            <w:vAlign w:val="center"/>
          </w:tcPr>
          <w:p w:rsidR="00D54435" w:rsidRPr="0056387C" w:rsidRDefault="00D54435" w:rsidP="00BB4F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6387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54435" w:rsidRPr="0056387C" w:rsidRDefault="00D54435" w:rsidP="00D544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Правообладатель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D54435" w:rsidRPr="0056387C" w:rsidRDefault="00D54435" w:rsidP="00BB4F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6387C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54435" w:rsidRPr="0056387C" w:rsidRDefault="00D54435" w:rsidP="00BB4F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6387C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</w:tcPr>
          <w:p w:rsidR="00D54435" w:rsidRPr="00D54435" w:rsidRDefault="00D54435">
            <w:pPr>
              <w:spacing w:after="20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D54435">
              <w:rPr>
                <w:b/>
                <w:bCs/>
                <w:color w:val="000000"/>
                <w:sz w:val="22"/>
                <w:szCs w:val="22"/>
              </w:rPr>
              <w:t>Срок действия</w:t>
            </w:r>
          </w:p>
        </w:tc>
      </w:tr>
      <w:tr w:rsidR="00D54435" w:rsidRPr="007F2906" w:rsidTr="007D2A1E">
        <w:trPr>
          <w:trHeight w:val="20"/>
        </w:trPr>
        <w:tc>
          <w:tcPr>
            <w:tcW w:w="456" w:type="dxa"/>
            <w:shd w:val="clear" w:color="auto" w:fill="auto"/>
            <w:noWrap/>
            <w:vAlign w:val="center"/>
            <w:hideMark/>
          </w:tcPr>
          <w:p w:rsidR="00D54435" w:rsidRPr="0056387C" w:rsidRDefault="00D54435" w:rsidP="00BB4F02">
            <w:pPr>
              <w:jc w:val="center"/>
              <w:rPr>
                <w:color w:val="000000"/>
                <w:sz w:val="22"/>
                <w:szCs w:val="22"/>
              </w:rPr>
            </w:pPr>
            <w:r w:rsidRPr="0056387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69" w:type="dxa"/>
            <w:shd w:val="clear" w:color="auto" w:fill="auto"/>
            <w:vAlign w:val="bottom"/>
          </w:tcPr>
          <w:p w:rsidR="00D54435" w:rsidRPr="00D54435" w:rsidRDefault="00D54435" w:rsidP="00D5443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Siemens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D54435" w:rsidRDefault="00D54435" w:rsidP="007D2A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Техническая поддержка 12 месяцев FEMAP </w:t>
            </w:r>
            <w:proofErr w:type="spellStart"/>
            <w:r>
              <w:rPr>
                <w:color w:val="000000"/>
                <w:sz w:val="20"/>
                <w:szCs w:val="20"/>
              </w:rPr>
              <w:t>with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NX </w:t>
            </w:r>
            <w:proofErr w:type="spellStart"/>
            <w:r>
              <w:rPr>
                <w:color w:val="000000"/>
                <w:sz w:val="20"/>
                <w:szCs w:val="20"/>
              </w:rPr>
              <w:t>Nastran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000000"/>
                <w:sz w:val="20"/>
                <w:szCs w:val="20"/>
              </w:rPr>
              <w:t>Basic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Floating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54435" w:rsidRPr="00D54435" w:rsidRDefault="00D54435" w:rsidP="00BB4F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4435" w:rsidRPr="007F2906" w:rsidRDefault="007F2906" w:rsidP="00716BC5">
            <w:pPr>
              <w:jc w:val="center"/>
            </w:pPr>
            <w:r w:rsidRPr="007F2906">
              <w:rPr>
                <w:color w:val="000000"/>
                <w:sz w:val="20"/>
                <w:szCs w:val="20"/>
              </w:rPr>
              <w:t>01.10.2014 г. – 30.09.201</w:t>
            </w:r>
            <w:r w:rsidR="00716BC5">
              <w:rPr>
                <w:color w:val="000000"/>
                <w:sz w:val="20"/>
                <w:szCs w:val="20"/>
              </w:rPr>
              <w:t>5</w:t>
            </w:r>
            <w:r w:rsidRPr="007F2906">
              <w:rPr>
                <w:color w:val="000000"/>
                <w:sz w:val="20"/>
                <w:szCs w:val="20"/>
              </w:rPr>
              <w:t>г.</w:t>
            </w:r>
          </w:p>
        </w:tc>
      </w:tr>
      <w:tr w:rsidR="00D54435" w:rsidRPr="007F2906" w:rsidTr="007D2A1E">
        <w:trPr>
          <w:trHeight w:val="20"/>
        </w:trPr>
        <w:tc>
          <w:tcPr>
            <w:tcW w:w="456" w:type="dxa"/>
            <w:shd w:val="clear" w:color="auto" w:fill="auto"/>
            <w:noWrap/>
            <w:vAlign w:val="center"/>
            <w:hideMark/>
          </w:tcPr>
          <w:p w:rsidR="00D54435" w:rsidRPr="007F2906" w:rsidRDefault="00D54435" w:rsidP="00BB4F0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F2906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969" w:type="dxa"/>
            <w:shd w:val="clear" w:color="auto" w:fill="auto"/>
            <w:vAlign w:val="bottom"/>
          </w:tcPr>
          <w:p w:rsidR="00D54435" w:rsidRPr="00D51F70" w:rsidRDefault="00D54435" w:rsidP="00D544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Siemens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D54435" w:rsidRPr="00D51F70" w:rsidRDefault="00D54435" w:rsidP="007D2A1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Техническая</w:t>
            </w:r>
            <w:r w:rsidRPr="00D51F7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поддержка</w:t>
            </w:r>
            <w:r w:rsidRPr="00D51F70">
              <w:rPr>
                <w:color w:val="000000"/>
                <w:sz w:val="20"/>
                <w:szCs w:val="20"/>
                <w:lang w:val="en-US"/>
              </w:rPr>
              <w:t xml:space="preserve"> 12 </w:t>
            </w:r>
            <w:r>
              <w:rPr>
                <w:color w:val="000000"/>
                <w:sz w:val="20"/>
                <w:szCs w:val="20"/>
              </w:rPr>
              <w:t>месяцев</w:t>
            </w:r>
            <w:r w:rsidRPr="00D51F70">
              <w:rPr>
                <w:color w:val="000000"/>
                <w:sz w:val="20"/>
                <w:szCs w:val="20"/>
                <w:lang w:val="en-US"/>
              </w:rPr>
              <w:t xml:space="preserve"> FEMAP with NX Nastran: Dynamic Response (Floating)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54435" w:rsidRPr="007F2906" w:rsidRDefault="00D54435" w:rsidP="00BB4F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7F2906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D54435" w:rsidRPr="007F2906" w:rsidRDefault="007F2906" w:rsidP="00716BC5">
            <w:pPr>
              <w:spacing w:after="200" w:line="276" w:lineRule="auto"/>
              <w:jc w:val="center"/>
              <w:rPr>
                <w:lang w:val="en-US"/>
              </w:rPr>
            </w:pPr>
            <w:r w:rsidRPr="007F2906">
              <w:rPr>
                <w:color w:val="000000"/>
                <w:sz w:val="20"/>
                <w:szCs w:val="20"/>
              </w:rPr>
              <w:t>01.10.2014 г. – 30.09.201</w:t>
            </w:r>
            <w:r w:rsidR="00716BC5">
              <w:rPr>
                <w:color w:val="000000"/>
                <w:sz w:val="20"/>
                <w:szCs w:val="20"/>
              </w:rPr>
              <w:t>5</w:t>
            </w:r>
            <w:bookmarkStart w:id="1" w:name="_GoBack"/>
            <w:bookmarkEnd w:id="1"/>
            <w:r w:rsidRPr="007F2906">
              <w:rPr>
                <w:color w:val="000000"/>
                <w:sz w:val="20"/>
                <w:szCs w:val="20"/>
              </w:rPr>
              <w:t>г.</w:t>
            </w:r>
          </w:p>
        </w:tc>
      </w:tr>
      <w:tr w:rsidR="00D54435" w:rsidRPr="0056387C" w:rsidTr="007D2A1E">
        <w:trPr>
          <w:trHeight w:val="20"/>
        </w:trPr>
        <w:tc>
          <w:tcPr>
            <w:tcW w:w="456" w:type="dxa"/>
            <w:shd w:val="clear" w:color="auto" w:fill="auto"/>
            <w:noWrap/>
            <w:vAlign w:val="center"/>
          </w:tcPr>
          <w:p w:rsidR="00D54435" w:rsidRPr="00D54435" w:rsidRDefault="00D54435" w:rsidP="00BB4F0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969" w:type="dxa"/>
            <w:shd w:val="clear" w:color="auto" w:fill="auto"/>
            <w:vAlign w:val="bottom"/>
          </w:tcPr>
          <w:p w:rsidR="00D54435" w:rsidRPr="00D54435" w:rsidRDefault="00D54435" w:rsidP="00D544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Siemens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D54435" w:rsidRPr="00D54435" w:rsidRDefault="00D54435" w:rsidP="007D2A1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Техническая</w:t>
            </w:r>
            <w:r w:rsidRPr="00D5443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поддержка</w:t>
            </w:r>
            <w:r w:rsidRPr="00D54435">
              <w:rPr>
                <w:color w:val="000000"/>
                <w:sz w:val="20"/>
                <w:szCs w:val="20"/>
                <w:lang w:val="en-US"/>
              </w:rPr>
              <w:t xml:space="preserve"> 12 </w:t>
            </w:r>
            <w:r>
              <w:rPr>
                <w:color w:val="000000"/>
                <w:sz w:val="20"/>
                <w:szCs w:val="20"/>
              </w:rPr>
              <w:t>месяцев</w:t>
            </w:r>
            <w:r w:rsidRPr="00D54435">
              <w:rPr>
                <w:color w:val="000000"/>
                <w:sz w:val="20"/>
                <w:szCs w:val="20"/>
                <w:lang w:val="en-US"/>
              </w:rPr>
              <w:t xml:space="preserve"> FEMAP with NX Nastran: Basic (Floating)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54435" w:rsidRPr="00D54435" w:rsidRDefault="00D54435" w:rsidP="00BB4F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D54435" w:rsidRPr="007D2A1E" w:rsidRDefault="007D2A1E" w:rsidP="007D2A1E">
            <w:pPr>
              <w:spacing w:after="200" w:line="276" w:lineRule="auto"/>
              <w:rPr>
                <w:color w:val="000000"/>
                <w:sz w:val="20"/>
                <w:szCs w:val="20"/>
              </w:rPr>
            </w:pPr>
            <w:r w:rsidRPr="007D2A1E">
              <w:rPr>
                <w:color w:val="000000"/>
                <w:sz w:val="20"/>
                <w:szCs w:val="20"/>
              </w:rPr>
              <w:t>в течение 12 календарных месяцев с 1-го числа месяца, следующего за месяцем, в котором была произведена передача права на использования программ</w:t>
            </w:r>
            <w:r>
              <w:rPr>
                <w:color w:val="000000"/>
                <w:sz w:val="20"/>
                <w:szCs w:val="20"/>
              </w:rPr>
              <w:t>ного обеспечения</w:t>
            </w:r>
          </w:p>
        </w:tc>
      </w:tr>
      <w:tr w:rsidR="00D54435" w:rsidRPr="0056387C" w:rsidTr="007D2A1E">
        <w:trPr>
          <w:trHeight w:val="20"/>
        </w:trPr>
        <w:tc>
          <w:tcPr>
            <w:tcW w:w="456" w:type="dxa"/>
            <w:shd w:val="clear" w:color="auto" w:fill="auto"/>
            <w:noWrap/>
            <w:vAlign w:val="center"/>
          </w:tcPr>
          <w:p w:rsidR="00D54435" w:rsidRPr="00D54435" w:rsidRDefault="00D54435" w:rsidP="00BB4F0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969" w:type="dxa"/>
            <w:shd w:val="clear" w:color="auto" w:fill="auto"/>
            <w:vAlign w:val="bottom"/>
          </w:tcPr>
          <w:p w:rsidR="00D54435" w:rsidRPr="00D54435" w:rsidRDefault="00D54435" w:rsidP="00D544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Siemens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D54435" w:rsidRPr="00D54435" w:rsidRDefault="00D54435" w:rsidP="007D2A1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Техническая</w:t>
            </w:r>
            <w:r w:rsidRPr="00D51F7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поддержка</w:t>
            </w:r>
            <w:r w:rsidRPr="00D51F70">
              <w:rPr>
                <w:color w:val="000000"/>
                <w:sz w:val="20"/>
                <w:szCs w:val="20"/>
                <w:lang w:val="en-US"/>
              </w:rPr>
              <w:t xml:space="preserve"> 12 </w:t>
            </w:r>
            <w:r>
              <w:rPr>
                <w:color w:val="000000"/>
                <w:sz w:val="20"/>
                <w:szCs w:val="20"/>
              </w:rPr>
              <w:t>месяцев</w:t>
            </w:r>
            <w:r w:rsidRPr="00D51F70">
              <w:rPr>
                <w:color w:val="000000"/>
                <w:sz w:val="20"/>
                <w:szCs w:val="20"/>
                <w:lang w:val="en-US"/>
              </w:rPr>
              <w:t xml:space="preserve"> FEMAP with NX Nastran: Dynamic Response (Floating)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54435" w:rsidRPr="00D54435" w:rsidRDefault="00D54435" w:rsidP="00BB4F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4435" w:rsidRPr="007D2A1E" w:rsidRDefault="007D2A1E" w:rsidP="007D2A1E">
            <w:pPr>
              <w:spacing w:after="200" w:line="276" w:lineRule="auto"/>
              <w:rPr>
                <w:color w:val="000000"/>
                <w:sz w:val="20"/>
                <w:szCs w:val="20"/>
              </w:rPr>
            </w:pPr>
            <w:r w:rsidRPr="007D2A1E">
              <w:rPr>
                <w:color w:val="000000"/>
                <w:sz w:val="20"/>
                <w:szCs w:val="20"/>
              </w:rPr>
              <w:t>в течение 12 календарных месяцев с 1-го числа месяца, следующего за месяцем, в котором была произведена передача права на использования программ</w:t>
            </w:r>
            <w:r>
              <w:rPr>
                <w:color w:val="000000"/>
                <w:sz w:val="20"/>
                <w:szCs w:val="20"/>
              </w:rPr>
              <w:t>ного обеспечения</w:t>
            </w:r>
          </w:p>
        </w:tc>
      </w:tr>
    </w:tbl>
    <w:p w:rsidR="00D54435" w:rsidRPr="0056387C" w:rsidRDefault="00D54435" w:rsidP="00D54435">
      <w:pPr>
        <w:pStyle w:val="Times12"/>
        <w:overflowPunct/>
        <w:autoSpaceDE/>
        <w:autoSpaceDN/>
        <w:adjustRightInd/>
        <w:ind w:firstLine="360"/>
        <w:rPr>
          <w:b/>
          <w:sz w:val="28"/>
          <w:szCs w:val="28"/>
        </w:rPr>
      </w:pPr>
    </w:p>
    <w:p w:rsidR="00DC286C" w:rsidRDefault="00DC286C" w:rsidP="00DC286C">
      <w:pPr>
        <w:jc w:val="both"/>
        <w:rPr>
          <w:i/>
        </w:rPr>
      </w:pPr>
      <w:r>
        <w:rPr>
          <w:i/>
        </w:rPr>
        <w:t>Поставка эквивалента недопустима.</w:t>
      </w:r>
    </w:p>
    <w:p w:rsidR="00DC286C" w:rsidRPr="00DC286C" w:rsidRDefault="00DC286C" w:rsidP="00DC286C">
      <w:pPr>
        <w:jc w:val="both"/>
        <w:rPr>
          <w:i/>
        </w:rPr>
      </w:pPr>
      <w:r>
        <w:rPr>
          <w:i/>
        </w:rPr>
        <w:t xml:space="preserve">В ОАО «НИАЭП» используется ПО </w:t>
      </w:r>
      <w:r>
        <w:rPr>
          <w:i/>
          <w:lang w:val="en-US"/>
        </w:rPr>
        <w:t>Siemens</w:t>
      </w:r>
      <w:r w:rsidRPr="00DC286C">
        <w:rPr>
          <w:i/>
        </w:rPr>
        <w:t xml:space="preserve"> </w:t>
      </w:r>
      <w:r>
        <w:rPr>
          <w:i/>
          <w:lang w:val="en-US"/>
        </w:rPr>
        <w:t>FEMAP</w:t>
      </w:r>
      <w:r>
        <w:rPr>
          <w:i/>
        </w:rPr>
        <w:t>, расширение парка ранее приобретенных лицензий.</w:t>
      </w:r>
    </w:p>
    <w:p w:rsidR="00DC286C" w:rsidRPr="00DC286C" w:rsidRDefault="00DC286C" w:rsidP="00DC286C">
      <w:pPr>
        <w:jc w:val="both"/>
        <w:rPr>
          <w:i/>
        </w:rPr>
      </w:pPr>
    </w:p>
    <w:p w:rsidR="00D54435" w:rsidRPr="00D51F70" w:rsidRDefault="00D54435" w:rsidP="00D54435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Описание</w:t>
      </w:r>
      <w:r w:rsidRPr="00D51F70">
        <w:rPr>
          <w:b/>
        </w:rPr>
        <w:t xml:space="preserve"> технической поддержки</w:t>
      </w:r>
    </w:p>
    <w:p w:rsidR="00D54435" w:rsidRPr="00D51F70" w:rsidRDefault="00D54435" w:rsidP="00D54435">
      <w:pPr>
        <w:autoSpaceDE w:val="0"/>
        <w:autoSpaceDN w:val="0"/>
        <w:adjustRightInd w:val="0"/>
        <w:jc w:val="both"/>
      </w:pPr>
    </w:p>
    <w:p w:rsidR="00D54435" w:rsidRDefault="00D54435" w:rsidP="00D54435">
      <w:pPr>
        <w:autoSpaceDE w:val="0"/>
        <w:autoSpaceDN w:val="0"/>
        <w:adjustRightInd w:val="0"/>
        <w:jc w:val="both"/>
      </w:pPr>
      <w:r>
        <w:t>Оказание услуг по технической поддержке включает:</w:t>
      </w:r>
    </w:p>
    <w:p w:rsidR="00D54435" w:rsidRPr="00D51F70" w:rsidRDefault="00D54435" w:rsidP="00D54435">
      <w:pPr>
        <w:autoSpaceDE w:val="0"/>
        <w:autoSpaceDN w:val="0"/>
        <w:adjustRightInd w:val="0"/>
        <w:jc w:val="both"/>
      </w:pPr>
    </w:p>
    <w:p w:rsidR="00D54435" w:rsidRDefault="00D54435" w:rsidP="00D54435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51F70">
        <w:rPr>
          <w:rFonts w:ascii="Times New Roman" w:hAnsi="Times New Roman"/>
          <w:sz w:val="24"/>
          <w:szCs w:val="24"/>
        </w:rPr>
        <w:t>Техническую поддержку по телефону</w:t>
      </w:r>
      <w:r>
        <w:rPr>
          <w:rFonts w:ascii="Times New Roman" w:hAnsi="Times New Roman"/>
          <w:sz w:val="24"/>
          <w:szCs w:val="24"/>
        </w:rPr>
        <w:t>.</w:t>
      </w:r>
    </w:p>
    <w:p w:rsidR="00D54435" w:rsidRDefault="00D54435" w:rsidP="00D54435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</w:t>
      </w:r>
      <w:r w:rsidRPr="00D51F70">
        <w:rPr>
          <w:rFonts w:ascii="Times New Roman" w:hAnsi="Times New Roman"/>
          <w:sz w:val="24"/>
          <w:szCs w:val="24"/>
        </w:rPr>
        <w:t xml:space="preserve">редоставляется в период в 9:00 до 18:00 по Московскому времени, с понедельника по четверг, в пятницу - с 9.00 до 17.00, кроме выходных и праздничных дней, установленных законодательством РФ. </w:t>
      </w:r>
    </w:p>
    <w:p w:rsidR="00D54435" w:rsidRPr="00D51F70" w:rsidRDefault="00D54435" w:rsidP="00D54435">
      <w:pPr>
        <w:pStyle w:val="a4"/>
        <w:autoSpaceDE w:val="0"/>
        <w:autoSpaceDN w:val="0"/>
        <w:adjustRightInd w:val="0"/>
        <w:spacing w:line="240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D54435" w:rsidRDefault="00D54435" w:rsidP="00D54435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30421">
        <w:rPr>
          <w:rFonts w:ascii="Times New Roman" w:hAnsi="Times New Roman"/>
          <w:sz w:val="24"/>
          <w:szCs w:val="24"/>
        </w:rPr>
        <w:t>Техническую поддержку по электронному каналу связи через Интернет</w:t>
      </w:r>
      <w:r>
        <w:rPr>
          <w:rFonts w:ascii="Times New Roman" w:hAnsi="Times New Roman"/>
          <w:sz w:val="24"/>
          <w:szCs w:val="24"/>
        </w:rPr>
        <w:t>.</w:t>
      </w:r>
    </w:p>
    <w:p w:rsidR="00D54435" w:rsidRPr="00030421" w:rsidRDefault="00D54435" w:rsidP="00D54435">
      <w:pPr>
        <w:pStyle w:val="a4"/>
        <w:autoSpaceDE w:val="0"/>
        <w:autoSpaceDN w:val="0"/>
        <w:adjustRightInd w:val="0"/>
        <w:spacing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030421">
        <w:rPr>
          <w:rFonts w:ascii="Times New Roman" w:hAnsi="Times New Roman"/>
          <w:sz w:val="24"/>
          <w:szCs w:val="24"/>
        </w:rPr>
        <w:t xml:space="preserve">редоставляется возможность регистрировать запросы на предоставление поддержки программного обеспечения, сообщать о подозрении на Ошибки, контролировать ход выполнения ранее направленных запросов, загружать исправления и рабочие решения </w:t>
      </w:r>
      <w:r w:rsidRPr="00030421">
        <w:rPr>
          <w:rFonts w:ascii="Times New Roman" w:hAnsi="Times New Roman"/>
          <w:sz w:val="24"/>
          <w:szCs w:val="24"/>
        </w:rPr>
        <w:lastRenderedPageBreak/>
        <w:t xml:space="preserve">программного обеспечения, обмениваться информацией через электронную доску объявлений и получать доступ к информации по версиям и иной информации о программном обеспечении. </w:t>
      </w:r>
    </w:p>
    <w:p w:rsidR="00D54435" w:rsidRPr="00D51F70" w:rsidRDefault="00D54435" w:rsidP="00D54435">
      <w:pPr>
        <w:pStyle w:val="a4"/>
        <w:autoSpaceDE w:val="0"/>
        <w:autoSpaceDN w:val="0"/>
        <w:adjustRightInd w:val="0"/>
        <w:spacing w:line="240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D54435" w:rsidRPr="00D51F70" w:rsidRDefault="00D54435" w:rsidP="00D54435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Обновления программного обеспечения:</w:t>
      </w:r>
      <w:r w:rsidRPr="00D51F70">
        <w:rPr>
          <w:rFonts w:ascii="Times New Roman" w:hAnsi="Times New Roman"/>
          <w:sz w:val="24"/>
          <w:szCs w:val="24"/>
        </w:rPr>
        <w:t xml:space="preserve"> предоставляется возможность получения обновлений и новых версий </w:t>
      </w:r>
      <w:r>
        <w:rPr>
          <w:rFonts w:ascii="Times New Roman" w:hAnsi="Times New Roman"/>
          <w:sz w:val="24"/>
          <w:szCs w:val="24"/>
        </w:rPr>
        <w:t>программного обеспечения</w:t>
      </w:r>
      <w:r w:rsidRPr="00D51F70">
        <w:rPr>
          <w:rFonts w:ascii="Times New Roman" w:hAnsi="Times New Roman"/>
          <w:sz w:val="24"/>
          <w:szCs w:val="24"/>
        </w:rPr>
        <w:t xml:space="preserve">, если таковые будут выпущены в течение того периода времени, на который </w:t>
      </w:r>
      <w:r>
        <w:rPr>
          <w:rFonts w:ascii="Times New Roman" w:hAnsi="Times New Roman"/>
          <w:sz w:val="24"/>
          <w:szCs w:val="24"/>
        </w:rPr>
        <w:t>Сублицензиат</w:t>
      </w:r>
      <w:r w:rsidRPr="00D51F70">
        <w:rPr>
          <w:rFonts w:ascii="Times New Roman" w:hAnsi="Times New Roman"/>
          <w:sz w:val="24"/>
          <w:szCs w:val="24"/>
        </w:rPr>
        <w:t xml:space="preserve"> приобрел Усл</w:t>
      </w:r>
      <w:r>
        <w:rPr>
          <w:rFonts w:ascii="Times New Roman" w:hAnsi="Times New Roman"/>
          <w:sz w:val="24"/>
          <w:szCs w:val="24"/>
        </w:rPr>
        <w:t>уги в связи с соответствующим программным обеспечением.</w:t>
      </w:r>
    </w:p>
    <w:p w:rsidR="00D53617" w:rsidRDefault="00D53617"/>
    <w:sectPr w:rsidR="00D53617" w:rsidSect="00D54435"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B566DC6"/>
    <w:multiLevelType w:val="hybridMultilevel"/>
    <w:tmpl w:val="C214EDD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435"/>
    <w:rsid w:val="00716BC5"/>
    <w:rsid w:val="007D2A1E"/>
    <w:rsid w:val="007F2906"/>
    <w:rsid w:val="00CD039E"/>
    <w:rsid w:val="00D53617"/>
    <w:rsid w:val="00D54435"/>
    <w:rsid w:val="00DC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D54435"/>
    <w:pPr>
      <w:keepNext/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D5443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D5443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D544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Пункт"/>
    <w:basedOn w:val="a"/>
    <w:rsid w:val="00D54435"/>
    <w:p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"/>
    <w:uiPriority w:val="99"/>
    <w:rsid w:val="00D5443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99"/>
    <w:qFormat/>
    <w:rsid w:val="00D544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11"/>
    <w:rsid w:val="00D5443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D5443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D54435"/>
    <w:pPr>
      <w:keepNext/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D5443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D5443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D544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Пункт"/>
    <w:basedOn w:val="a"/>
    <w:rsid w:val="00D54435"/>
    <w:p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"/>
    <w:uiPriority w:val="99"/>
    <w:rsid w:val="00D5443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99"/>
    <w:qFormat/>
    <w:rsid w:val="00D544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11"/>
    <w:rsid w:val="00D5443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D5443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1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5</cp:revision>
  <dcterms:created xsi:type="dcterms:W3CDTF">2014-05-15T07:55:00Z</dcterms:created>
  <dcterms:modified xsi:type="dcterms:W3CDTF">2014-05-30T09:01:00Z</dcterms:modified>
</cp:coreProperties>
</file>