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Pr="00DC379C" w:rsidRDefault="00544EC8" w:rsidP="00292A14">
      <w:pPr>
        <w:jc w:val="center"/>
        <w:rPr>
          <w:u w:val="single"/>
        </w:rPr>
      </w:pPr>
      <w:r>
        <w:rPr>
          <w:sz w:val="28"/>
          <w:u w:val="single"/>
        </w:rPr>
        <w:t xml:space="preserve">Радиометр </w:t>
      </w:r>
      <w:r w:rsidR="00EE02FE">
        <w:rPr>
          <w:sz w:val="28"/>
          <w:u w:val="single"/>
        </w:rPr>
        <w:t>УМФ-2000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EF14B8" w:rsidRDefault="00292A14" w:rsidP="00292A14">
      <w:pPr>
        <w:jc w:val="center"/>
        <w:rPr>
          <w:sz w:val="20"/>
          <w:szCs w:val="20"/>
        </w:rPr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  <w:r w:rsidR="00EF14B8">
        <w:t>,</w:t>
      </w:r>
      <w:r w:rsidR="00EF14B8" w:rsidRPr="00EF14B8">
        <w:rPr>
          <w:sz w:val="20"/>
          <w:szCs w:val="20"/>
        </w:rPr>
        <w:t xml:space="preserve"> </w:t>
      </w:r>
    </w:p>
    <w:p w:rsidR="00292A14" w:rsidRPr="00EF14B8" w:rsidRDefault="00EF14B8" w:rsidP="00292A14">
      <w:pPr>
        <w:jc w:val="center"/>
      </w:pPr>
      <w:r w:rsidRPr="00EF14B8">
        <w:rPr>
          <w:rStyle w:val="FontStyle14"/>
          <w:rFonts w:ascii="Times New Roman" w:hAnsi="Times New Roman" w:cs="Times New Roman"/>
        </w:rPr>
        <w:t>Копорское ш., д.72.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p w:rsidR="009C6B31" w:rsidRPr="00EF14B8" w:rsidRDefault="009C6B31" w:rsidP="009C6B31"/>
    <w:tbl>
      <w:tblPr>
        <w:tblW w:w="10835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474"/>
        <w:gridCol w:w="5103"/>
        <w:gridCol w:w="1276"/>
        <w:gridCol w:w="1275"/>
      </w:tblGrid>
      <w:tr w:rsidR="008561A9" w:rsidTr="008561A9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1A9" w:rsidRPr="00682BA0" w:rsidRDefault="008561A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682BA0">
              <w:rPr>
                <w:sz w:val="20"/>
              </w:rPr>
              <w:t xml:space="preserve">№ </w:t>
            </w:r>
            <w:r w:rsidRPr="00682BA0">
              <w:rPr>
                <w:sz w:val="20"/>
              </w:rPr>
              <w:br/>
            </w:r>
            <w:proofErr w:type="spellStart"/>
            <w:proofErr w:type="gramStart"/>
            <w:r w:rsidRPr="00682BA0">
              <w:rPr>
                <w:sz w:val="20"/>
              </w:rPr>
              <w:t>п</w:t>
            </w:r>
            <w:proofErr w:type="spellEnd"/>
            <w:proofErr w:type="gramEnd"/>
            <w:r w:rsidRPr="00682BA0">
              <w:rPr>
                <w:sz w:val="20"/>
              </w:rPr>
              <w:t>/</w:t>
            </w:r>
            <w:proofErr w:type="spellStart"/>
            <w:r w:rsidRPr="00682BA0">
              <w:rPr>
                <w:sz w:val="20"/>
              </w:rPr>
              <w:t>п</w:t>
            </w:r>
            <w:proofErr w:type="spellEnd"/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1A9" w:rsidRPr="00682BA0" w:rsidRDefault="008561A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682BA0">
              <w:rPr>
                <w:sz w:val="20"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1A9" w:rsidRPr="00682BA0" w:rsidRDefault="008561A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682BA0"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1A9" w:rsidRPr="00682BA0" w:rsidRDefault="008561A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 w:rsidRPr="00682BA0">
              <w:rPr>
                <w:sz w:val="20"/>
              </w:rPr>
              <w:t>Ед</w:t>
            </w:r>
            <w:proofErr w:type="gramStart"/>
            <w:r w:rsidRPr="00682BA0">
              <w:rPr>
                <w:sz w:val="20"/>
              </w:rPr>
              <w:t>.и</w:t>
            </w:r>
            <w:proofErr w:type="gramEnd"/>
            <w:r w:rsidRPr="00682BA0">
              <w:rPr>
                <w:sz w:val="20"/>
              </w:rPr>
              <w:t>зм</w:t>
            </w:r>
            <w:proofErr w:type="spellEnd"/>
            <w:r w:rsidRPr="00682BA0"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1A9" w:rsidRPr="00682BA0" w:rsidRDefault="008561A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682BA0">
              <w:rPr>
                <w:sz w:val="20"/>
              </w:rPr>
              <w:t>Количество</w:t>
            </w:r>
          </w:p>
        </w:tc>
      </w:tr>
      <w:tr w:rsidR="008561A9" w:rsidTr="008561A9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1A9" w:rsidRPr="008561A9" w:rsidRDefault="008561A9" w:rsidP="008561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1A9" w:rsidRPr="008561A9" w:rsidRDefault="008561A9" w:rsidP="0071614C">
            <w:pPr>
              <w:rPr>
                <w:sz w:val="22"/>
                <w:szCs w:val="22"/>
              </w:rPr>
            </w:pPr>
            <w:r w:rsidRPr="008561A9">
              <w:rPr>
                <w:sz w:val="22"/>
                <w:szCs w:val="22"/>
              </w:rPr>
              <w:t xml:space="preserve">Радиометр для измерения малых активностей </w:t>
            </w:r>
          </w:p>
          <w:p w:rsidR="008561A9" w:rsidRPr="008561A9" w:rsidRDefault="008561A9" w:rsidP="0071614C">
            <w:pPr>
              <w:rPr>
                <w:sz w:val="22"/>
                <w:szCs w:val="22"/>
              </w:rPr>
            </w:pPr>
          </w:p>
          <w:p w:rsidR="008561A9" w:rsidRPr="008561A9" w:rsidRDefault="008561A9" w:rsidP="0071614C">
            <w:pPr>
              <w:rPr>
                <w:sz w:val="22"/>
                <w:szCs w:val="22"/>
              </w:rPr>
            </w:pPr>
            <w:r w:rsidRPr="008561A9">
              <w:rPr>
                <w:sz w:val="22"/>
                <w:szCs w:val="22"/>
              </w:rPr>
              <w:t>Типа УМФ-2000 ФВКМ.412121.001 (Россия) или эквивалент.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1A9" w:rsidRPr="008561A9" w:rsidRDefault="008561A9" w:rsidP="00847C86">
            <w:pPr>
              <w:numPr>
                <w:ilvl w:val="0"/>
                <w:numId w:val="6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Площадь детектора, мм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  <w:vertAlign w:val="superscript"/>
              </w:rPr>
              <w:t>2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: 1000.</w:t>
            </w:r>
          </w:p>
          <w:p w:rsidR="008561A9" w:rsidRPr="008561A9" w:rsidRDefault="008561A9" w:rsidP="00847C86">
            <w:pPr>
              <w:numPr>
                <w:ilvl w:val="0"/>
                <w:numId w:val="6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Диапазон измерений активности, Бк: </w:t>
            </w:r>
          </w:p>
          <w:p w:rsidR="008561A9" w:rsidRPr="008561A9" w:rsidRDefault="008561A9" w:rsidP="00847C86">
            <w:p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- альф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а-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излучающих нуклидов от 0,1 до 1000; </w:t>
            </w:r>
          </w:p>
          <w:p w:rsidR="008561A9" w:rsidRPr="008561A9" w:rsidRDefault="008561A9" w:rsidP="00B64273">
            <w:p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- бет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а-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излучающих нуклидов от 1 до 3000.</w:t>
            </w:r>
          </w:p>
          <w:p w:rsidR="008561A9" w:rsidRPr="008561A9" w:rsidRDefault="008561A9" w:rsidP="00847C86">
            <w:pPr>
              <w:numPr>
                <w:ilvl w:val="0"/>
                <w:numId w:val="6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Диапазон энергии регистрируемого излучения, кэВ:</w:t>
            </w:r>
          </w:p>
          <w:p w:rsidR="008561A9" w:rsidRPr="008561A9" w:rsidRDefault="008561A9" w:rsidP="00847C86">
            <w:p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- альф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а-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излучающих нуклидов от 3500 до 8000;</w:t>
            </w:r>
          </w:p>
          <w:p w:rsidR="008561A9" w:rsidRPr="008561A9" w:rsidRDefault="008561A9" w:rsidP="00847C86">
            <w:p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- бет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а-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излучающих нуклидов от 50 до 3500.</w:t>
            </w:r>
          </w:p>
          <w:p w:rsidR="008561A9" w:rsidRPr="008561A9" w:rsidRDefault="008561A9" w:rsidP="00521FF4">
            <w:pPr>
              <w:numPr>
                <w:ilvl w:val="0"/>
                <w:numId w:val="9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Максимальная частотная загрузка на входе предусилителя не менее 1000 имп/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.</w:t>
            </w:r>
          </w:p>
          <w:p w:rsidR="008561A9" w:rsidRPr="008561A9" w:rsidRDefault="008561A9" w:rsidP="00521FF4">
            <w:pPr>
              <w:numPr>
                <w:ilvl w:val="0"/>
                <w:numId w:val="9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Скорость счёта фоновых импульсов, имп/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:</w:t>
            </w:r>
          </w:p>
          <w:p w:rsidR="008561A9" w:rsidRPr="008561A9" w:rsidRDefault="008561A9" w:rsidP="0049012B">
            <w:pPr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- по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бета-каналу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не более 0,07;</w:t>
            </w:r>
          </w:p>
          <w:p w:rsidR="008561A9" w:rsidRPr="008561A9" w:rsidRDefault="008561A9" w:rsidP="0049012B">
            <w:pPr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- по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альфа-каналу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не более 0,001.</w:t>
            </w:r>
          </w:p>
          <w:p w:rsidR="008561A9" w:rsidRPr="008561A9" w:rsidRDefault="008561A9" w:rsidP="00847C86">
            <w:pPr>
              <w:numPr>
                <w:ilvl w:val="0"/>
                <w:numId w:val="7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Пределы допускаемой основной относительной погрешности измерения активности для доверительной вероятности 0,95 не более 15%.</w:t>
            </w:r>
          </w:p>
          <w:p w:rsidR="008561A9" w:rsidRPr="008561A9" w:rsidRDefault="008561A9" w:rsidP="00847C86">
            <w:pPr>
              <w:numPr>
                <w:ilvl w:val="0"/>
                <w:numId w:val="7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Пределы допускаемой дополнительной относительной погрешности измерения при изменении температуры окружающей среды относительно нормальных условий, %: ±5.</w:t>
            </w:r>
          </w:p>
          <w:p w:rsidR="008561A9" w:rsidRPr="008561A9" w:rsidRDefault="008561A9" w:rsidP="00847C86">
            <w:pPr>
              <w:numPr>
                <w:ilvl w:val="0"/>
                <w:numId w:val="7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Радиометр сохраняет работоспособность при воздействии внешнего фонового гамма-излучения мощностью поглощенной дозы, мкГр/ч: 0,5.</w:t>
            </w:r>
          </w:p>
          <w:p w:rsidR="008561A9" w:rsidRPr="008561A9" w:rsidRDefault="008561A9" w:rsidP="00847C86">
            <w:pPr>
              <w:numPr>
                <w:ilvl w:val="0"/>
                <w:numId w:val="7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Пределы допускаемой дополнительной относительной погрешности измерения при воздействии внешнего фонового гамма-излучения, %: ±15.</w:t>
            </w:r>
          </w:p>
          <w:p w:rsidR="008561A9" w:rsidRPr="008561A9" w:rsidRDefault="008561A9" w:rsidP="00847C86">
            <w:pPr>
              <w:numPr>
                <w:ilvl w:val="0"/>
                <w:numId w:val="7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Диапазон устанавливаемых интервалов времени измерения пересчётного устройства от 1 до 9999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.</w:t>
            </w:r>
          </w:p>
          <w:p w:rsidR="008561A9" w:rsidRPr="008561A9" w:rsidRDefault="008561A9" w:rsidP="00847C86">
            <w:pPr>
              <w:numPr>
                <w:ilvl w:val="0"/>
                <w:numId w:val="7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Погрешность измерения интервалов времени не более 0,0001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.</w:t>
            </w:r>
          </w:p>
          <w:p w:rsidR="008561A9" w:rsidRPr="008561A9" w:rsidRDefault="008561A9" w:rsidP="00847C86">
            <w:pPr>
              <w:numPr>
                <w:ilvl w:val="0"/>
                <w:numId w:val="7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Вклад в счёт бета-канала от альфа-канала для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тонкого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альфа-источника не более 0,8 %.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Нестабильность показаний за 8 ч непрерывной работы не превышает ±5%.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Время установления рабочего режима 30 минут.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Время непрерывной работы 24 ч.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sz w:val="22"/>
                <w:szCs w:val="22"/>
              </w:rPr>
            </w:pPr>
            <w:r w:rsidRPr="008561A9">
              <w:rPr>
                <w:sz w:val="22"/>
                <w:szCs w:val="22"/>
              </w:rPr>
              <w:lastRenderedPageBreak/>
              <w:t xml:space="preserve">Канал передачи данных – </w:t>
            </w:r>
            <w:r w:rsidRPr="008561A9">
              <w:rPr>
                <w:sz w:val="22"/>
                <w:szCs w:val="22"/>
                <w:lang w:val="en-US"/>
              </w:rPr>
              <w:t>RS-</w:t>
            </w:r>
            <w:r w:rsidRPr="008561A9">
              <w:rPr>
                <w:sz w:val="22"/>
                <w:szCs w:val="22"/>
              </w:rPr>
              <w:t>232</w:t>
            </w:r>
            <w:r w:rsidRPr="008561A9">
              <w:rPr>
                <w:sz w:val="22"/>
                <w:szCs w:val="22"/>
                <w:lang w:val="en-US"/>
              </w:rPr>
              <w:t>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Питание осуществляется от сети переменного тока напряжением 220(+22, -33)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В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частотой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50±1 Гц.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Потребляемая мощность не более 40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 xml:space="preserve"> В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×А.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Габаритные размеры, не более,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мм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: 321×286×190.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Масса не превышает 21,6 кг.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Рабочий диапазон температуры окружающего воздуха, </w:t>
            </w:r>
            <w:r w:rsidRPr="008561A9">
              <w:rPr>
                <w:color w:val="000000" w:themeColor="text1"/>
                <w:sz w:val="22"/>
                <w:szCs w:val="22"/>
                <w:vertAlign w:val="superscript"/>
              </w:rPr>
              <w:t>0</w:t>
            </w:r>
            <w:r w:rsidRPr="008561A9">
              <w:rPr>
                <w:color w:val="000000" w:themeColor="text1"/>
                <w:sz w:val="22"/>
                <w:szCs w:val="22"/>
              </w:rPr>
              <w:t>С: от +10 до +35.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Рабочий диапазон атмосферного давления, кПа: от 84,0 до 106,7. 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Влагоустойчивость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 xml:space="preserve">, %: 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до 75 при температуре +30</w:t>
            </w:r>
            <w:r w:rsidRPr="008561A9">
              <w:rPr>
                <w:color w:val="000000" w:themeColor="text1"/>
                <w:sz w:val="22"/>
                <w:szCs w:val="22"/>
                <w:vertAlign w:val="superscript"/>
              </w:rPr>
              <w:t>0</w:t>
            </w:r>
            <w:r w:rsidRPr="008561A9">
              <w:rPr>
                <w:color w:val="000000" w:themeColor="text1"/>
                <w:sz w:val="22"/>
                <w:szCs w:val="22"/>
              </w:rPr>
              <w:t>С.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Устойчивость к воздействию температуры и влажности окружающего воздуха соответствует группе В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1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 xml:space="preserve"> по ГОСТ 27451-87.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Средний срок службы не менее 5 лет.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Средняя наработка на отказ, </w:t>
            </w:r>
            <w:proofErr w:type="gramStart"/>
            <w:r w:rsidRPr="008561A9">
              <w:rPr>
                <w:color w:val="000000" w:themeColor="text1"/>
                <w:sz w:val="22"/>
                <w:szCs w:val="22"/>
              </w:rPr>
              <w:t>ч</w:t>
            </w:r>
            <w:proofErr w:type="gramEnd"/>
            <w:r w:rsidRPr="008561A9">
              <w:rPr>
                <w:color w:val="000000" w:themeColor="text1"/>
                <w:sz w:val="22"/>
                <w:szCs w:val="22"/>
              </w:rPr>
              <w:t>: не менее 10000.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Гарантийный срок хранения – 12 месяцев со дня продажи, который указан в паспорте в гарантийном талоне.</w:t>
            </w:r>
          </w:p>
          <w:p w:rsidR="008561A9" w:rsidRPr="008561A9" w:rsidRDefault="008561A9" w:rsidP="00847C86">
            <w:pPr>
              <w:numPr>
                <w:ilvl w:val="0"/>
                <w:numId w:val="8"/>
              </w:numPr>
              <w:ind w:left="175" w:hanging="175"/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>Гарантийный срок эксплуатации – 12 месяцев со дня ввода в эксплуатацию или по истечении гарантийного срока хранения.</w:t>
            </w:r>
          </w:p>
          <w:p w:rsidR="008561A9" w:rsidRPr="008561A9" w:rsidRDefault="008561A9" w:rsidP="008561A9">
            <w:pPr>
              <w:ind w:left="175"/>
              <w:rPr>
                <w:color w:val="000000" w:themeColor="text1"/>
                <w:sz w:val="22"/>
                <w:szCs w:val="22"/>
                <w:u w:val="single"/>
              </w:rPr>
            </w:pPr>
            <w:r w:rsidRPr="008561A9">
              <w:rPr>
                <w:color w:val="000000" w:themeColor="text1"/>
                <w:sz w:val="22"/>
                <w:szCs w:val="22"/>
                <w:u w:val="single"/>
              </w:rPr>
              <w:t>Комплект поставки:</w:t>
            </w:r>
          </w:p>
          <w:p w:rsidR="008561A9" w:rsidRPr="008561A9" w:rsidRDefault="008561A9" w:rsidP="00D15006">
            <w:pPr>
              <w:rPr>
                <w:color w:val="000000" w:themeColor="text1"/>
                <w:sz w:val="22"/>
                <w:szCs w:val="22"/>
              </w:rPr>
            </w:pPr>
            <w:r w:rsidRPr="008561A9">
              <w:rPr>
                <w:color w:val="000000" w:themeColor="text1"/>
                <w:sz w:val="22"/>
                <w:szCs w:val="22"/>
              </w:rPr>
              <w:t xml:space="preserve">1)радиометр УМФ-2000 </w:t>
            </w:r>
            <w:r w:rsidRPr="008561A9">
              <w:rPr>
                <w:sz w:val="22"/>
                <w:szCs w:val="22"/>
              </w:rPr>
              <w:t>ФВКМ.412121.001</w:t>
            </w:r>
            <w:r w:rsidRPr="008561A9">
              <w:rPr>
                <w:color w:val="000000" w:themeColor="text1"/>
                <w:sz w:val="22"/>
                <w:szCs w:val="22"/>
              </w:rPr>
              <w:t xml:space="preserve">  (в транспортной таре изготовителя) – 1 шт.;</w:t>
            </w:r>
          </w:p>
          <w:p w:rsidR="008561A9" w:rsidRPr="008561A9" w:rsidRDefault="008561A9" w:rsidP="0068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</w:t>
            </w:r>
            <w:r w:rsidRPr="008561A9">
              <w:rPr>
                <w:sz w:val="22"/>
                <w:szCs w:val="22"/>
              </w:rPr>
              <w:t xml:space="preserve"> подложка для счётного образа (10 см</w:t>
            </w:r>
            <w:proofErr w:type="gramStart"/>
            <w:r w:rsidRPr="008561A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8561A9">
              <w:rPr>
                <w:sz w:val="22"/>
                <w:szCs w:val="22"/>
              </w:rPr>
              <w:t>) – 5 шт.;</w:t>
            </w:r>
          </w:p>
          <w:p w:rsidR="008561A9" w:rsidRPr="008561A9" w:rsidRDefault="008561A9" w:rsidP="0068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</w:t>
            </w:r>
            <w:r w:rsidRPr="008561A9">
              <w:rPr>
                <w:sz w:val="22"/>
                <w:szCs w:val="22"/>
              </w:rPr>
              <w:t xml:space="preserve"> подложка для счётного образа (14 см</w:t>
            </w:r>
            <w:proofErr w:type="gramStart"/>
            <w:r w:rsidRPr="008561A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8561A9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– 5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4)</w:t>
            </w:r>
            <w:r w:rsidRPr="008561A9">
              <w:rPr>
                <w:color w:val="000000" w:themeColor="text1"/>
                <w:sz w:val="22"/>
                <w:szCs w:val="22"/>
              </w:rPr>
              <w:t xml:space="preserve"> нуль-модемный кабель</w:t>
            </w:r>
            <w:r>
              <w:rPr>
                <w:color w:val="000000" w:themeColor="text1"/>
                <w:sz w:val="22"/>
                <w:szCs w:val="22"/>
              </w:rPr>
              <w:t xml:space="preserve"> – 1 шт.</w:t>
            </w:r>
            <w:r w:rsidRPr="008561A9">
              <w:rPr>
                <w:color w:val="000000" w:themeColor="text1"/>
                <w:sz w:val="22"/>
                <w:szCs w:val="22"/>
              </w:rPr>
              <w:t>;</w:t>
            </w:r>
          </w:p>
          <w:p w:rsidR="008561A9" w:rsidRPr="008561A9" w:rsidRDefault="008561A9" w:rsidP="0068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5)</w:t>
            </w:r>
            <w:r w:rsidRPr="008561A9">
              <w:rPr>
                <w:sz w:val="22"/>
                <w:szCs w:val="22"/>
              </w:rPr>
              <w:t xml:space="preserve"> комбинированный контрольный источник ФВКМ.301254.014</w:t>
            </w:r>
            <w:r>
              <w:rPr>
                <w:sz w:val="22"/>
                <w:szCs w:val="22"/>
              </w:rPr>
              <w:t xml:space="preserve"> – 1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6)</w:t>
            </w:r>
            <w:r w:rsidRPr="008561A9">
              <w:rPr>
                <w:color w:val="000000" w:themeColor="text1"/>
                <w:sz w:val="22"/>
                <w:szCs w:val="22"/>
              </w:rPr>
              <w:t xml:space="preserve"> программное обеспечение «УМФ-2000» для управления радиометром, обработки результатов измерений, печати отчетов</w:t>
            </w:r>
            <w:r>
              <w:rPr>
                <w:color w:val="000000" w:themeColor="text1"/>
                <w:sz w:val="22"/>
                <w:szCs w:val="22"/>
              </w:rPr>
              <w:t xml:space="preserve"> – 1 шт.</w:t>
            </w:r>
            <w:r w:rsidRPr="008561A9">
              <w:rPr>
                <w:color w:val="000000" w:themeColor="text1"/>
                <w:sz w:val="22"/>
                <w:szCs w:val="22"/>
              </w:rPr>
              <w:t>;</w:t>
            </w:r>
          </w:p>
          <w:p w:rsidR="008561A9" w:rsidRPr="008561A9" w:rsidRDefault="008561A9" w:rsidP="005951AD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7)</w:t>
            </w:r>
            <w:r w:rsidRPr="008561A9">
              <w:rPr>
                <w:color w:val="000000" w:themeColor="text1"/>
                <w:sz w:val="22"/>
                <w:szCs w:val="22"/>
              </w:rPr>
              <w:t xml:space="preserve"> руководство по эксплуатации </w:t>
            </w:r>
            <w:r w:rsidRPr="008561A9">
              <w:rPr>
                <w:sz w:val="22"/>
                <w:szCs w:val="22"/>
              </w:rPr>
              <w:t>ФВКМ.412121.001 РЭ</w:t>
            </w:r>
            <w:r>
              <w:rPr>
                <w:sz w:val="22"/>
                <w:szCs w:val="22"/>
              </w:rPr>
              <w:t xml:space="preserve"> – 1 шт.</w:t>
            </w:r>
            <w:r w:rsidRPr="008561A9">
              <w:rPr>
                <w:color w:val="000000" w:themeColor="text1"/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8)</w:t>
            </w:r>
            <w:r w:rsidRPr="008561A9">
              <w:rPr>
                <w:sz w:val="22"/>
                <w:szCs w:val="22"/>
              </w:rPr>
              <w:t xml:space="preserve"> паспорт ФВКМ.412121.001 ПС</w:t>
            </w:r>
            <w:r>
              <w:rPr>
                <w:sz w:val="22"/>
                <w:szCs w:val="22"/>
              </w:rPr>
              <w:t xml:space="preserve"> – 1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9)</w:t>
            </w:r>
            <w:r w:rsidRPr="008561A9">
              <w:rPr>
                <w:sz w:val="22"/>
                <w:szCs w:val="22"/>
              </w:rPr>
              <w:t xml:space="preserve"> свидетельство о первичной поверке</w:t>
            </w:r>
            <w:r>
              <w:rPr>
                <w:sz w:val="22"/>
                <w:szCs w:val="22"/>
              </w:rPr>
              <w:t xml:space="preserve"> – 1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10)</w:t>
            </w:r>
            <w:r w:rsidRPr="008561A9">
              <w:rPr>
                <w:sz w:val="22"/>
                <w:szCs w:val="22"/>
              </w:rPr>
              <w:t xml:space="preserve"> переходник </w:t>
            </w:r>
            <w:r w:rsidRPr="008561A9">
              <w:rPr>
                <w:sz w:val="22"/>
                <w:szCs w:val="22"/>
                <w:lang w:val="en-US"/>
              </w:rPr>
              <w:t>USB</w:t>
            </w:r>
            <w:r w:rsidRPr="008561A9">
              <w:rPr>
                <w:sz w:val="22"/>
                <w:szCs w:val="22"/>
              </w:rPr>
              <w:t>/</w:t>
            </w:r>
            <w:r w:rsidRPr="008561A9">
              <w:rPr>
                <w:sz w:val="22"/>
                <w:szCs w:val="22"/>
                <w:lang w:val="en-US"/>
              </w:rPr>
              <w:t>RS</w:t>
            </w:r>
            <w:r w:rsidRPr="008561A9">
              <w:rPr>
                <w:sz w:val="22"/>
                <w:szCs w:val="22"/>
              </w:rPr>
              <w:t>-232</w:t>
            </w:r>
            <w:r>
              <w:rPr>
                <w:sz w:val="22"/>
                <w:szCs w:val="22"/>
              </w:rPr>
              <w:t xml:space="preserve"> – 1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11)</w:t>
            </w:r>
            <w:r w:rsidRPr="008561A9">
              <w:rPr>
                <w:sz w:val="22"/>
                <w:szCs w:val="22"/>
              </w:rPr>
              <w:t xml:space="preserve"> подложка для счётного образа (4 см</w:t>
            </w:r>
            <w:proofErr w:type="gramStart"/>
            <w:r w:rsidRPr="008561A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8561A9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– 30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12)</w:t>
            </w:r>
            <w:r w:rsidRPr="008561A9">
              <w:rPr>
                <w:sz w:val="22"/>
                <w:szCs w:val="22"/>
              </w:rPr>
              <w:t xml:space="preserve"> подложка для счётного образа (7 см</w:t>
            </w:r>
            <w:proofErr w:type="gramStart"/>
            <w:r w:rsidRPr="008561A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8561A9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– 5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D150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13)</w:t>
            </w:r>
            <w:r w:rsidRPr="008561A9">
              <w:rPr>
                <w:sz w:val="22"/>
                <w:szCs w:val="22"/>
              </w:rPr>
              <w:t xml:space="preserve"> подложка для счётного образа (14 см</w:t>
            </w:r>
            <w:proofErr w:type="gramStart"/>
            <w:r w:rsidRPr="008561A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8561A9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– 5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F43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14)</w:t>
            </w:r>
            <w:r w:rsidRPr="008561A9">
              <w:rPr>
                <w:sz w:val="22"/>
                <w:szCs w:val="22"/>
              </w:rPr>
              <w:t xml:space="preserve"> паспорт на контрольный источник</w:t>
            </w:r>
            <w:r>
              <w:rPr>
                <w:sz w:val="22"/>
                <w:szCs w:val="22"/>
              </w:rPr>
              <w:t xml:space="preserve"> – 1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F43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15)</w:t>
            </w:r>
            <w:r w:rsidRPr="008561A9">
              <w:rPr>
                <w:sz w:val="22"/>
                <w:szCs w:val="22"/>
              </w:rPr>
              <w:t xml:space="preserve"> детектор Д10</w:t>
            </w:r>
            <w:proofErr w:type="gramStart"/>
            <w:r w:rsidRPr="008561A9"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– 1 шт.</w:t>
            </w:r>
            <w:r w:rsidRPr="008561A9">
              <w:rPr>
                <w:sz w:val="22"/>
                <w:szCs w:val="22"/>
              </w:rPr>
              <w:t>;</w:t>
            </w:r>
          </w:p>
          <w:p w:rsidR="008561A9" w:rsidRPr="008561A9" w:rsidRDefault="008561A9" w:rsidP="0068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16)</w:t>
            </w:r>
            <w:r w:rsidRPr="008561A9">
              <w:rPr>
                <w:sz w:val="22"/>
                <w:szCs w:val="22"/>
              </w:rPr>
              <w:t xml:space="preserve"> приспособление для фильтров АФА: вкладыш 412121001.50</w:t>
            </w:r>
            <w:r>
              <w:rPr>
                <w:sz w:val="22"/>
                <w:szCs w:val="22"/>
              </w:rPr>
              <w:t xml:space="preserve"> – 1 шт</w:t>
            </w:r>
            <w:proofErr w:type="gramStart"/>
            <w:r>
              <w:rPr>
                <w:sz w:val="22"/>
                <w:szCs w:val="22"/>
              </w:rPr>
              <w:t>.</w:t>
            </w:r>
            <w:r w:rsidRPr="008561A9"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1A9" w:rsidRPr="008561A9" w:rsidRDefault="008561A9" w:rsidP="00A1142A">
            <w:pPr>
              <w:jc w:val="right"/>
              <w:rPr>
                <w:sz w:val="22"/>
                <w:szCs w:val="22"/>
              </w:rPr>
            </w:pPr>
            <w:r w:rsidRPr="008561A9">
              <w:rPr>
                <w:sz w:val="22"/>
                <w:szCs w:val="22"/>
              </w:rPr>
              <w:lastRenderedPageBreak/>
              <w:t>комплект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8561A9">
              <w:rPr>
                <w:sz w:val="22"/>
                <w:szCs w:val="22"/>
              </w:rPr>
              <w:t>1</w:t>
            </w: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D15006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</w:p>
          <w:p w:rsidR="008561A9" w:rsidRPr="008561A9" w:rsidRDefault="008561A9" w:rsidP="00682BA0">
            <w:pPr>
              <w:ind w:right="-68" w:firstLine="34"/>
              <w:jc w:val="center"/>
              <w:rPr>
                <w:sz w:val="22"/>
                <w:szCs w:val="22"/>
              </w:rPr>
            </w:pPr>
          </w:p>
        </w:tc>
      </w:tr>
    </w:tbl>
    <w:p w:rsidR="00C66BEC" w:rsidRDefault="00C66BEC" w:rsidP="00C66BEC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0" w:name="ksqlBMTableSplit"/>
      <w:bookmarkEnd w:id="0"/>
      <w:r>
        <w:rPr>
          <w:b/>
        </w:rPr>
        <w:lastRenderedPageBreak/>
        <w:t>Все указанные ссылки на марки товаров в настоящем разделе необходимо рассматривать со словами «или эквивалент».</w:t>
      </w:r>
    </w:p>
    <w:p w:rsidR="006E6E33" w:rsidRDefault="006E6E33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B804A2" w:rsidRPr="00D95719" w:rsidRDefault="00B804A2" w:rsidP="00B804A2">
      <w:pPr>
        <w:spacing w:line="360" w:lineRule="auto"/>
        <w:jc w:val="right"/>
        <w:rPr>
          <w:szCs w:val="28"/>
        </w:rPr>
      </w:pPr>
      <w:r w:rsidRPr="00D95719">
        <w:rPr>
          <w:szCs w:val="28"/>
        </w:rPr>
        <w:t xml:space="preserve">Зам. начальника </w:t>
      </w:r>
      <w:r w:rsidR="00682BA0">
        <w:rPr>
          <w:szCs w:val="28"/>
        </w:rPr>
        <w:t>ОРБ</w:t>
      </w:r>
      <w:r w:rsidRPr="00D95719">
        <w:rPr>
          <w:szCs w:val="28"/>
        </w:rPr>
        <w:t>:</w:t>
      </w:r>
    </w:p>
    <w:p w:rsidR="00B804A2" w:rsidRPr="00D95719" w:rsidRDefault="00B804A2" w:rsidP="00B804A2">
      <w:pPr>
        <w:jc w:val="right"/>
        <w:rPr>
          <w:szCs w:val="28"/>
        </w:rPr>
      </w:pPr>
      <w:r w:rsidRPr="00D95719">
        <w:rPr>
          <w:szCs w:val="28"/>
        </w:rPr>
        <w:t xml:space="preserve">                                                     ____________ А.Н.Лелявин </w:t>
      </w:r>
    </w:p>
    <w:p w:rsidR="00B804A2" w:rsidRPr="00D95719" w:rsidRDefault="00B804A2" w:rsidP="00B804A2">
      <w:pPr>
        <w:jc w:val="right"/>
        <w:rPr>
          <w:szCs w:val="28"/>
        </w:rPr>
      </w:pPr>
    </w:p>
    <w:p w:rsidR="00B804A2" w:rsidRPr="00D95719" w:rsidRDefault="00B804A2" w:rsidP="00B804A2">
      <w:pPr>
        <w:jc w:val="right"/>
        <w:rPr>
          <w:szCs w:val="28"/>
        </w:rPr>
      </w:pPr>
      <w:r w:rsidRPr="00D95719">
        <w:rPr>
          <w:szCs w:val="28"/>
        </w:rPr>
        <w:t xml:space="preserve">                                                  </w:t>
      </w:r>
      <w:r>
        <w:rPr>
          <w:szCs w:val="28"/>
        </w:rPr>
        <w:t xml:space="preserve">    «___»___________201</w:t>
      </w:r>
      <w:r w:rsidR="00190291">
        <w:rPr>
          <w:szCs w:val="28"/>
        </w:rPr>
        <w:t>5</w:t>
      </w:r>
      <w:r w:rsidRPr="00D95719">
        <w:rPr>
          <w:szCs w:val="28"/>
        </w:rPr>
        <w:t>г.</w:t>
      </w:r>
    </w:p>
    <w:p w:rsidR="00B804A2" w:rsidRDefault="00B804A2"/>
    <w:sectPr w:rsidR="00B804A2" w:rsidSect="00657C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E2173"/>
    <w:multiLevelType w:val="hybridMultilevel"/>
    <w:tmpl w:val="E2AEC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665DAD"/>
    <w:multiLevelType w:val="hybridMultilevel"/>
    <w:tmpl w:val="704ED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22930D9B"/>
    <w:multiLevelType w:val="hybridMultilevel"/>
    <w:tmpl w:val="25521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5348B5"/>
    <w:multiLevelType w:val="hybridMultilevel"/>
    <w:tmpl w:val="B434C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24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8EA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3AA7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25BC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291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4D9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529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469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871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0C"/>
    <w:rsid w:val="002635C0"/>
    <w:rsid w:val="002639F4"/>
    <w:rsid w:val="00263DF2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3E7D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56C8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8F4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B694C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29F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0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2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58F8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1FF4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4EC8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9EA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549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86DEC"/>
    <w:rsid w:val="0059018D"/>
    <w:rsid w:val="005905A4"/>
    <w:rsid w:val="00590FEC"/>
    <w:rsid w:val="00594E63"/>
    <w:rsid w:val="005951AD"/>
    <w:rsid w:val="00595950"/>
    <w:rsid w:val="00596574"/>
    <w:rsid w:val="00596E36"/>
    <w:rsid w:val="00597265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5E9A"/>
    <w:rsid w:val="005C6EC7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57C41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38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2BA0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6E33"/>
    <w:rsid w:val="006E7DE3"/>
    <w:rsid w:val="006E7E5D"/>
    <w:rsid w:val="006E7FE4"/>
    <w:rsid w:val="006F056A"/>
    <w:rsid w:val="006F31F8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614C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17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57E12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21FC"/>
    <w:rsid w:val="0079332A"/>
    <w:rsid w:val="0079339E"/>
    <w:rsid w:val="00793E46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25B8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6F31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23"/>
    <w:rsid w:val="00837C4D"/>
    <w:rsid w:val="00842880"/>
    <w:rsid w:val="00842E32"/>
    <w:rsid w:val="00843D02"/>
    <w:rsid w:val="00844471"/>
    <w:rsid w:val="0084461E"/>
    <w:rsid w:val="0084498F"/>
    <w:rsid w:val="00847883"/>
    <w:rsid w:val="00847C86"/>
    <w:rsid w:val="00851661"/>
    <w:rsid w:val="00851B2F"/>
    <w:rsid w:val="0085335D"/>
    <w:rsid w:val="008541AA"/>
    <w:rsid w:val="008547F7"/>
    <w:rsid w:val="008549F7"/>
    <w:rsid w:val="00855040"/>
    <w:rsid w:val="008561A9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34CE"/>
    <w:rsid w:val="008D4FA6"/>
    <w:rsid w:val="008D5DC1"/>
    <w:rsid w:val="008D5FC6"/>
    <w:rsid w:val="008D6728"/>
    <w:rsid w:val="008D734D"/>
    <w:rsid w:val="008D743C"/>
    <w:rsid w:val="008D7794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359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1CE2"/>
    <w:rsid w:val="00932332"/>
    <w:rsid w:val="00932392"/>
    <w:rsid w:val="009325C7"/>
    <w:rsid w:val="00934223"/>
    <w:rsid w:val="00934A73"/>
    <w:rsid w:val="00935CC8"/>
    <w:rsid w:val="00935E6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759"/>
    <w:rsid w:val="00942EFF"/>
    <w:rsid w:val="0094333E"/>
    <w:rsid w:val="0094488B"/>
    <w:rsid w:val="00945615"/>
    <w:rsid w:val="0094646D"/>
    <w:rsid w:val="009474C8"/>
    <w:rsid w:val="0094785C"/>
    <w:rsid w:val="00952746"/>
    <w:rsid w:val="00952C50"/>
    <w:rsid w:val="00953276"/>
    <w:rsid w:val="0095439D"/>
    <w:rsid w:val="009558E8"/>
    <w:rsid w:val="00955DAE"/>
    <w:rsid w:val="00955F7E"/>
    <w:rsid w:val="00956493"/>
    <w:rsid w:val="0095680D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5ACF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13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06"/>
    <w:rsid w:val="009B71B9"/>
    <w:rsid w:val="009C02E6"/>
    <w:rsid w:val="009C12AD"/>
    <w:rsid w:val="009C1C73"/>
    <w:rsid w:val="009C220C"/>
    <w:rsid w:val="009C37BE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42B9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42A"/>
    <w:rsid w:val="00A11F4B"/>
    <w:rsid w:val="00A12204"/>
    <w:rsid w:val="00A12392"/>
    <w:rsid w:val="00A12981"/>
    <w:rsid w:val="00A132B3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0A3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5EC2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12B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21A8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273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04A2"/>
    <w:rsid w:val="00B81BBE"/>
    <w:rsid w:val="00B82187"/>
    <w:rsid w:val="00B82673"/>
    <w:rsid w:val="00B828B5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017F"/>
    <w:rsid w:val="00BB1514"/>
    <w:rsid w:val="00BB20D6"/>
    <w:rsid w:val="00BB20EC"/>
    <w:rsid w:val="00BB26DD"/>
    <w:rsid w:val="00BB3476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5F84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848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35D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7E2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66BEC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7A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CCF"/>
    <w:rsid w:val="00CF6E43"/>
    <w:rsid w:val="00CF71EE"/>
    <w:rsid w:val="00CF7744"/>
    <w:rsid w:val="00D002BA"/>
    <w:rsid w:val="00D007E6"/>
    <w:rsid w:val="00D00E23"/>
    <w:rsid w:val="00D00FBB"/>
    <w:rsid w:val="00D01002"/>
    <w:rsid w:val="00D01CC3"/>
    <w:rsid w:val="00D0201D"/>
    <w:rsid w:val="00D03859"/>
    <w:rsid w:val="00D04227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06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D71B2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C9"/>
    <w:rsid w:val="00E346F3"/>
    <w:rsid w:val="00E348C1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5746D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303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3E5B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02FE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4B8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04C"/>
    <w:rsid w:val="00F13908"/>
    <w:rsid w:val="00F14373"/>
    <w:rsid w:val="00F14808"/>
    <w:rsid w:val="00F15D1B"/>
    <w:rsid w:val="00F172AE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3AD7"/>
    <w:rsid w:val="00F44BDF"/>
    <w:rsid w:val="00F469A2"/>
    <w:rsid w:val="00F503BC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3906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6D4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character" w:customStyle="1" w:styleId="FontStyle14">
    <w:name w:val="Font Style14"/>
    <w:basedOn w:val="a0"/>
    <w:rsid w:val="00EF14B8"/>
    <w:rPr>
      <w:rFonts w:ascii="Arial" w:hAnsi="Arial" w:cs="Arial" w:hint="default"/>
    </w:rPr>
  </w:style>
  <w:style w:type="paragraph" w:styleId="a5">
    <w:name w:val="Balloon Text"/>
    <w:basedOn w:val="a"/>
    <w:link w:val="a6"/>
    <w:uiPriority w:val="99"/>
    <w:semiHidden/>
    <w:unhideWhenUsed/>
    <w:rsid w:val="00EB3E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3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DCC8E-048E-41FD-9678-2DD184F4E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cp:lastModifiedBy>1</cp:lastModifiedBy>
  <cp:revision>4</cp:revision>
  <cp:lastPrinted>2015-02-27T10:27:00Z</cp:lastPrinted>
  <dcterms:created xsi:type="dcterms:W3CDTF">2015-04-15T06:25:00Z</dcterms:created>
  <dcterms:modified xsi:type="dcterms:W3CDTF">2015-04-15T11:22:00Z</dcterms:modified>
</cp:coreProperties>
</file>