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555090" w:rsidRPr="00555090">
        <w:rPr>
          <w:b/>
          <w:sz w:val="28"/>
          <w:szCs w:val="28"/>
          <w:lang w:val="ru-RU"/>
        </w:rPr>
        <w:t>поставку системы крепления контейнеров при транспортировании РАО для нужд Нижегородского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517F4C" w:rsidRPr="00CB6D91" w:rsidRDefault="00517F4C" w:rsidP="00517F4C">
      <w:pPr>
        <w:jc w:val="center"/>
      </w:pPr>
      <w:r w:rsidRPr="00CB6D91">
        <w:t>СОДЕРЖАНИЕ</w:t>
      </w:r>
    </w:p>
    <w:p w:rsidR="00517F4C" w:rsidRPr="00CB6D91" w:rsidRDefault="00517F4C" w:rsidP="00517F4C">
      <w:pPr>
        <w:jc w:val="center"/>
        <w:rPr>
          <w:sz w:val="26"/>
          <w:szCs w:val="26"/>
        </w:rPr>
      </w:pPr>
    </w:p>
    <w:p w:rsidR="00517F4C" w:rsidRPr="00CB6D91" w:rsidRDefault="00517F4C" w:rsidP="00517F4C">
      <w:pPr>
        <w:rPr>
          <w:sz w:val="26"/>
          <w:szCs w:val="26"/>
        </w:rPr>
      </w:pPr>
      <w:r w:rsidRPr="00CB6D91">
        <w:rPr>
          <w:sz w:val="26"/>
          <w:szCs w:val="26"/>
        </w:rPr>
        <w:t>РАЗДЕЛ 1. ОБЩИЕ СВЕДЕНИЯ</w:t>
      </w:r>
    </w:p>
    <w:p w:rsidR="00517F4C" w:rsidRPr="00CB6D91" w:rsidRDefault="00517F4C" w:rsidP="00517F4C">
      <w:pPr>
        <w:ind w:left="851"/>
      </w:pPr>
      <w:r w:rsidRPr="00CB6D91">
        <w:t>Подраздел 1.1 Наименование</w:t>
      </w:r>
    </w:p>
    <w:p w:rsidR="00517F4C" w:rsidRPr="00CB6D91" w:rsidRDefault="00517F4C" w:rsidP="00517F4C">
      <w:pPr>
        <w:ind w:left="851"/>
      </w:pPr>
      <w:r w:rsidRPr="00CB6D91">
        <w:t>Подраздел 1.2 Сведения о новизне</w:t>
      </w:r>
    </w:p>
    <w:p w:rsidR="00517F4C" w:rsidRPr="00CB6D91" w:rsidRDefault="00517F4C" w:rsidP="00517F4C">
      <w:pPr>
        <w:ind w:left="851"/>
      </w:pPr>
      <w:r w:rsidRPr="00CB6D91">
        <w:t>Подраздел 1.3 Код ОКП</w:t>
      </w:r>
    </w:p>
    <w:p w:rsidR="00517F4C" w:rsidRPr="00CB6D91" w:rsidRDefault="00517F4C" w:rsidP="00517F4C">
      <w:pPr>
        <w:rPr>
          <w:sz w:val="26"/>
          <w:szCs w:val="26"/>
        </w:rPr>
      </w:pPr>
      <w:r w:rsidRPr="00CB6D91">
        <w:rPr>
          <w:sz w:val="26"/>
          <w:szCs w:val="26"/>
        </w:rPr>
        <w:t>РАЗДЕЛ 2. ОБЛАСТЬ ПРИМЕНЕНИЯ</w:t>
      </w:r>
    </w:p>
    <w:p w:rsidR="00517F4C" w:rsidRPr="00CB6D91" w:rsidRDefault="00517F4C" w:rsidP="00517F4C">
      <w:pPr>
        <w:rPr>
          <w:sz w:val="26"/>
          <w:szCs w:val="26"/>
        </w:rPr>
      </w:pPr>
      <w:r w:rsidRPr="00CB6D91">
        <w:rPr>
          <w:sz w:val="26"/>
          <w:szCs w:val="26"/>
        </w:rPr>
        <w:t>РАЗДЕЛ 3. УСЛОВИЯ ЭКСПЛУАТАЦИИ</w:t>
      </w:r>
    </w:p>
    <w:p w:rsidR="00517F4C" w:rsidRPr="00CB6D91" w:rsidRDefault="00517F4C" w:rsidP="00517F4C">
      <w:pPr>
        <w:rPr>
          <w:sz w:val="26"/>
          <w:szCs w:val="26"/>
        </w:rPr>
      </w:pPr>
      <w:r w:rsidRPr="00CB6D91">
        <w:rPr>
          <w:sz w:val="26"/>
          <w:szCs w:val="26"/>
        </w:rPr>
        <w:t>РАЗДЕЛ 4. ТЕХНИЧЕСКИЕ ТРЕБОВАНИЯ</w:t>
      </w:r>
    </w:p>
    <w:p w:rsidR="00517F4C" w:rsidRPr="00CB6D91" w:rsidRDefault="00517F4C" w:rsidP="00517F4C">
      <w:pPr>
        <w:ind w:left="851"/>
      </w:pPr>
      <w:r w:rsidRPr="00CB6D91">
        <w:t>Подраздел 4.1. Основные параметры и размеры</w:t>
      </w:r>
    </w:p>
    <w:p w:rsidR="00517F4C" w:rsidRPr="00CB6D91" w:rsidRDefault="00517F4C" w:rsidP="00517F4C">
      <w:pPr>
        <w:ind w:left="851"/>
      </w:pPr>
      <w:r w:rsidRPr="00CB6D91">
        <w:t>Подраздел 4.2. Основные технико-экономические и эксплуатационные показатели</w:t>
      </w:r>
    </w:p>
    <w:p w:rsidR="00517F4C" w:rsidRPr="00CB6D91" w:rsidRDefault="00517F4C" w:rsidP="00517F4C">
      <w:pPr>
        <w:ind w:left="851"/>
      </w:pPr>
      <w:r w:rsidRPr="00CB6D91">
        <w:t>Подраздел 4.3. Требования к конструкции, монтажно-технические требования</w:t>
      </w:r>
    </w:p>
    <w:p w:rsidR="00517F4C" w:rsidRPr="00CB6D91" w:rsidRDefault="00517F4C" w:rsidP="00517F4C">
      <w:pPr>
        <w:ind w:left="851"/>
      </w:pPr>
      <w:r w:rsidRPr="00CB6D91">
        <w:t>Подраздел 4.4. Требования к материалам и комплектующим оборудования</w:t>
      </w:r>
    </w:p>
    <w:p w:rsidR="00517F4C" w:rsidRPr="00CB6D91" w:rsidRDefault="00517F4C" w:rsidP="00517F4C">
      <w:pPr>
        <w:ind w:left="851"/>
      </w:pPr>
      <w:r w:rsidRPr="00CB6D91">
        <w:t>Подраздел 4.5. Требования к комплектности</w:t>
      </w:r>
    </w:p>
    <w:p w:rsidR="00517F4C" w:rsidRPr="00CB6D91" w:rsidRDefault="00517F4C" w:rsidP="00517F4C">
      <w:pPr>
        <w:rPr>
          <w:sz w:val="26"/>
          <w:szCs w:val="26"/>
        </w:rPr>
      </w:pPr>
      <w:r w:rsidRPr="00CB6D91">
        <w:rPr>
          <w:sz w:val="26"/>
          <w:szCs w:val="26"/>
        </w:rPr>
        <w:t>РАЗДЕЛ 5. ТРЕБОВАНИЯ ПО ПРАВИЛАМ СДАЧИ И ПРИЕМКИ</w:t>
      </w:r>
    </w:p>
    <w:p w:rsidR="00517F4C" w:rsidRPr="00CB6D91" w:rsidRDefault="00517F4C" w:rsidP="00517F4C">
      <w:pPr>
        <w:tabs>
          <w:tab w:val="left" w:pos="851"/>
        </w:tabs>
        <w:ind w:left="1276" w:hanging="425"/>
      </w:pPr>
      <w:r w:rsidRPr="00CB6D91">
        <w:t>Подраздел 5.1 Порядок сдачи и приемки</w:t>
      </w:r>
    </w:p>
    <w:p w:rsidR="00517F4C" w:rsidRPr="00CB6D91" w:rsidRDefault="00517F4C" w:rsidP="00517F4C">
      <w:pPr>
        <w:ind w:left="2410" w:hanging="1559"/>
      </w:pPr>
      <w:r w:rsidRPr="00CB6D91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17F4C" w:rsidRPr="00CB6D91" w:rsidRDefault="00517F4C" w:rsidP="00517F4C">
      <w:pPr>
        <w:rPr>
          <w:sz w:val="26"/>
          <w:szCs w:val="26"/>
        </w:rPr>
      </w:pPr>
      <w:r w:rsidRPr="00CB6D91">
        <w:rPr>
          <w:sz w:val="26"/>
          <w:szCs w:val="26"/>
        </w:rPr>
        <w:t>РАЗДЕЛ 6. ТРЕБОВАНИЯ К ТРАНСПОРТИРОВАНИЮ</w:t>
      </w:r>
    </w:p>
    <w:p w:rsidR="00517F4C" w:rsidRPr="00CB6D91" w:rsidRDefault="00517F4C" w:rsidP="00517F4C">
      <w:pPr>
        <w:ind w:left="1276" w:hanging="1276"/>
        <w:rPr>
          <w:sz w:val="26"/>
          <w:szCs w:val="26"/>
        </w:rPr>
      </w:pPr>
      <w:r w:rsidRPr="00CB6D91">
        <w:rPr>
          <w:sz w:val="26"/>
          <w:szCs w:val="26"/>
        </w:rPr>
        <w:t>РАЗДЕЛ 7. ТРЕБОВАНИЯ К ОБЪЕМУ И/ИЛИ СРОКУ ПРЕДОСТАВЛЕНИЯ ГАРАНТИЙ</w:t>
      </w:r>
    </w:p>
    <w:p w:rsidR="00517F4C" w:rsidRPr="00CB6D91" w:rsidRDefault="00517F4C" w:rsidP="00517F4C">
      <w:pPr>
        <w:rPr>
          <w:sz w:val="26"/>
          <w:szCs w:val="26"/>
        </w:rPr>
      </w:pPr>
      <w:r w:rsidRPr="00CB6D91">
        <w:rPr>
          <w:sz w:val="26"/>
          <w:szCs w:val="26"/>
        </w:rPr>
        <w:t>РАЗДЕЛ 8. ДОПОЛНИТЕЛЬНЫЕ (ИНЫЕ) ТРЕБОВАНИЯ</w:t>
      </w:r>
    </w:p>
    <w:p w:rsidR="00517F4C" w:rsidRPr="00CB6D91" w:rsidRDefault="00517F4C" w:rsidP="00517F4C">
      <w:pPr>
        <w:ind w:left="1418" w:hanging="1418"/>
        <w:rPr>
          <w:sz w:val="26"/>
          <w:szCs w:val="26"/>
        </w:rPr>
      </w:pPr>
      <w:r w:rsidRPr="00CB6D91">
        <w:rPr>
          <w:sz w:val="26"/>
          <w:szCs w:val="26"/>
        </w:rPr>
        <w:t>РАЗДЕЛ 9. ТРЕБОВАНИЯ К КОЛИЧЕСТВУ И СРОКУ (ПЕРИОДИЧНОСТИ) ПОСТАВКИ</w:t>
      </w:r>
    </w:p>
    <w:p w:rsidR="00517F4C" w:rsidRPr="00CB6D91" w:rsidRDefault="00517F4C" w:rsidP="00517F4C">
      <w:pPr>
        <w:rPr>
          <w:sz w:val="26"/>
          <w:szCs w:val="26"/>
        </w:rPr>
      </w:pPr>
      <w:r w:rsidRPr="00CB6D91">
        <w:rPr>
          <w:sz w:val="26"/>
          <w:szCs w:val="26"/>
        </w:rPr>
        <w:t>РАЗДЕЛ 10. ПЕРЕЧЕНЬ ПРИНЯТЫХ СОКРАЩЕНИЙ</w:t>
      </w:r>
    </w:p>
    <w:p w:rsidR="0038003B" w:rsidRPr="00D47D7F" w:rsidRDefault="0038003B" w:rsidP="00F12517">
      <w:pPr>
        <w:jc w:val="both"/>
      </w:pPr>
    </w:p>
    <w:p w:rsidR="0038003B" w:rsidRPr="0038003B" w:rsidRDefault="0038003B" w:rsidP="0038003B">
      <w:pPr>
        <w:jc w:val="both"/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517F4C" w:rsidRPr="00517F4C" w:rsidRDefault="00517F4C" w:rsidP="00517F4C">
      <w:pPr>
        <w:jc w:val="center"/>
      </w:pPr>
      <w:r w:rsidRPr="00517F4C">
        <w:lastRenderedPageBreak/>
        <w:t>РАЗДЕЛ 1. ОБЩИЕ СВЕДЕНИЯ</w:t>
      </w:r>
    </w:p>
    <w:p w:rsidR="00517F4C" w:rsidRPr="00517F4C" w:rsidRDefault="00517F4C" w:rsidP="00517F4C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17F4C" w:rsidRPr="00517F4C" w:rsidTr="00517F4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Подраздел 1.1 Наименование</w:t>
            </w:r>
          </w:p>
        </w:tc>
      </w:tr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both"/>
            </w:pPr>
            <w:r w:rsidRPr="00517F4C">
              <w:t>Поставка системы крепления контейнеров при транспортировании РАО для нужд Нижегородского отделения филиала «Приволжский территориальный округ» ФГУП «РосРАО».</w:t>
            </w:r>
          </w:p>
          <w:p w:rsidR="00517F4C" w:rsidRPr="00517F4C" w:rsidRDefault="00517F4C" w:rsidP="00517F4C">
            <w:pPr>
              <w:jc w:val="both"/>
            </w:pPr>
            <w:r w:rsidRPr="00517F4C">
              <w:t>Система крепления контейнеров при транспортировании РАО – 1 (один) комплект.</w:t>
            </w:r>
          </w:p>
        </w:tc>
      </w:tr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  <w:rPr>
                <w:i/>
              </w:rPr>
            </w:pPr>
            <w:r w:rsidRPr="00517F4C">
              <w:t>Подраздел 1.2 Сведения о новизне</w:t>
            </w:r>
          </w:p>
        </w:tc>
      </w:tr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both"/>
            </w:pPr>
            <w:proofErr w:type="gramStart"/>
            <w:r w:rsidRPr="00517F4C">
              <w:t>Товар должен быть новым, работоспособным, выпуска не ранее  2014 года, (не бывшем в употреблении, не восстановленным), не являться выставочным образцом, свободным от  прав третьих лиц.</w:t>
            </w:r>
            <w:proofErr w:type="gramEnd"/>
          </w:p>
        </w:tc>
      </w:tr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  <w:rPr>
                <w:i/>
              </w:rPr>
            </w:pPr>
            <w:r w:rsidRPr="00517F4C">
              <w:t>Подраздел 1.3 Код ОКП</w:t>
            </w:r>
          </w:p>
        </w:tc>
      </w:tr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rPr>
                <w:i/>
              </w:rPr>
            </w:pPr>
            <w:r w:rsidRPr="00517F4C">
              <w:t>419500</w:t>
            </w:r>
          </w:p>
        </w:tc>
      </w:tr>
    </w:tbl>
    <w:p w:rsid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  <w:r w:rsidRPr="00517F4C">
        <w:t>РАЗДЕЛ 2. ОБЛАСТЬ ПРИМЕНЕНИЯ</w:t>
      </w:r>
    </w:p>
    <w:p w:rsidR="00517F4C" w:rsidRPr="00517F4C" w:rsidRDefault="00517F4C" w:rsidP="00517F4C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517F4C" w:rsidRPr="00517F4C" w:rsidTr="00517F4C">
        <w:trPr>
          <w:trHeight w:val="33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pStyle w:val="af2"/>
              <w:tabs>
                <w:tab w:val="left" w:pos="387"/>
              </w:tabs>
              <w:spacing w:before="0" w:beforeAutospacing="0" w:after="0" w:afterAutospacing="0"/>
              <w:ind w:left="34"/>
              <w:jc w:val="both"/>
            </w:pPr>
            <w:r w:rsidRPr="00517F4C">
              <w:t xml:space="preserve">Система крепления контейнеров предназначена для крепления контейнеров КМЗ, КРАД-1,36, КРАД-1,36Т, КРАД-3,0 в </w:t>
            </w:r>
            <w:proofErr w:type="spellStart"/>
            <w:r w:rsidRPr="00517F4C">
              <w:t>тентованых</w:t>
            </w:r>
            <w:proofErr w:type="spellEnd"/>
            <w:r w:rsidRPr="00517F4C">
              <w:t xml:space="preserve">, шторных и бортовых полуприцепах компании </w:t>
            </w:r>
            <w:proofErr w:type="spellStart"/>
            <w:r w:rsidRPr="00517F4C">
              <w:t>Kögel</w:t>
            </w:r>
            <w:proofErr w:type="spellEnd"/>
            <w:r w:rsidRPr="00517F4C">
              <w:t xml:space="preserve"> </w:t>
            </w:r>
            <w:proofErr w:type="spellStart"/>
            <w:r w:rsidRPr="00517F4C">
              <w:t>Trailer</w:t>
            </w:r>
            <w:proofErr w:type="spellEnd"/>
            <w:r w:rsidRPr="00517F4C">
              <w:t xml:space="preserve"> </w:t>
            </w:r>
            <w:proofErr w:type="spellStart"/>
            <w:r w:rsidRPr="00517F4C">
              <w:t>GmbH</w:t>
            </w:r>
            <w:proofErr w:type="spellEnd"/>
            <w:r w:rsidRPr="00517F4C">
              <w:t xml:space="preserve"> &amp; </w:t>
            </w:r>
            <w:proofErr w:type="spellStart"/>
            <w:r w:rsidRPr="00517F4C">
              <w:t>Co</w:t>
            </w:r>
            <w:proofErr w:type="spellEnd"/>
            <w:r w:rsidRPr="00517F4C">
              <w:t xml:space="preserve">. KG моделей </w:t>
            </w:r>
            <w:r w:rsidRPr="00517F4C">
              <w:rPr>
                <w:lang w:val="en-US"/>
              </w:rPr>
              <w:t>SN</w:t>
            </w:r>
            <w:r w:rsidRPr="00517F4C">
              <w:t xml:space="preserve">24, </w:t>
            </w:r>
            <w:r w:rsidRPr="00517F4C">
              <w:rPr>
                <w:lang w:val="en-US"/>
              </w:rPr>
              <w:t>SNCS</w:t>
            </w:r>
            <w:r w:rsidRPr="00517F4C">
              <w:t>24 и им аналогичных.</w:t>
            </w:r>
          </w:p>
        </w:tc>
      </w:tr>
    </w:tbl>
    <w:p w:rsid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  <w:r w:rsidRPr="00517F4C">
        <w:t>РАЗДЕЛ 3. УСЛОВИЯ ЭКСПЛУАТАЦИИ</w:t>
      </w:r>
    </w:p>
    <w:p w:rsidR="00517F4C" w:rsidRPr="00517F4C" w:rsidRDefault="00517F4C" w:rsidP="00517F4C">
      <w:pPr>
        <w:jc w:val="both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517F4C" w:rsidRPr="00517F4C" w:rsidTr="00517F4C">
        <w:trPr>
          <w:trHeight w:val="26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pStyle w:val="af2"/>
              <w:spacing w:before="0" w:beforeAutospacing="0" w:after="0" w:afterAutospacing="0"/>
              <w:jc w:val="both"/>
            </w:pPr>
            <w:r w:rsidRPr="00517F4C">
              <w:t>Система крепления контейнеров при транспортировании РАО должна быть адаптирована для эксплуатации в климатических условиях всех регионов Российской Федерации.</w:t>
            </w:r>
          </w:p>
        </w:tc>
      </w:tr>
    </w:tbl>
    <w:p w:rsid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  <w:r w:rsidRPr="00517F4C">
        <w:t>РАЗДЕЛ 4. ТЕХНИЧЕСКИЕ ТРЕБОВАНИЯ</w:t>
      </w:r>
    </w:p>
    <w:p w:rsidR="00517F4C" w:rsidRPr="00517F4C" w:rsidRDefault="00517F4C" w:rsidP="00517F4C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Подраздел 4.1 Основные параметры и размеры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pStyle w:val="affe"/>
              <w:numPr>
                <w:ilvl w:val="0"/>
                <w:numId w:val="21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Продольные упоры, длина, не более – 13 600 мм.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1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Поперечные упоры, длина, не более – 2 450 мм.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1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Продольные ограничители, длина, не более – 4 200 мм.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1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Поперечный ограничитель, длина, не более – 2 000 мм.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1"/>
              </w:numPr>
              <w:tabs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F4C">
              <w:rPr>
                <w:rFonts w:ascii="Times New Roman" w:hAnsi="Times New Roman"/>
                <w:sz w:val="24"/>
                <w:szCs w:val="24"/>
              </w:rPr>
              <w:t>Межярусный</w:t>
            </w:r>
            <w:proofErr w:type="spellEnd"/>
            <w:r w:rsidRPr="00517F4C">
              <w:rPr>
                <w:rFonts w:ascii="Times New Roman" w:hAnsi="Times New Roman"/>
                <w:sz w:val="24"/>
                <w:szCs w:val="24"/>
              </w:rPr>
              <w:t xml:space="preserve"> ограничитель, длина, не более – 1 250 мм.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1"/>
              </w:numPr>
              <w:tabs>
                <w:tab w:val="left" w:pos="34"/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Талрепы М22 «крюк – крюк» – по DIN 1480 / ГОСТ 9690-71.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1"/>
              </w:numPr>
              <w:tabs>
                <w:tab w:val="left" w:pos="34"/>
                <w:tab w:val="left" w:pos="432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Талрепы М22 распорные – по DIN 1480 / ГОСТ 9690-71.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  <w:rPr>
                <w:i/>
              </w:rPr>
            </w:pPr>
            <w:r w:rsidRPr="00517F4C">
              <w:t>Подраздел 4.2. Основные технико-экономические и эксплуатационные показатели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tabs>
                <w:tab w:val="left" w:pos="402"/>
                <w:tab w:val="left" w:pos="447"/>
              </w:tabs>
              <w:jc w:val="both"/>
            </w:pPr>
            <w:r w:rsidRPr="00517F4C">
              <w:t>Система крепления контейнеров с радиоактивными отходами при перевозке в 1 (один) ярус должна обеспечивать крепление максимального количества контейнеров, шт.: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3"/>
              </w:numPr>
              <w:tabs>
                <w:tab w:val="left" w:pos="417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КМЗ – 5;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3"/>
              </w:numPr>
              <w:tabs>
                <w:tab w:val="left" w:pos="417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КРАД-1,36 – 10;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3"/>
              </w:numPr>
              <w:tabs>
                <w:tab w:val="left" w:pos="417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КРАД-1,36Т – 10;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3"/>
              </w:numPr>
              <w:tabs>
                <w:tab w:val="left" w:pos="417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КРАД-3,0 – 5.</w:t>
            </w:r>
          </w:p>
          <w:p w:rsidR="00517F4C" w:rsidRPr="00517F4C" w:rsidRDefault="00517F4C" w:rsidP="00517F4C">
            <w:pPr>
              <w:tabs>
                <w:tab w:val="left" w:pos="402"/>
                <w:tab w:val="left" w:pos="447"/>
              </w:tabs>
              <w:jc w:val="both"/>
            </w:pPr>
            <w:r w:rsidRPr="00517F4C">
              <w:t>Система крепления контейнеров с радиоактивными отходами при перевозке в 2 (два) яруса, должна обеспечивать крепление максимального количества контейнеров, шт.: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4"/>
              </w:numPr>
              <w:tabs>
                <w:tab w:val="left" w:pos="43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КРАД-1,36 – 20.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  <w:rPr>
                <w:i/>
              </w:rPr>
            </w:pPr>
            <w:r w:rsidRPr="00517F4C">
              <w:t>Подраздел 4.3. Требования к комплектности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lastRenderedPageBreak/>
              <w:t>Продольные упоры, шт., не менее – 2;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Продольные ограничители, шт., не менее – 6;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Талреп распорный М22 DIN 1480 / ГОСТ 9690-71 с самодельными винтами, шт., не менее – 14;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Поперечные упоры, шт., не менее – 2;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Поперечные ограничители, шт., не менее – 1;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F4C">
              <w:rPr>
                <w:rFonts w:ascii="Times New Roman" w:hAnsi="Times New Roman"/>
                <w:sz w:val="24"/>
                <w:szCs w:val="24"/>
              </w:rPr>
              <w:t>Межярусный</w:t>
            </w:r>
            <w:proofErr w:type="spellEnd"/>
            <w:r w:rsidRPr="00517F4C">
              <w:rPr>
                <w:rFonts w:ascii="Times New Roman" w:hAnsi="Times New Roman"/>
                <w:sz w:val="24"/>
                <w:szCs w:val="24"/>
              </w:rPr>
              <w:t xml:space="preserve"> ограничитель, шт., не менее – 40;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Талреп М22 DIN 1480 / ГОСТ 9690-71 «крюк-крюк», шт., не менее – 40;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517F4C">
              <w:rPr>
                <w:rFonts w:ascii="Times New Roman" w:hAnsi="Times New Roman"/>
                <w:sz w:val="24"/>
                <w:szCs w:val="24"/>
              </w:rPr>
              <w:t>Ремень стяжной, шт., не менее – 40;</w:t>
            </w:r>
          </w:p>
          <w:p w:rsidR="00517F4C" w:rsidRPr="00517F4C" w:rsidRDefault="00517F4C" w:rsidP="00517F4C">
            <w:pPr>
              <w:pStyle w:val="affe"/>
              <w:numPr>
                <w:ilvl w:val="0"/>
                <w:numId w:val="22"/>
              </w:numPr>
              <w:tabs>
                <w:tab w:val="left" w:pos="417"/>
              </w:tabs>
              <w:spacing w:after="0" w:line="240" w:lineRule="auto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F4C">
              <w:rPr>
                <w:rFonts w:ascii="Times New Roman" w:hAnsi="Times New Roman"/>
                <w:sz w:val="24"/>
                <w:szCs w:val="24"/>
              </w:rPr>
              <w:t>Межконтейнерный</w:t>
            </w:r>
            <w:proofErr w:type="spellEnd"/>
            <w:r w:rsidRPr="00517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7F4C">
              <w:rPr>
                <w:rFonts w:ascii="Times New Roman" w:hAnsi="Times New Roman"/>
                <w:sz w:val="24"/>
                <w:szCs w:val="24"/>
              </w:rPr>
              <w:t>разграничитель</w:t>
            </w:r>
            <w:proofErr w:type="spellEnd"/>
            <w:r w:rsidRPr="00517F4C">
              <w:rPr>
                <w:rFonts w:ascii="Times New Roman" w:hAnsi="Times New Roman"/>
                <w:sz w:val="24"/>
                <w:szCs w:val="24"/>
              </w:rPr>
              <w:t>, шт., не менее – 4.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  <w:rPr>
                <w:i/>
              </w:rPr>
            </w:pPr>
            <w:r w:rsidRPr="00517F4C">
              <w:t>Подраздел 4.4. Требования к маркировке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jc w:val="both"/>
            </w:pPr>
            <w:r w:rsidRPr="00517F4C">
              <w:rPr>
                <w:iCs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Подраздел 4.5. Требования к упаковке</w:t>
            </w:r>
          </w:p>
        </w:tc>
      </w:tr>
      <w:tr w:rsidR="00517F4C" w:rsidRPr="00517F4C" w:rsidTr="00517F4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</w:pPr>
            <w:r w:rsidRPr="00517F4C">
              <w:t>Полностью укомплектованный Товар поставляется в собранном виде без упаковки.</w:t>
            </w:r>
            <w:r w:rsidRPr="00517F4C">
              <w:rPr>
                <w:bCs/>
              </w:rPr>
              <w:t xml:space="preserve"> </w:t>
            </w:r>
            <w:r w:rsidRPr="00517F4C">
              <w:t>Документация перед отправкой должна быть упакована в полиэтиленовый пакет с учётом требований ГОСТ 23170-78.</w:t>
            </w:r>
          </w:p>
        </w:tc>
      </w:tr>
    </w:tbl>
    <w:p w:rsid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  <w:r w:rsidRPr="00517F4C">
        <w:t>РАЗДЕЛ 5. ТРЕБОВАНИЯ ПО ПРАВИЛАМ СДАЧИ И ПРИЕМКИ</w:t>
      </w:r>
    </w:p>
    <w:p w:rsidR="00517F4C" w:rsidRPr="00517F4C" w:rsidRDefault="00517F4C" w:rsidP="00517F4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Подраздел 5.1 Порядок сдачи и приемки</w:t>
            </w:r>
          </w:p>
        </w:tc>
      </w:tr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517F4C">
              <w:t>Отгрузка Товара  производится в соответствии с установленными нормами  отгрузки, силами и за счет Поставщика.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517F4C">
      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в месте доставки.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proofErr w:type="gramStart"/>
            <w:r w:rsidRPr="00517F4C">
              <w:t>По факту приемки Товара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</w:pPr>
            <w:r w:rsidRPr="00517F4C">
              <w:t>При поставке системы крепления контейнеров при транспортировании РАО Поставщик предоставляет Покупателю следующую документацию: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ind w:firstLine="708"/>
            </w:pPr>
            <w:r w:rsidRPr="00517F4C">
              <w:t>а) документы о сертификации покупных комплектующих системы крепления контейнеров при транспортировании РАО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их сертификация требуется;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ind w:firstLine="708"/>
            </w:pPr>
            <w:r w:rsidRPr="00517F4C">
              <w:t>б) технический паспорт на систему крепления контейнеров при транспортировании РАО и/или ее комплектующих на русском языке и/или руководство по эксплуатации системы крепления контейнеров при транспортировании РАО и/или ее комплектующих на русском языке;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ind w:firstLine="708"/>
            </w:pPr>
            <w:r w:rsidRPr="00517F4C">
              <w:t>в) оформленные гарантийные талоны или аналогичные документы, с указанием заводских номеров покупных комплектующих системы крепления контейнеров при транспортировании РАО и гарантийного периода;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ind w:firstLine="708"/>
            </w:pPr>
            <w:r w:rsidRPr="00517F4C">
              <w:t xml:space="preserve">г) разработанный Поставщиком комплект конструкторской документации на систему крепления контейнеров при транспортировании РАО, выполненный в соответствии с требованиями ЕСКД РФ, согласованный с компанией </w:t>
            </w:r>
            <w:proofErr w:type="spellStart"/>
            <w:r w:rsidRPr="00517F4C">
              <w:t>Kögel</w:t>
            </w:r>
            <w:proofErr w:type="spellEnd"/>
            <w:r w:rsidRPr="00517F4C">
              <w:t xml:space="preserve"> </w:t>
            </w:r>
            <w:proofErr w:type="spellStart"/>
            <w:r w:rsidRPr="00517F4C">
              <w:t>Trailer</w:t>
            </w:r>
            <w:proofErr w:type="spellEnd"/>
            <w:r w:rsidRPr="00517F4C">
              <w:t xml:space="preserve"> </w:t>
            </w:r>
            <w:proofErr w:type="spellStart"/>
            <w:r w:rsidRPr="00517F4C">
              <w:t>GmbH</w:t>
            </w:r>
            <w:proofErr w:type="spellEnd"/>
            <w:r w:rsidRPr="00517F4C">
              <w:t xml:space="preserve"> &amp; </w:t>
            </w:r>
            <w:proofErr w:type="spellStart"/>
            <w:r w:rsidRPr="00517F4C">
              <w:t>Co</w:t>
            </w:r>
            <w:proofErr w:type="spellEnd"/>
            <w:r w:rsidRPr="00517F4C">
              <w:t xml:space="preserve">. KG или с </w:t>
            </w:r>
            <w:r w:rsidRPr="00517F4C">
              <w:lastRenderedPageBreak/>
              <w:t xml:space="preserve">официальным представителем компании </w:t>
            </w:r>
            <w:proofErr w:type="spellStart"/>
            <w:r w:rsidRPr="00517F4C">
              <w:t>Kögel</w:t>
            </w:r>
            <w:proofErr w:type="spellEnd"/>
            <w:r w:rsidRPr="00517F4C">
              <w:t xml:space="preserve"> </w:t>
            </w:r>
            <w:proofErr w:type="spellStart"/>
            <w:r w:rsidRPr="00517F4C">
              <w:t>Trailer</w:t>
            </w:r>
            <w:proofErr w:type="spellEnd"/>
            <w:r w:rsidRPr="00517F4C">
              <w:t xml:space="preserve"> </w:t>
            </w:r>
            <w:proofErr w:type="spellStart"/>
            <w:r w:rsidRPr="00517F4C">
              <w:t>GmbH</w:t>
            </w:r>
            <w:proofErr w:type="spellEnd"/>
            <w:r w:rsidRPr="00517F4C">
              <w:t xml:space="preserve"> &amp; </w:t>
            </w:r>
            <w:proofErr w:type="spellStart"/>
            <w:r w:rsidRPr="00517F4C">
              <w:t>Co</w:t>
            </w:r>
            <w:proofErr w:type="spellEnd"/>
            <w:r w:rsidRPr="00517F4C">
              <w:t>. KG в РФ – ООО «</w:t>
            </w:r>
            <w:proofErr w:type="spellStart"/>
            <w:r w:rsidRPr="00517F4C">
              <w:t>Kögel</w:t>
            </w:r>
            <w:proofErr w:type="spellEnd"/>
            <w:r w:rsidRPr="00517F4C">
              <w:rPr>
                <w:bCs/>
                <w:lang w:val="de-DE"/>
              </w:rPr>
              <w:t xml:space="preserve"> Trailer RU</w:t>
            </w:r>
            <w:r w:rsidRPr="00517F4C">
              <w:rPr>
                <w:bCs/>
              </w:rPr>
              <w:t>», в 1-м экз.;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ind w:firstLine="708"/>
            </w:pPr>
            <w:r w:rsidRPr="00517F4C">
              <w:t>д) товарную накладную в 2-х экз. (один экземпляр для Покупателя и один экземпляр для Поставщика);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ind w:firstLine="708"/>
            </w:pPr>
            <w:r w:rsidRPr="00517F4C">
              <w:t>е) счет-фактуру в 2-х экз. (один экземпляр для Покупателя и один экземпляр для Поставщика);</w:t>
            </w:r>
          </w:p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ind w:firstLine="708"/>
            </w:pPr>
            <w:r w:rsidRPr="00517F4C">
              <w:t>ж) акт приема-передачи системы крепления контейнеров при транспортировании РАО в 2-х экз. (один экземпляр для Покупателя и один экземпляр для Поставщика).</w:t>
            </w:r>
          </w:p>
          <w:p w:rsidR="00517F4C" w:rsidRPr="00517F4C" w:rsidRDefault="00517F4C" w:rsidP="00517F4C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517F4C">
              <w:rPr>
                <w:bCs/>
              </w:rPr>
              <w:t>Сертификаты, руководство по эксплуатации, технический паспорт на товар, гарантийные талоны, полный комплект технической и конструкторской документации должны быть представлены на русском языке.</w:t>
            </w:r>
          </w:p>
        </w:tc>
      </w:tr>
    </w:tbl>
    <w:p w:rsidR="00517F4C" w:rsidRDefault="00517F4C" w:rsidP="00517F4C">
      <w:pPr>
        <w:jc w:val="center"/>
      </w:pPr>
    </w:p>
    <w:p w:rsid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  <w:r w:rsidRPr="00517F4C">
        <w:t>РАЗДЕЛ 6. ТРЕБОВАНИЯ К ТРАНСПОРТИРОВАНИЮ</w:t>
      </w:r>
    </w:p>
    <w:p w:rsidR="00517F4C" w:rsidRPr="00517F4C" w:rsidRDefault="00517F4C" w:rsidP="00517F4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jc w:val="both"/>
            </w:pPr>
            <w:r w:rsidRPr="00517F4C">
              <w:t>Доставка Товара производится силами Поставщика и за счет Поставщика.</w:t>
            </w:r>
          </w:p>
        </w:tc>
      </w:tr>
    </w:tbl>
    <w:p w:rsid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</w:p>
    <w:p w:rsidR="00517F4C" w:rsidRPr="00517F4C" w:rsidRDefault="00517F4C" w:rsidP="00517F4C">
      <w:pPr>
        <w:jc w:val="center"/>
      </w:pPr>
      <w:r w:rsidRPr="00517F4C">
        <w:t>РАЗДЕЛ 7. ТРЕБОВАНИЯ К ОБЪЕМУ И/ИЛИ СРОКУ ПРЕДОСТАВЛЕНИЯ ГАРАНТИЙ</w:t>
      </w:r>
    </w:p>
    <w:p w:rsidR="00517F4C" w:rsidRPr="00517F4C" w:rsidRDefault="00517F4C" w:rsidP="00517F4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517F4C">
              <w:rPr>
                <w:bCs/>
              </w:rPr>
              <w:t>Гарантия на поставленный товар – 12 месяцев. Гарантийный срок исчисляется со дня подписания соответствующего акта приема-передачи товара.</w:t>
            </w:r>
          </w:p>
        </w:tc>
      </w:tr>
    </w:tbl>
    <w:p w:rsidR="00517F4C" w:rsidRDefault="00517F4C" w:rsidP="00517F4C">
      <w:pPr>
        <w:tabs>
          <w:tab w:val="left" w:pos="540"/>
        </w:tabs>
      </w:pPr>
    </w:p>
    <w:p w:rsidR="00517F4C" w:rsidRPr="00517F4C" w:rsidRDefault="00517F4C" w:rsidP="00517F4C">
      <w:pPr>
        <w:tabs>
          <w:tab w:val="left" w:pos="540"/>
        </w:tabs>
      </w:pPr>
    </w:p>
    <w:p w:rsidR="00517F4C" w:rsidRPr="00517F4C" w:rsidRDefault="00517F4C" w:rsidP="00517F4C">
      <w:pPr>
        <w:tabs>
          <w:tab w:val="left" w:pos="540"/>
        </w:tabs>
        <w:jc w:val="center"/>
      </w:pPr>
      <w:r w:rsidRPr="00517F4C">
        <w:t>РАЗДЕЛ 8. ДОПОЛНИТЕЛЬНЫЕ (ИНЫЕ) ТРЕБОВАНИЯ</w:t>
      </w:r>
    </w:p>
    <w:p w:rsidR="00517F4C" w:rsidRPr="00517F4C" w:rsidRDefault="00517F4C" w:rsidP="00517F4C">
      <w:pPr>
        <w:tabs>
          <w:tab w:val="left" w:pos="540"/>
        </w:tabs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shd w:val="clear" w:color="auto" w:fill="FFFFFF"/>
              <w:jc w:val="both"/>
              <w:rPr>
                <w:bCs/>
              </w:rPr>
            </w:pPr>
            <w:r w:rsidRPr="00517F4C">
              <w:rPr>
                <w:bCs/>
              </w:rPr>
              <w:t xml:space="preserve">Товар должен быть обеспечен полным комплектом конструкторской документации, разработанной в строгом соответствии с Единой системой конструкторской документации, принятой в РФ и согласованной с фирмой </w:t>
            </w:r>
            <w:proofErr w:type="spellStart"/>
            <w:r w:rsidRPr="00517F4C">
              <w:t>Kögel</w:t>
            </w:r>
            <w:proofErr w:type="spellEnd"/>
            <w:r w:rsidRPr="00517F4C">
              <w:t xml:space="preserve"> </w:t>
            </w:r>
            <w:proofErr w:type="spellStart"/>
            <w:r w:rsidRPr="00517F4C">
              <w:t>Trailer</w:t>
            </w:r>
            <w:proofErr w:type="spellEnd"/>
            <w:r w:rsidRPr="00517F4C">
              <w:t xml:space="preserve"> </w:t>
            </w:r>
            <w:proofErr w:type="spellStart"/>
            <w:r w:rsidRPr="00517F4C">
              <w:t>GmbH</w:t>
            </w:r>
            <w:proofErr w:type="spellEnd"/>
            <w:r w:rsidRPr="00517F4C">
              <w:t xml:space="preserve"> &amp; </w:t>
            </w:r>
            <w:proofErr w:type="spellStart"/>
            <w:r w:rsidRPr="00517F4C">
              <w:t>Co</w:t>
            </w:r>
            <w:proofErr w:type="spellEnd"/>
            <w:r w:rsidRPr="00517F4C">
              <w:t>. KG</w:t>
            </w:r>
            <w:r w:rsidRPr="00517F4C">
              <w:rPr>
                <w:bCs/>
              </w:rPr>
              <w:t xml:space="preserve"> или с ее официальным представительством в Российской Федерац</w:t>
            </w:r>
            <w:proofErr w:type="gramStart"/>
            <w:r w:rsidRPr="00517F4C">
              <w:rPr>
                <w:bCs/>
              </w:rPr>
              <w:t>ии ООО</w:t>
            </w:r>
            <w:proofErr w:type="gramEnd"/>
            <w:r w:rsidRPr="00517F4C">
              <w:rPr>
                <w:bCs/>
              </w:rPr>
              <w:t xml:space="preserve"> «</w:t>
            </w:r>
            <w:proofErr w:type="spellStart"/>
            <w:r w:rsidRPr="00517F4C">
              <w:t>Kögel</w:t>
            </w:r>
            <w:proofErr w:type="spellEnd"/>
            <w:r w:rsidRPr="00517F4C">
              <w:rPr>
                <w:bCs/>
                <w:lang w:val="de-DE"/>
              </w:rPr>
              <w:t xml:space="preserve"> Trailer RU</w:t>
            </w:r>
            <w:r w:rsidRPr="00517F4C">
              <w:rPr>
                <w:bCs/>
              </w:rPr>
              <w:t xml:space="preserve">». </w:t>
            </w:r>
          </w:p>
          <w:p w:rsidR="00517F4C" w:rsidRPr="00517F4C" w:rsidRDefault="00517F4C" w:rsidP="00517F4C">
            <w:pPr>
              <w:shd w:val="clear" w:color="auto" w:fill="FFFFFF"/>
              <w:jc w:val="both"/>
              <w:rPr>
                <w:bCs/>
              </w:rPr>
            </w:pPr>
            <w:r w:rsidRPr="00517F4C">
              <w:rPr>
                <w:bCs/>
              </w:rPr>
              <w:t>Участник процедуры закупок должен иметь</w:t>
            </w:r>
            <w:r w:rsidRPr="00517F4C">
              <w:t xml:space="preserve"> сервисный центр на базе металлообрабатывающего производства, обеспечивающий в полном объеме гарантийное и послегарантийное техническое обслуживание и ремонт системы крепления контейнеров при транспортировании РАО, на территории одного муниципального образования с местом доставки системы крепления контейнеров при транспортировании РАО Покупателю.</w:t>
            </w:r>
          </w:p>
        </w:tc>
      </w:tr>
    </w:tbl>
    <w:p w:rsidR="00517F4C" w:rsidRDefault="00517F4C" w:rsidP="00517F4C"/>
    <w:p w:rsidR="00517F4C" w:rsidRPr="00517F4C" w:rsidRDefault="00517F4C" w:rsidP="00517F4C"/>
    <w:p w:rsidR="00517F4C" w:rsidRPr="00517F4C" w:rsidRDefault="00517F4C" w:rsidP="00517F4C">
      <w:pPr>
        <w:jc w:val="center"/>
      </w:pPr>
      <w:r w:rsidRPr="00517F4C">
        <w:t>РАЗДЕЛ 9. ТРЕБОВАНИЯ К КОЛИЧЕСТВУ И СРОКУ (ПЕРИОДИЧНОСТИ) ПОСТАВКИ</w:t>
      </w:r>
    </w:p>
    <w:p w:rsidR="00517F4C" w:rsidRPr="00517F4C" w:rsidRDefault="00517F4C" w:rsidP="00517F4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17F4C" w:rsidRPr="00517F4C" w:rsidTr="00517F4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F4C" w:rsidRPr="00517F4C" w:rsidRDefault="00517F4C" w:rsidP="00517F4C">
            <w:pPr>
              <w:jc w:val="both"/>
            </w:pPr>
            <w:r w:rsidRPr="00517F4C">
              <w:t>Место поставки товара: 603950, г. Нижний Новгород, Московское шоссе, д.302а (Нижегородское отделение филиала «Приволжский территориальный округ» ФГУП «РосРАО»).</w:t>
            </w:r>
          </w:p>
          <w:p w:rsidR="00517F4C" w:rsidRPr="00517F4C" w:rsidRDefault="00517F4C" w:rsidP="00517F4C">
            <w:pPr>
              <w:jc w:val="both"/>
            </w:pPr>
          </w:p>
          <w:p w:rsidR="00517F4C" w:rsidRPr="00517F4C" w:rsidRDefault="00517F4C" w:rsidP="00517F4C">
            <w:pPr>
              <w:jc w:val="both"/>
              <w:rPr>
                <w:i/>
              </w:rPr>
            </w:pPr>
            <w:r w:rsidRPr="00517F4C">
              <w:t>Дата начала поставки</w:t>
            </w:r>
            <w:r w:rsidRPr="00517F4C">
              <w:rPr>
                <w:bCs/>
              </w:rPr>
              <w:t xml:space="preserve"> товара </w:t>
            </w:r>
            <w:r w:rsidRPr="00517F4C">
              <w:t>–  дата подписания договора, дата окончания поставки</w:t>
            </w:r>
            <w:r w:rsidRPr="00517F4C">
              <w:rPr>
                <w:bCs/>
              </w:rPr>
              <w:t xml:space="preserve"> товара </w:t>
            </w:r>
            <w:r w:rsidRPr="00517F4C">
              <w:t>– не позднее 20 ноября 2014 года.</w:t>
            </w:r>
          </w:p>
        </w:tc>
      </w:tr>
    </w:tbl>
    <w:p w:rsidR="00517F4C" w:rsidRPr="00517F4C" w:rsidRDefault="00517F4C" w:rsidP="00517F4C">
      <w:pPr>
        <w:jc w:val="center"/>
      </w:pPr>
    </w:p>
    <w:p w:rsidR="00517F4C" w:rsidRPr="00517F4C" w:rsidRDefault="00517F4C" w:rsidP="00517F4C"/>
    <w:p w:rsidR="00517F4C" w:rsidRPr="00517F4C" w:rsidRDefault="00517F4C" w:rsidP="00517F4C">
      <w:pPr>
        <w:jc w:val="center"/>
      </w:pPr>
      <w:r w:rsidRPr="00517F4C">
        <w:t>РАЗДЕЛ 10. ПЕРЕЧЕНЬ ПРИНЯТЫХ СОКРАЩЕНИЙ</w:t>
      </w:r>
    </w:p>
    <w:p w:rsidR="00517F4C" w:rsidRPr="00517F4C" w:rsidRDefault="00517F4C" w:rsidP="00517F4C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7371"/>
      </w:tblGrid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 xml:space="preserve">№ </w:t>
            </w:r>
            <w:proofErr w:type="gramStart"/>
            <w:r w:rsidRPr="00517F4C">
              <w:t>п</w:t>
            </w:r>
            <w:proofErr w:type="gramEnd"/>
            <w:r w:rsidRPr="00517F4C"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  <w:jc w:val="center"/>
            </w:pPr>
            <w:r w:rsidRPr="00517F4C"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Расшифровка сокращения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>ГОСТ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Государственный стандарт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 xml:space="preserve">ГОСТ </w:t>
            </w:r>
            <w:proofErr w:type="gramStart"/>
            <w:r w:rsidRPr="00517F4C">
              <w:t>Р</w:t>
            </w:r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Государственный стандарт России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>ЕСКД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Единая система конструкторской документации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 xml:space="preserve">ОКП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Общероссийский классификатор продукции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>РАО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Радиоактивные отходы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>РФ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Российская Федерация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>СССР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Союз Советских Социалистических Республик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>ТУ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Технические условия</w:t>
            </w:r>
          </w:p>
        </w:tc>
      </w:tr>
      <w:tr w:rsidR="00517F4C" w:rsidRPr="00517F4C" w:rsidTr="00517F4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jc w:val="center"/>
            </w:pPr>
            <w:r w:rsidRPr="00517F4C"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pPr>
              <w:autoSpaceDE w:val="0"/>
              <w:autoSpaceDN w:val="0"/>
              <w:adjustRightInd w:val="0"/>
            </w:pPr>
            <w:r w:rsidRPr="00517F4C">
              <w:t>ФГУП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F4C" w:rsidRPr="00517F4C" w:rsidRDefault="00517F4C" w:rsidP="00517F4C">
            <w:r w:rsidRPr="00517F4C">
              <w:t>Федеральное государственное унитарное предприятие</w:t>
            </w:r>
          </w:p>
        </w:tc>
      </w:tr>
    </w:tbl>
    <w:p w:rsidR="0038003B" w:rsidRPr="0038003B" w:rsidRDefault="0038003B" w:rsidP="0038003B">
      <w:pPr>
        <w:jc w:val="both"/>
      </w:pPr>
    </w:p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30315B" w:rsidRDefault="0055509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 w:rsidR="00170803" w:rsidRPr="00170803">
      <w:t xml:space="preserve"> </w:t>
    </w:r>
    <w:r w:rsidR="00555090" w:rsidRPr="00555090">
      <w:rPr>
        <w:rFonts w:ascii="Times New Roman" w:hAnsi="Times New Roman" w:cs="Times New Roman"/>
      </w:rPr>
      <w:t>поставку системы крепления контейнеров при транспортировании РАО для нужд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9D112E"/>
    <w:multiLevelType w:val="hybridMultilevel"/>
    <w:tmpl w:val="94B8D1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BBF4C60"/>
    <w:multiLevelType w:val="hybridMultilevel"/>
    <w:tmpl w:val="8CE47AE4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43393192"/>
    <w:multiLevelType w:val="hybridMultilevel"/>
    <w:tmpl w:val="FC1EC90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2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1"/>
  </w:num>
  <w:num w:numId="12">
    <w:abstractNumId w:val="8"/>
  </w:num>
  <w:num w:numId="13">
    <w:abstractNumId w:val="19"/>
  </w:num>
  <w:num w:numId="14">
    <w:abstractNumId w:val="11"/>
  </w:num>
  <w:num w:numId="15">
    <w:abstractNumId w:val="6"/>
  </w:num>
  <w:num w:numId="16">
    <w:abstractNumId w:val="10"/>
  </w:num>
  <w:num w:numId="17">
    <w:abstractNumId w:val="5"/>
  </w:num>
  <w:num w:numId="18">
    <w:abstractNumId w:val="23"/>
  </w:num>
  <w:num w:numId="19">
    <w:abstractNumId w:val="9"/>
  </w:num>
  <w:num w:numId="20">
    <w:abstractNumId w:val="24"/>
  </w:num>
  <w:num w:numId="21">
    <w:abstractNumId w:val="7"/>
  </w:num>
  <w:num w:numId="22">
    <w:abstractNumId w:val="15"/>
  </w:num>
  <w:num w:numId="23">
    <w:abstractNumId w:val="12"/>
  </w:num>
  <w:num w:numId="24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59"/>
    <w:rsid w:val="00510E75"/>
    <w:rsid w:val="00513217"/>
    <w:rsid w:val="00514E00"/>
    <w:rsid w:val="00515B73"/>
    <w:rsid w:val="0051689C"/>
    <w:rsid w:val="00517F4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55090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517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E9FD43A-7940-4691-B3B7-DAB1450CC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324</TotalTime>
  <Pages>6</Pages>
  <Words>1152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9131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77</cp:revision>
  <cp:lastPrinted>2013-05-13T10:31:00Z</cp:lastPrinted>
  <dcterms:created xsi:type="dcterms:W3CDTF">2013-12-04T11:06:00Z</dcterms:created>
  <dcterms:modified xsi:type="dcterms:W3CDTF">2014-08-13T06:42:00Z</dcterms:modified>
</cp:coreProperties>
</file>