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6418E7" w:rsidRDefault="00007DC9" w:rsidP="00A47AB7">
      <w:pPr>
        <w:jc w:val="center"/>
        <w:outlineLvl w:val="0"/>
        <w:rPr>
          <w:sz w:val="28"/>
          <w:szCs w:val="28"/>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Pr="006418E7"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6418E7" w:rsidRDefault="00A47AB7" w:rsidP="00007DC9">
      <w:pPr>
        <w:jc w:val="center"/>
        <w:rPr>
          <w:sz w:val="28"/>
          <w:szCs w:val="28"/>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A47AB7" w:rsidRPr="00FD7827" w:rsidRDefault="002A771E" w:rsidP="00CA2886">
      <w:pPr>
        <w:jc w:val="center"/>
        <w:rPr>
          <w:b/>
          <w:i/>
          <w:sz w:val="28"/>
          <w:szCs w:val="28"/>
        </w:rPr>
      </w:pPr>
      <w:r w:rsidRPr="00A47AB7">
        <w:rPr>
          <w:b/>
          <w:i/>
          <w:sz w:val="28"/>
          <w:szCs w:val="28"/>
        </w:rPr>
        <w:t xml:space="preserve">на </w:t>
      </w:r>
      <w:r w:rsidR="00A47AB7" w:rsidRPr="00A47AB7">
        <w:rPr>
          <w:b/>
          <w:i/>
          <w:sz w:val="28"/>
          <w:szCs w:val="28"/>
        </w:rPr>
        <w:t xml:space="preserve"> выполнение </w:t>
      </w:r>
      <w:r w:rsidR="00B54BF0">
        <w:rPr>
          <w:b/>
          <w:i/>
          <w:sz w:val="28"/>
          <w:szCs w:val="28"/>
        </w:rPr>
        <w:t xml:space="preserve">строительно-монтажных работ по реконструкции помещений </w:t>
      </w:r>
      <w:r w:rsidR="00971E0C">
        <w:rPr>
          <w:b/>
          <w:i/>
          <w:sz w:val="28"/>
          <w:szCs w:val="28"/>
        </w:rPr>
        <w:t xml:space="preserve">участка контроля </w:t>
      </w:r>
      <w:proofErr w:type="spellStart"/>
      <w:r w:rsidR="00971E0C">
        <w:rPr>
          <w:b/>
          <w:i/>
          <w:sz w:val="28"/>
          <w:szCs w:val="28"/>
        </w:rPr>
        <w:t>спецматериалов</w:t>
      </w:r>
      <w:proofErr w:type="spellEnd"/>
      <w:r w:rsidR="00971E0C">
        <w:rPr>
          <w:b/>
          <w:i/>
          <w:sz w:val="28"/>
          <w:szCs w:val="28"/>
        </w:rPr>
        <w:t xml:space="preserve"> в здании 144 (инв. №6712662).</w:t>
      </w:r>
      <w:r w:rsidR="00CE767C">
        <w:rPr>
          <w:b/>
          <w:i/>
          <w:sz w:val="28"/>
          <w:szCs w:val="28"/>
        </w:rPr>
        <w:t xml:space="preserve"> </w:t>
      </w:r>
      <w:r w:rsidR="00971E0C">
        <w:rPr>
          <w:b/>
          <w:i/>
          <w:sz w:val="28"/>
          <w:szCs w:val="28"/>
        </w:rPr>
        <w:t xml:space="preserve">Строительство </w:t>
      </w:r>
      <w:proofErr w:type="gramStart"/>
      <w:r w:rsidR="00971E0C">
        <w:rPr>
          <w:b/>
          <w:i/>
          <w:sz w:val="28"/>
          <w:szCs w:val="28"/>
        </w:rPr>
        <w:t>баллонной</w:t>
      </w:r>
      <w:proofErr w:type="gramEnd"/>
      <w:r w:rsidR="00971E0C">
        <w:rPr>
          <w:b/>
          <w:i/>
          <w:sz w:val="28"/>
          <w:szCs w:val="28"/>
        </w:rPr>
        <w:t xml:space="preserve"> (пристрой к зданию 144 с отдельным входом</w:t>
      </w:r>
      <w:r w:rsidR="00CE767C">
        <w:rPr>
          <w:b/>
          <w:i/>
          <w:sz w:val="28"/>
          <w:szCs w:val="28"/>
        </w:rPr>
        <w:t>)</w:t>
      </w:r>
      <w:r w:rsidR="00971E0C">
        <w:rPr>
          <w:b/>
          <w:i/>
          <w:sz w:val="28"/>
          <w:szCs w:val="28"/>
        </w:rPr>
        <w:t>. Прокладка наружных сетей ТСО между зданиями 144 и 141. Расширение автомобильной дороги подъездной к зданию 144 (инв.№0212134).</w:t>
      </w:r>
      <w:r w:rsidR="00A47AB7" w:rsidRPr="00A47AB7">
        <w:rPr>
          <w:b/>
          <w:i/>
          <w:sz w:val="28"/>
          <w:szCs w:val="28"/>
        </w:rPr>
        <w:t xml:space="preserve"> </w:t>
      </w:r>
    </w:p>
    <w:p w:rsidR="00CA2886" w:rsidRPr="00FC009D" w:rsidRDefault="00A47AB7" w:rsidP="00CA2886">
      <w:pPr>
        <w:jc w:val="center"/>
        <w:rPr>
          <w:sz w:val="28"/>
          <w:szCs w:val="28"/>
        </w:rPr>
      </w:pPr>
      <w:r w:rsidRPr="00FC009D">
        <w:rPr>
          <w:sz w:val="28"/>
          <w:szCs w:val="28"/>
        </w:rPr>
        <w:t xml:space="preserve"> </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D7827" w:rsidRDefault="002A771E" w:rsidP="002A771E">
      <w:pPr>
        <w:jc w:val="both"/>
        <w:rPr>
          <w:i/>
        </w:rPr>
      </w:pPr>
      <w:r>
        <w:rPr>
          <w:i/>
        </w:rPr>
        <w:t>Номер позиции ГПЗ</w:t>
      </w:r>
      <w:r w:rsidR="006418E7">
        <w:rPr>
          <w:i/>
        </w:rPr>
        <w:t>:</w:t>
      </w:r>
      <w:r>
        <w:rPr>
          <w:i/>
        </w:rPr>
        <w:t xml:space="preserve"> </w:t>
      </w:r>
      <w:r w:rsidR="006418E7" w:rsidRPr="006418E7">
        <w:rPr>
          <w:i/>
        </w:rPr>
        <w:t>8189/</w:t>
      </w:r>
      <w:r w:rsidR="00A47AB7" w:rsidRPr="00FD7827">
        <w:rPr>
          <w:i/>
        </w:rPr>
        <w:t xml:space="preserve">   </w:t>
      </w:r>
      <w:r w:rsidR="00E2268F">
        <w:rPr>
          <w:i/>
        </w:rPr>
        <w:t>15</w:t>
      </w:r>
      <w:r w:rsidR="00A47AB7" w:rsidRPr="00FD7827">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D7827" w:rsidRDefault="00FF22E9" w:rsidP="00A47AB7">
      <w:pPr>
        <w:pStyle w:val="110"/>
        <w:keepNext w:val="0"/>
        <w:jc w:val="left"/>
        <w:rPr>
          <w:b/>
          <w:snapToGrid/>
          <w:szCs w:val="24"/>
        </w:rPr>
        <w:sectPr w:rsidR="00FF22E9" w:rsidRPr="00FD7827"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D7827"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CE767C">
          <w:rPr>
            <w:webHidden/>
          </w:rPr>
          <w:t>1</w:t>
        </w:r>
        <w:r>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CE767C">
          <w:rPr>
            <w:webHidden/>
          </w:rPr>
          <w:t>2</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CE767C">
          <w:rPr>
            <w:webHidden/>
          </w:rPr>
          <w:t>3</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2F27E8">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2F27E8">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CE767C">
          <w:rPr>
            <w:webHidden/>
          </w:rPr>
          <w:t>12</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CE767C">
          <w:rPr>
            <w:webHidden/>
          </w:rPr>
          <w:t>12</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CE767C">
          <w:rPr>
            <w:webHidden/>
          </w:rPr>
          <w:t>14</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CE767C">
          <w:rPr>
            <w:webHidden/>
          </w:rPr>
          <w:t>14</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CE767C">
          <w:rPr>
            <w:webHidden/>
          </w:rPr>
          <w:t>18</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CE767C">
          <w:rPr>
            <w:webHidden/>
          </w:rPr>
          <w:t>18</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CE767C">
          <w:rPr>
            <w:webHidden/>
          </w:rPr>
          <w:t>42</w:t>
        </w:r>
        <w:r w:rsidR="00CE1BAD">
          <w:rPr>
            <w:webHidden/>
          </w:rPr>
          <w:fldChar w:fldCharType="end"/>
        </w:r>
      </w:hyperlink>
    </w:p>
    <w:p w:rsidR="00CE1BAD" w:rsidRDefault="002F27E8">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CE767C">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FD7827">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CE767C">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A47AB7" w:rsidRPr="00A47AB7">
        <w:rPr>
          <w:rFonts w:ascii="Times New Roman" w:hAnsi="Times New Roman"/>
          <w:b/>
          <w:i/>
          <w:color w:val="FF0000"/>
        </w:rPr>
        <w:t xml:space="preserve">на </w:t>
      </w:r>
      <w:r w:rsidR="00CE767C" w:rsidRPr="00CE767C">
        <w:rPr>
          <w:rFonts w:ascii="Times New Roman" w:hAnsi="Times New Roman"/>
          <w:b/>
          <w:i/>
          <w:color w:val="FF0000"/>
        </w:rPr>
        <w:t xml:space="preserve">  выполнение строительно-монтажных работ по реконструкции помещений участка контроля </w:t>
      </w:r>
      <w:proofErr w:type="spellStart"/>
      <w:r w:rsidR="00CE767C" w:rsidRPr="00CE767C">
        <w:rPr>
          <w:rFonts w:ascii="Times New Roman" w:hAnsi="Times New Roman"/>
          <w:b/>
          <w:i/>
          <w:color w:val="FF0000"/>
        </w:rPr>
        <w:t>спецматериалов</w:t>
      </w:r>
      <w:proofErr w:type="spellEnd"/>
      <w:r w:rsidR="00CE767C" w:rsidRPr="00CE767C">
        <w:rPr>
          <w:rFonts w:ascii="Times New Roman" w:hAnsi="Times New Roman"/>
          <w:b/>
          <w:i/>
          <w:color w:val="FF0000"/>
        </w:rPr>
        <w:t xml:space="preserve"> в здании 144 (инв. №6712662). Строительство </w:t>
      </w:r>
      <w:proofErr w:type="gramStart"/>
      <w:r w:rsidR="00CE767C" w:rsidRPr="00CE767C">
        <w:rPr>
          <w:rFonts w:ascii="Times New Roman" w:hAnsi="Times New Roman"/>
          <w:b/>
          <w:i/>
          <w:color w:val="FF0000"/>
        </w:rPr>
        <w:t>баллонной</w:t>
      </w:r>
      <w:proofErr w:type="gramEnd"/>
      <w:r w:rsidR="00CE767C" w:rsidRPr="00CE767C">
        <w:rPr>
          <w:rFonts w:ascii="Times New Roman" w:hAnsi="Times New Roman"/>
          <w:b/>
          <w:i/>
          <w:color w:val="FF0000"/>
        </w:rPr>
        <w:t xml:space="preserve"> (пристрой к зданию 144 с отдельным входом). Прокладка наружных сетей ТСО между зданиями 144 и 141. Расширение автомобильной дороги подъездной к зданию 144 (инв.№0212134)</w:t>
      </w:r>
      <w:r w:rsidR="00CE767C">
        <w:rPr>
          <w:rFonts w:ascii="Times New Roman" w:hAnsi="Times New Roman"/>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CE767C">
      <w:pPr>
        <w:pStyle w:val="afff"/>
        <w:numPr>
          <w:ilvl w:val="0"/>
          <w:numId w:val="19"/>
        </w:numPr>
        <w:tabs>
          <w:tab w:val="left" w:pos="0"/>
          <w:tab w:val="left" w:pos="1134"/>
        </w:tabs>
        <w:spacing w:after="0" w:line="240" w:lineRule="auto"/>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CE767C" w:rsidRPr="00CE767C">
        <w:rPr>
          <w:rFonts w:ascii="Times New Roman" w:hAnsi="Times New Roman"/>
          <w:b/>
          <w:i/>
          <w:color w:val="FF0000"/>
        </w:rPr>
        <w:t xml:space="preserve"> выполнение строительно-монтажных работ по реконструкции помещений участка контроля </w:t>
      </w:r>
      <w:proofErr w:type="spellStart"/>
      <w:r w:rsidR="00CE767C" w:rsidRPr="00CE767C">
        <w:rPr>
          <w:rFonts w:ascii="Times New Roman" w:hAnsi="Times New Roman"/>
          <w:b/>
          <w:i/>
          <w:color w:val="FF0000"/>
        </w:rPr>
        <w:t>спецматериалов</w:t>
      </w:r>
      <w:proofErr w:type="spellEnd"/>
      <w:r w:rsidR="00CE767C" w:rsidRPr="00CE767C">
        <w:rPr>
          <w:rFonts w:ascii="Times New Roman" w:hAnsi="Times New Roman"/>
          <w:b/>
          <w:i/>
          <w:color w:val="FF0000"/>
        </w:rPr>
        <w:t xml:space="preserve"> в здании 144 (инв. №6712662). Строительство </w:t>
      </w:r>
      <w:proofErr w:type="gramStart"/>
      <w:r w:rsidR="00CE767C" w:rsidRPr="00CE767C">
        <w:rPr>
          <w:rFonts w:ascii="Times New Roman" w:hAnsi="Times New Roman"/>
          <w:b/>
          <w:i/>
          <w:color w:val="FF0000"/>
        </w:rPr>
        <w:t>баллонной</w:t>
      </w:r>
      <w:proofErr w:type="gramEnd"/>
      <w:r w:rsidR="00CE767C" w:rsidRPr="00CE767C">
        <w:rPr>
          <w:rFonts w:ascii="Times New Roman" w:hAnsi="Times New Roman"/>
          <w:b/>
          <w:i/>
          <w:color w:val="FF0000"/>
        </w:rPr>
        <w:t xml:space="preserve"> (пристрой к зданию 144 с отдельным входом). Прокладка наружных сетей ТСО между зданиями 144 и 141. Расширение автомобильной дороги подъездной к зданию 144 (инв.№0212134)</w:t>
      </w:r>
      <w:r w:rsidR="00CE767C">
        <w:rPr>
          <w:rFonts w:ascii="Times New Roman" w:hAnsi="Times New Roman"/>
          <w:b/>
          <w:i/>
          <w:color w:val="FF0000"/>
        </w:rPr>
        <w:t>.</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FD7827">
        <w:rPr>
          <w:b/>
          <w:i/>
        </w:rPr>
        <w:t xml:space="preserve"> </w:t>
      </w:r>
      <w:r w:rsidR="008C1CC4" w:rsidRPr="008C1CC4">
        <w:rPr>
          <w:b/>
          <w:i/>
        </w:rPr>
        <w:t>21</w:t>
      </w:r>
      <w:r w:rsidR="008C1CC4">
        <w:rPr>
          <w:b/>
          <w:i/>
        </w:rPr>
        <w:t>.1</w:t>
      </w:r>
      <w:r w:rsidR="008C1CC4" w:rsidRPr="008C1CC4">
        <w:rPr>
          <w:b/>
          <w:i/>
        </w:rPr>
        <w:t>2</w:t>
      </w:r>
      <w:r w:rsidR="00FD7827" w:rsidRPr="00FD7827">
        <w:rPr>
          <w:b/>
          <w:i/>
        </w:rPr>
        <w:t>.</w:t>
      </w:r>
      <w:r w:rsidR="0054376B" w:rsidRPr="009D6E99">
        <w:rPr>
          <w:b/>
          <w:i/>
        </w:rPr>
        <w:t xml:space="preserve">2015 </w:t>
      </w:r>
      <w:r w:rsidR="00D77EF8" w:rsidRPr="009D6E99">
        <w:rPr>
          <w:b/>
          <w:i/>
        </w:rPr>
        <w:t>–</w:t>
      </w:r>
      <w:r w:rsidR="0054376B" w:rsidRPr="009D6E99">
        <w:rPr>
          <w:b/>
          <w:i/>
        </w:rPr>
        <w:t xml:space="preserve"> </w:t>
      </w:r>
      <w:r w:rsidR="008C1CC4" w:rsidRPr="008C1CC4">
        <w:rPr>
          <w:b/>
          <w:i/>
        </w:rPr>
        <w:t>16</w:t>
      </w:r>
      <w:r w:rsidR="008C1CC4">
        <w:rPr>
          <w:b/>
          <w:i/>
        </w:rPr>
        <w:t>.0</w:t>
      </w:r>
      <w:r w:rsidR="008C1CC4" w:rsidRPr="008C1CC4">
        <w:rPr>
          <w:b/>
          <w:i/>
        </w:rPr>
        <w:t>9</w:t>
      </w:r>
      <w:r w:rsidR="00FD7827" w:rsidRPr="00FD7827">
        <w:rPr>
          <w:b/>
          <w:i/>
        </w:rPr>
        <w:t>.</w:t>
      </w:r>
      <w:r w:rsidR="00FD7827">
        <w:rPr>
          <w:b/>
          <w:i/>
        </w:rPr>
        <w:t>201</w:t>
      </w:r>
      <w:r w:rsidR="00FD7827" w:rsidRPr="00FD7827">
        <w:rPr>
          <w:b/>
          <w:i/>
        </w:rPr>
        <w:t xml:space="preserve">6 </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«Электрохимприбор»</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Pr="00571AFE"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w:t>
      </w:r>
      <w:r w:rsidR="001B3D33" w:rsidRPr="00571AFE">
        <w:rPr>
          <w:rFonts w:ascii="Times New Roman" w:hAnsi="Times New Roman"/>
          <w:sz w:val="24"/>
          <w:szCs w:val="24"/>
        </w:rPr>
        <w:t xml:space="preserve">с победителем будет заключен договор, в соответствии с которым </w:t>
      </w:r>
      <w:r w:rsidR="009B2F60" w:rsidRPr="00571AFE">
        <w:rPr>
          <w:rFonts w:ascii="Times New Roman" w:hAnsi="Times New Roman"/>
          <w:sz w:val="24"/>
          <w:szCs w:val="24"/>
        </w:rPr>
        <w:t xml:space="preserve">         </w:t>
      </w:r>
      <w:r w:rsidR="001B3D33" w:rsidRPr="00571AFE">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571AFE" w:rsidRDefault="001B3D33" w:rsidP="001B3D33">
      <w:pPr>
        <w:pStyle w:val="afff"/>
        <w:tabs>
          <w:tab w:val="left" w:pos="0"/>
          <w:tab w:val="left" w:pos="1134"/>
        </w:tabs>
        <w:spacing w:after="0" w:line="240" w:lineRule="auto"/>
        <w:ind w:left="709"/>
        <w:jc w:val="both"/>
        <w:rPr>
          <w:rFonts w:ascii="Times New Roman" w:hAnsi="Times New Roman"/>
          <w:sz w:val="24"/>
          <w:szCs w:val="24"/>
        </w:rPr>
      </w:pPr>
      <w:r w:rsidRPr="00571AFE">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571AFE">
        <w:rPr>
          <w:rFonts w:ascii="Times New Roman" w:hAnsi="Times New Roman"/>
          <w:sz w:val="24"/>
          <w:szCs w:val="24"/>
        </w:rPr>
        <w:t>п.п</w:t>
      </w:r>
      <w:proofErr w:type="spellEnd"/>
      <w:r w:rsidRPr="00571AFE">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Pr="00571AFE" w:rsidRDefault="005D6E3F" w:rsidP="005C0EFF">
      <w:pPr>
        <w:ind w:right="153" w:firstLine="709"/>
        <w:jc w:val="both"/>
      </w:pPr>
    </w:p>
    <w:p w:rsidR="001E07FF" w:rsidRPr="00571AFE" w:rsidRDefault="004B3019" w:rsidP="005C0EFF">
      <w:pPr>
        <w:ind w:right="153" w:firstLine="709"/>
        <w:jc w:val="both"/>
      </w:pPr>
      <w:r w:rsidRPr="00571AFE">
        <w:t>Форма и все условия проекта договора (Часть </w:t>
      </w:r>
      <w:r w:rsidR="00BA3C22" w:rsidRPr="00571AFE">
        <w:t>3</w:t>
      </w:r>
      <w:r w:rsidRPr="00571AFE">
        <w:t xml:space="preserve"> «Проект договора») являются обязательными. Встречные предложения участников по проекту договора не допускаются</w:t>
      </w:r>
      <w:r w:rsidR="001E07FF" w:rsidRPr="00571AFE">
        <w:t>.</w:t>
      </w:r>
    </w:p>
    <w:p w:rsidR="00694F2C" w:rsidRPr="00571AFE" w:rsidRDefault="00694F2C" w:rsidP="00694F2C">
      <w:pPr>
        <w:tabs>
          <w:tab w:val="left" w:pos="1134"/>
        </w:tabs>
        <w:ind w:firstLine="709"/>
        <w:contextualSpacing/>
        <w:jc w:val="both"/>
      </w:pPr>
      <w:r w:rsidRPr="00571AF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Pr="0060095E" w:rsidRDefault="00694F2C"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lastRenderedPageBreak/>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F77E20">
        <w:rPr>
          <w:rFonts w:ascii="Times New Roman" w:hAnsi="Times New Roman"/>
          <w:b/>
          <w:i/>
          <w:sz w:val="24"/>
          <w:szCs w:val="24"/>
          <w:u w:val="single"/>
        </w:rPr>
        <w:t>820 501</w:t>
      </w:r>
      <w:r w:rsidR="001112E7">
        <w:rPr>
          <w:rFonts w:ascii="Times New Roman" w:hAnsi="Times New Roman"/>
          <w:b/>
          <w:i/>
          <w:sz w:val="24"/>
          <w:szCs w:val="24"/>
          <w:u w:val="single"/>
        </w:rPr>
        <w:t>,</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8C1CC4">
        <w:rPr>
          <w:rFonts w:ascii="Times New Roman" w:hAnsi="Times New Roman"/>
          <w:b/>
          <w:i/>
          <w:sz w:val="24"/>
          <w:szCs w:val="24"/>
          <w:u w:val="single"/>
        </w:rPr>
        <w:t>5</w:t>
      </w:r>
      <w:r w:rsidR="008C1CC4" w:rsidRPr="008C1CC4">
        <w:rPr>
          <w:rFonts w:ascii="Times New Roman" w:hAnsi="Times New Roman"/>
          <w:b/>
          <w:i/>
          <w:sz w:val="24"/>
          <w:szCs w:val="24"/>
          <w:u w:val="single"/>
        </w:rPr>
        <w:t xml:space="preserve"> 817</w:t>
      </w:r>
      <w:r w:rsidR="008C1CC4">
        <w:rPr>
          <w:rFonts w:ascii="Times New Roman" w:hAnsi="Times New Roman"/>
          <w:b/>
          <w:i/>
          <w:sz w:val="24"/>
          <w:szCs w:val="24"/>
          <w:u w:val="single"/>
          <w:lang w:val="en-US"/>
        </w:rPr>
        <w:t> </w:t>
      </w:r>
      <w:r w:rsidR="008C1CC4">
        <w:rPr>
          <w:rFonts w:ascii="Times New Roman" w:hAnsi="Times New Roman"/>
          <w:b/>
          <w:i/>
          <w:sz w:val="24"/>
          <w:szCs w:val="24"/>
          <w:u w:val="single"/>
        </w:rPr>
        <w:t>636,00</w:t>
      </w:r>
      <w:r w:rsidR="0060095E" w:rsidRPr="00D92CD3">
        <w:rPr>
          <w:rFonts w:ascii="Times New Roman" w:hAnsi="Times New Roman"/>
          <w:b/>
          <w:i/>
          <w:sz w:val="24"/>
          <w:szCs w:val="24"/>
        </w:rPr>
        <w:t xml:space="preserve"> рублей</w:t>
      </w:r>
      <w:r w:rsidR="004456D3" w:rsidRPr="00D92CD3">
        <w:rPr>
          <w:rFonts w:ascii="Times New Roman" w:hAnsi="Times New Roman"/>
          <w:b/>
          <w:i/>
          <w:sz w:val="24"/>
          <w:szCs w:val="24"/>
        </w:rPr>
        <w:t>, включая НДС.</w:t>
      </w:r>
      <w:r w:rsidR="008C1CC4">
        <w:rPr>
          <w:rFonts w:ascii="Times New Roman" w:hAnsi="Times New Roman"/>
          <w:b/>
          <w:i/>
          <w:sz w:val="24"/>
          <w:szCs w:val="24"/>
        </w:rPr>
        <w:t xml:space="preserve"> 4 930 200</w:t>
      </w:r>
      <w:r w:rsidR="00E2268F">
        <w:rPr>
          <w:rFonts w:ascii="Times New Roman" w:hAnsi="Times New Roman"/>
          <w:b/>
          <w:i/>
          <w:sz w:val="24"/>
          <w:szCs w:val="24"/>
        </w:rPr>
        <w:t>рублей без НДС.</w:t>
      </w:r>
      <w:r w:rsidR="00AC3FED">
        <w:rPr>
          <w:rFonts w:ascii="Times New Roman" w:hAnsi="Times New Roman"/>
          <w:b/>
          <w:i/>
          <w:sz w:val="24"/>
          <w:szCs w:val="24"/>
        </w:rPr>
        <w:t xml:space="preserve"> В том числе по годам стро</w:t>
      </w:r>
      <w:r w:rsidR="008C1CC4">
        <w:rPr>
          <w:rFonts w:ascii="Times New Roman" w:hAnsi="Times New Roman"/>
          <w:b/>
          <w:i/>
          <w:sz w:val="24"/>
          <w:szCs w:val="24"/>
        </w:rPr>
        <w:t>ительства: 2015г. – 55 449,38 рублей; 2016г. – 5 762 186,62</w:t>
      </w:r>
      <w:r w:rsidR="00AC3FED">
        <w:rPr>
          <w:rFonts w:ascii="Times New Roman" w:hAnsi="Times New Roman"/>
          <w:b/>
          <w:i/>
          <w:sz w:val="24"/>
          <w:szCs w:val="24"/>
        </w:rPr>
        <w:t xml:space="preserve"> рублей</w:t>
      </w:r>
    </w:p>
    <w:p w:rsidR="00AF6B58" w:rsidRDefault="00AF6B58" w:rsidP="00D92CD3">
      <w:pPr>
        <w:pStyle w:val="afff"/>
        <w:tabs>
          <w:tab w:val="left" w:pos="0"/>
          <w:tab w:val="left" w:pos="1134"/>
        </w:tabs>
        <w:spacing w:after="0" w:line="240" w:lineRule="auto"/>
        <w:ind w:left="709"/>
        <w:jc w:val="both"/>
        <w:rPr>
          <w:rFonts w:ascii="Times New Roman" w:hAnsi="Times New Roman"/>
          <w:b/>
          <w:i/>
          <w:sz w:val="24"/>
          <w:szCs w:val="24"/>
        </w:rPr>
      </w:pPr>
    </w:p>
    <w:p w:rsidR="00AF6B58" w:rsidRDefault="00AF6B58" w:rsidP="00AF6B58">
      <w:pPr>
        <w:tabs>
          <w:tab w:val="left" w:pos="1134"/>
        </w:tabs>
        <w:ind w:firstLine="709"/>
        <w:contextualSpacing/>
        <w:jc w:val="both"/>
      </w:pPr>
      <w:r w:rsidRPr="00AD7977">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Pr="00F94E9A">
        <w:t>Предложение участника о цене договора не должно превышать начальную (максимальную) цену договора в базисе поданной участником закупки цены.</w:t>
      </w:r>
    </w:p>
    <w:p w:rsidR="00AF6B58" w:rsidRPr="00AF6B58" w:rsidRDefault="00AF6B58" w:rsidP="00AF6B58">
      <w:pPr>
        <w:tabs>
          <w:tab w:val="left" w:pos="0"/>
          <w:tab w:val="left" w:pos="1134"/>
        </w:tabs>
        <w:jc w:val="both"/>
        <w:rPr>
          <w:b/>
          <w:i/>
        </w:rPr>
      </w:pP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509892541"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lastRenderedPageBreak/>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F5C61">
        <w:rPr>
          <w:rFonts w:ascii="Times New Roman" w:hAnsi="Times New Roman"/>
          <w:spacing w:val="-6"/>
          <w:sz w:val="24"/>
          <w:szCs w:val="24"/>
        </w:rPr>
        <w:t>0</w:t>
      </w:r>
      <w:r w:rsidR="00FD7827">
        <w:rPr>
          <w:rFonts w:ascii="Times New Roman" w:hAnsi="Times New Roman"/>
          <w:spacing w:val="-6"/>
          <w:sz w:val="24"/>
          <w:szCs w:val="24"/>
        </w:rPr>
        <w:t xml:space="preserve">7-00 (время московское) </w:t>
      </w:r>
      <w:r w:rsidR="00FD7827" w:rsidRPr="00E2268F">
        <w:rPr>
          <w:rFonts w:ascii="Times New Roman" w:hAnsi="Times New Roman"/>
          <w:color w:val="FF0000"/>
          <w:spacing w:val="-6"/>
          <w:sz w:val="24"/>
          <w:szCs w:val="24"/>
        </w:rPr>
        <w:t>«</w:t>
      </w:r>
      <w:r w:rsidR="008C1CC4">
        <w:rPr>
          <w:rFonts w:ascii="Times New Roman" w:hAnsi="Times New Roman"/>
          <w:color w:val="FF0000"/>
          <w:spacing w:val="-6"/>
          <w:sz w:val="24"/>
          <w:szCs w:val="24"/>
        </w:rPr>
        <w:t>04» декабря</w:t>
      </w:r>
      <w:r w:rsidR="007848EC" w:rsidRPr="00E2268F">
        <w:rPr>
          <w:rFonts w:ascii="Times New Roman" w:hAnsi="Times New Roman"/>
          <w:color w:val="FF0000"/>
          <w:spacing w:val="-6"/>
          <w:sz w:val="24"/>
          <w:szCs w:val="24"/>
        </w:rPr>
        <w:t xml:space="preserve"> 2015</w:t>
      </w:r>
      <w:r w:rsidR="008F7715" w:rsidRPr="00E2268F">
        <w:rPr>
          <w:rFonts w:ascii="Times New Roman" w:hAnsi="Times New Roman"/>
          <w:color w:val="FF0000"/>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6418E7">
        <w:rPr>
          <w:color w:val="FF0000"/>
          <w:spacing w:val="-6"/>
        </w:rPr>
        <w:t>-00 (время московское) «</w:t>
      </w:r>
      <w:r w:rsidR="008C1CC4">
        <w:rPr>
          <w:color w:val="FF0000"/>
          <w:spacing w:val="-6"/>
        </w:rPr>
        <w:t>04</w:t>
      </w:r>
      <w:r w:rsidR="007534BE" w:rsidRPr="007848EC">
        <w:rPr>
          <w:color w:val="FF0000"/>
          <w:spacing w:val="-6"/>
        </w:rPr>
        <w:t xml:space="preserve">» </w:t>
      </w:r>
      <w:r w:rsidR="008C1CC4">
        <w:rPr>
          <w:color w:val="FF0000"/>
          <w:spacing w:val="-6"/>
        </w:rPr>
        <w:t>декабря</w:t>
      </w:r>
      <w:r w:rsidR="00E2268F">
        <w:rPr>
          <w:color w:val="FF0000"/>
          <w:spacing w:val="-6"/>
        </w:rPr>
        <w:t xml:space="preserve"> </w:t>
      </w:r>
      <w:r w:rsidRPr="007848EC">
        <w:rPr>
          <w:color w:val="FF0000"/>
          <w:spacing w:val="-6"/>
        </w:rPr>
        <w:t xml:space="preserve">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8C1CC4">
        <w:rPr>
          <w:b/>
          <w:i/>
          <w:color w:val="FF0000"/>
        </w:rPr>
        <w:t>08  » декабря</w:t>
      </w:r>
      <w:r w:rsidR="00FD7827">
        <w:rPr>
          <w:b/>
          <w:i/>
          <w:color w:val="FF0000"/>
        </w:rPr>
        <w:t xml:space="preserve"> 2015</w:t>
      </w:r>
      <w:r w:rsidRPr="007848EC">
        <w:rPr>
          <w:b/>
          <w:i/>
          <w:color w:val="FF0000"/>
        </w:rPr>
        <w:t>г</w:t>
      </w:r>
      <w:r w:rsidRPr="00973B9F">
        <w:rPr>
          <w:b/>
          <w:i/>
        </w:rPr>
        <w:t xml:space="preserve">. </w:t>
      </w:r>
      <w:r w:rsidR="007848EC">
        <w:rPr>
          <w:b/>
          <w:i/>
        </w:rPr>
        <w:t xml:space="preserve"> </w:t>
      </w:r>
    </w:p>
    <w:p w:rsidR="00A10874" w:rsidRPr="00E2268F" w:rsidRDefault="00A10874" w:rsidP="00E2268F">
      <w:pPr>
        <w:tabs>
          <w:tab w:val="left" w:pos="1134"/>
        </w:tabs>
        <w:ind w:firstLine="709"/>
        <w:contextualSpacing/>
        <w:jc w:val="both"/>
        <w:rPr>
          <w:b/>
          <w:i/>
          <w:color w:val="FF0000"/>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8C1CC4">
        <w:rPr>
          <w:b/>
          <w:i/>
          <w:color w:val="FF0000"/>
        </w:rPr>
        <w:t>10 » декабря</w:t>
      </w:r>
      <w:bookmarkStart w:id="13" w:name="_GoBack"/>
      <w:bookmarkEnd w:id="13"/>
      <w:r w:rsidR="00FD7827">
        <w:rPr>
          <w:b/>
          <w:i/>
          <w:color w:val="FF0000"/>
        </w:rPr>
        <w:t xml:space="preserve"> 2015</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lastRenderedPageBreak/>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AC3FED">
            <w:pPr>
              <w:jc w:val="both"/>
            </w:pPr>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C3FED">
            <w:pPr>
              <w:jc w:val="both"/>
            </w:pPr>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AC3FED">
              <w:rPr>
                <w:b/>
              </w:rPr>
              <w:t xml:space="preserve">, </w:t>
            </w:r>
            <w:r w:rsidR="00AC3FED">
              <w:t xml:space="preserve"> </w:t>
            </w:r>
            <w:r w:rsidR="00AC3FED" w:rsidRPr="00AC3FED">
              <w:rPr>
                <w:b/>
              </w:rPr>
              <w:t>в том чис</w:t>
            </w:r>
            <w:r w:rsidR="00AC3FED">
              <w:rPr>
                <w:b/>
              </w:rPr>
              <w:t>ле наличие вида работ по п. 33.1</w:t>
            </w:r>
            <w:r w:rsidR="00AC3FED" w:rsidRPr="00AC3FED">
              <w:rPr>
                <w:b/>
              </w:rPr>
              <w:t>.1</w:t>
            </w:r>
            <w:r w:rsidR="00AC3FED">
              <w:rPr>
                <w:b/>
              </w:rPr>
              <w:t>2 «Объекты использования атомной энергии»);</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наличие аттестованных специалистов предприятия прошедших оформление в ФСБ РФ по форме №3.</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lastRenderedPageBreak/>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proofErr w:type="gramStart"/>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roofErr w:type="gramEnd"/>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40F33">
        <w:rPr>
          <w:b/>
          <w:bCs/>
        </w:rPr>
        <w:t>Ошибка!</w:t>
      </w:r>
      <w:proofErr w:type="gramEnd"/>
      <w:r w:rsidR="00440F33">
        <w:rPr>
          <w:b/>
          <w:bCs/>
        </w:rPr>
        <w:t xml:space="preserve"> Источник ссылки не найден</w:t>
      </w:r>
      <w:proofErr w:type="gramStart"/>
      <w:r w:rsidR="00440F33">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A9316F" w:rsidRDefault="00F52287" w:rsidP="00A9316F">
      <w:pPr>
        <w:pStyle w:val="afff"/>
        <w:numPr>
          <w:ilvl w:val="0"/>
          <w:numId w:val="21"/>
        </w:numPr>
        <w:rPr>
          <w:rFonts w:ascii="Times New Roman" w:eastAsia="Times New Roman" w:hAnsi="Times New Roman"/>
          <w:sz w:val="24"/>
          <w:szCs w:val="24"/>
          <w:lang w:eastAsia="ru-RU"/>
        </w:rPr>
      </w:pPr>
      <w:r w:rsidRPr="00A9316F">
        <w:rPr>
          <w:b/>
          <w:i/>
        </w:rPr>
        <w:t xml:space="preserve"> </w:t>
      </w:r>
      <w:r w:rsidR="00EA3525" w:rsidRPr="00A9316F">
        <w:rPr>
          <w:rFonts w:ascii="Times New Roman" w:hAnsi="Times New Roman"/>
        </w:rPr>
        <w:t xml:space="preserve">сводная таблица стоимости в соответствии с инструкциями, приведенными в настоящей </w:t>
      </w:r>
      <w:r w:rsidR="00BA3C22" w:rsidRPr="00A9316F">
        <w:rPr>
          <w:rFonts w:ascii="Times New Roman" w:hAnsi="Times New Roman"/>
        </w:rPr>
        <w:t>закупочной</w:t>
      </w:r>
      <w:r w:rsidR="00EA3525" w:rsidRPr="00A9316F">
        <w:rPr>
          <w:rFonts w:ascii="Times New Roman" w:hAnsi="Times New Roman"/>
        </w:rPr>
        <w:t xml:space="preserve"> документации (</w:t>
      </w:r>
      <w:r w:rsidR="000B0512" w:rsidRPr="00A9316F">
        <w:rPr>
          <w:rFonts w:ascii="Times New Roman" w:hAnsi="Times New Roman"/>
        </w:rPr>
        <w:t>подраздел </w:t>
      </w:r>
      <w:r w:rsidR="009B22F0" w:rsidRPr="00A9316F">
        <w:rPr>
          <w:rFonts w:ascii="Times New Roman" w:hAnsi="Times New Roman"/>
        </w:rPr>
        <w:fldChar w:fldCharType="begin"/>
      </w:r>
      <w:r w:rsidR="000B0512" w:rsidRPr="00A9316F">
        <w:rPr>
          <w:rFonts w:ascii="Times New Roman" w:hAnsi="Times New Roman"/>
        </w:rPr>
        <w:instrText xml:space="preserve"> REF _Ref401131967 \r \h </w:instrText>
      </w:r>
      <w:r w:rsidR="00A9316F">
        <w:rPr>
          <w:rFonts w:ascii="Times New Roman" w:hAnsi="Times New Roman"/>
        </w:rPr>
        <w:instrText xml:space="preserve"> \* MERGEFORMAT </w:instrText>
      </w:r>
      <w:r w:rsidR="009B22F0" w:rsidRPr="00A9316F">
        <w:rPr>
          <w:rFonts w:ascii="Times New Roman" w:hAnsi="Times New Roman"/>
        </w:rPr>
      </w:r>
      <w:r w:rsidR="009B22F0" w:rsidRPr="00A9316F">
        <w:rPr>
          <w:rFonts w:ascii="Times New Roman" w:hAnsi="Times New Roman"/>
        </w:rPr>
        <w:fldChar w:fldCharType="separate"/>
      </w:r>
      <w:r w:rsidR="00440F33" w:rsidRPr="00A9316F">
        <w:rPr>
          <w:rFonts w:ascii="Times New Roman" w:hAnsi="Times New Roman"/>
        </w:rPr>
        <w:t>5.1</w:t>
      </w:r>
      <w:r w:rsidR="009B22F0" w:rsidRPr="00A9316F">
        <w:rPr>
          <w:rFonts w:ascii="Times New Roman" w:hAnsi="Times New Roman"/>
        </w:rPr>
        <w:fldChar w:fldCharType="end"/>
      </w:r>
      <w:r w:rsidR="000B0512" w:rsidRPr="00A9316F">
        <w:rPr>
          <w:rFonts w:ascii="Times New Roman" w:hAnsi="Times New Roman"/>
        </w:rPr>
        <w:t xml:space="preserve">, </w:t>
      </w:r>
      <w:r w:rsidR="00230B5F" w:rsidRPr="00A9316F">
        <w:rPr>
          <w:rFonts w:ascii="Times New Roman" w:hAnsi="Times New Roman"/>
        </w:rPr>
        <w:t xml:space="preserve">соответствующая </w:t>
      </w:r>
      <w:hyperlink w:anchor="_Сводная_таблица_стоимости" w:history="1">
        <w:r w:rsidR="00230B5F" w:rsidRPr="00A9316F">
          <w:rPr>
            <w:rStyle w:val="afb"/>
            <w:rFonts w:ascii="Times New Roman" w:hAnsi="Times New Roman"/>
          </w:rPr>
          <w:t>Форма</w:t>
        </w:r>
      </w:hyperlink>
      <w:r w:rsidR="00EA3525" w:rsidRPr="00EA3525">
        <w:t xml:space="preserve">), </w:t>
      </w:r>
      <w:r w:rsidR="00A9316F" w:rsidRPr="00A9316F">
        <w:rPr>
          <w:rFonts w:ascii="Times New Roman" w:eastAsia="Times New Roman" w:hAnsi="Times New Roman"/>
          <w:sz w:val="24"/>
          <w:szCs w:val="24"/>
          <w:lang w:eastAsia="ru-RU"/>
        </w:rPr>
        <w:t xml:space="preserve">в случае снижения начальной максимальной цены - сметную документацию, </w:t>
      </w:r>
      <w:proofErr w:type="gramStart"/>
      <w:r w:rsidR="00A9316F" w:rsidRPr="00A9316F">
        <w:rPr>
          <w:rFonts w:ascii="Times New Roman" w:eastAsia="Times New Roman" w:hAnsi="Times New Roman"/>
          <w:sz w:val="24"/>
          <w:szCs w:val="24"/>
          <w:lang w:eastAsia="ru-RU"/>
        </w:rPr>
        <w:t>подтверждающую заявленную цену, составленную с применением ТЕР</w:t>
      </w:r>
      <w:proofErr w:type="gramEnd"/>
      <w:r w:rsidR="00A9316F" w:rsidRPr="00A9316F">
        <w:rPr>
          <w:rFonts w:ascii="Times New Roman" w:eastAsia="Times New Roman" w:hAnsi="Times New Roman"/>
          <w:sz w:val="24"/>
          <w:szCs w:val="24"/>
          <w:lang w:eastAsia="ru-RU"/>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A9316F" w:rsidRPr="00A9316F">
        <w:rPr>
          <w:rFonts w:ascii="Times New Roman" w:eastAsia="Times New Roman" w:hAnsi="Times New Roman"/>
          <w:sz w:val="24"/>
          <w:szCs w:val="24"/>
          <w:lang w:eastAsia="ru-RU"/>
        </w:rPr>
        <w:t>,Х</w:t>
      </w:r>
      <w:proofErr w:type="gramEnd"/>
      <w:r w:rsidR="00A9316F" w:rsidRPr="00A9316F">
        <w:rPr>
          <w:rFonts w:ascii="Times New Roman" w:eastAsia="Times New Roman" w:hAnsi="Times New Roman"/>
          <w:sz w:val="24"/>
          <w:szCs w:val="24"/>
          <w:lang w:eastAsia="ru-RU"/>
        </w:rPr>
        <w:t>Х);</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40F33">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40F33">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4" w:name="_Ref321475870"/>
      <w:bookmarkStart w:id="75" w:name="_Toc398564600"/>
      <w:bookmarkStart w:id="76" w:name="_Toc399408089"/>
      <w:bookmarkStart w:id="77" w:name="_Toc419735124"/>
      <w:bookmarkStart w:id="78"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4"/>
      <w:bookmarkEnd w:id="75"/>
      <w:bookmarkEnd w:id="76"/>
      <w:bookmarkEnd w:id="77"/>
      <w:bookmarkEnd w:id="78"/>
    </w:p>
    <w:p w:rsidR="005D6E3F" w:rsidRDefault="005D6E3F" w:rsidP="005D6E3F">
      <w:pPr>
        <w:ind w:right="153" w:firstLine="636"/>
        <w:jc w:val="both"/>
        <w:rPr>
          <w:b/>
          <w:i/>
        </w:rPr>
      </w:pPr>
    </w:p>
    <w:p w:rsidR="00CF468C" w:rsidRPr="00AF6B58" w:rsidRDefault="00CF468C" w:rsidP="000F4E1D">
      <w:pPr>
        <w:pStyle w:val="afff"/>
        <w:numPr>
          <w:ilvl w:val="0"/>
          <w:numId w:val="27"/>
        </w:numPr>
        <w:tabs>
          <w:tab w:val="left" w:pos="1134"/>
        </w:tabs>
        <w:spacing w:after="0" w:line="240" w:lineRule="auto"/>
        <w:ind w:right="68"/>
        <w:jc w:val="both"/>
        <w:rPr>
          <w:rFonts w:ascii="Times New Roman" w:hAnsi="Times New Roman"/>
          <w:sz w:val="28"/>
          <w:szCs w:val="28"/>
        </w:rPr>
      </w:pPr>
      <w:r w:rsidRPr="00AF6B58">
        <w:rPr>
          <w:rFonts w:ascii="Times New Roman" w:hAnsi="Times New Roman"/>
          <w:sz w:val="28"/>
          <w:szCs w:val="28"/>
        </w:rPr>
        <w:t xml:space="preserve">цена договора (значимость критерия </w:t>
      </w:r>
      <w:proofErr w:type="gramStart"/>
      <w:r w:rsidRPr="00AF6B58">
        <w:rPr>
          <w:rFonts w:ascii="Times New Roman" w:hAnsi="Times New Roman"/>
          <w:sz w:val="28"/>
          <w:szCs w:val="28"/>
        </w:rPr>
        <w:t>Ц</w:t>
      </w:r>
      <w:proofErr w:type="gramEnd"/>
      <w:r w:rsidRPr="00AF6B58">
        <w:rPr>
          <w:rFonts w:ascii="Times New Roman" w:hAnsi="Times New Roman"/>
          <w:sz w:val="28"/>
          <w:szCs w:val="28"/>
        </w:rPr>
        <w:t> </w:t>
      </w:r>
      <w:r w:rsidRPr="00AF6B58">
        <w:rPr>
          <w:rFonts w:ascii="Times New Roman" w:hAnsi="Times New Roman"/>
          <w:sz w:val="28"/>
          <w:szCs w:val="28"/>
          <w:vertAlign w:val="subscript"/>
        </w:rPr>
        <w:t>i</w:t>
      </w:r>
      <w:r w:rsidRPr="00AF6B58">
        <w:rPr>
          <w:rFonts w:ascii="Times New Roman" w:hAnsi="Times New Roman"/>
          <w:sz w:val="28"/>
          <w:szCs w:val="28"/>
        </w:rPr>
        <w:t xml:space="preserve"> (ОЦ </w:t>
      </w:r>
      <w:r w:rsidRPr="00AF6B58">
        <w:rPr>
          <w:rFonts w:ascii="Times New Roman" w:hAnsi="Times New Roman"/>
          <w:sz w:val="28"/>
          <w:szCs w:val="28"/>
          <w:vertAlign w:val="subscript"/>
        </w:rPr>
        <w:t>i</w:t>
      </w:r>
      <w:r w:rsidRPr="00AF6B58">
        <w:rPr>
          <w:rFonts w:ascii="Times New Roman" w:hAnsi="Times New Roman"/>
          <w:sz w:val="28"/>
          <w:szCs w:val="28"/>
        </w:rPr>
        <w:t>) – 95%);</w:t>
      </w:r>
    </w:p>
    <w:p w:rsidR="00CF468C" w:rsidRPr="00AF6B58" w:rsidRDefault="00CF468C" w:rsidP="00BF3CA1">
      <w:pPr>
        <w:pStyle w:val="afff"/>
        <w:numPr>
          <w:ilvl w:val="0"/>
          <w:numId w:val="27"/>
        </w:numPr>
        <w:tabs>
          <w:tab w:val="left" w:pos="1134"/>
        </w:tabs>
        <w:spacing w:after="0" w:line="240" w:lineRule="auto"/>
        <w:contextualSpacing w:val="0"/>
        <w:jc w:val="both"/>
        <w:rPr>
          <w:rFonts w:eastAsia="Arial Unicode MS"/>
          <w:sz w:val="28"/>
          <w:szCs w:val="28"/>
        </w:rPr>
      </w:pPr>
      <w:r w:rsidRPr="00AF6B58">
        <w:rPr>
          <w:rFonts w:ascii="Times New Roman" w:hAnsi="Times New Roman"/>
          <w:sz w:val="28"/>
          <w:szCs w:val="28"/>
        </w:rPr>
        <w:t>квалификация участника закупки (значимость критерия</w:t>
      </w:r>
      <w:proofErr w:type="gramStart"/>
      <w:r w:rsidRPr="00AF6B58">
        <w:rPr>
          <w:rFonts w:ascii="Times New Roman" w:hAnsi="Times New Roman"/>
          <w:sz w:val="28"/>
          <w:szCs w:val="28"/>
        </w:rPr>
        <w:t xml:space="preserve"> </w:t>
      </w:r>
      <w:proofErr w:type="spellStart"/>
      <w:r w:rsidRPr="00AF6B58">
        <w:rPr>
          <w:rFonts w:ascii="Times New Roman" w:hAnsi="Times New Roman"/>
          <w:sz w:val="28"/>
          <w:szCs w:val="28"/>
        </w:rPr>
        <w:t>К</w:t>
      </w:r>
      <w:proofErr w:type="gramEnd"/>
      <w:r w:rsidRPr="00AF6B58">
        <w:rPr>
          <w:rFonts w:ascii="Times New Roman" w:hAnsi="Times New Roman"/>
          <w:sz w:val="28"/>
          <w:szCs w:val="28"/>
        </w:rPr>
        <w:t>в</w:t>
      </w:r>
      <w:proofErr w:type="spellEnd"/>
      <w:r w:rsidRPr="00AF6B58">
        <w:rPr>
          <w:rFonts w:ascii="Times New Roman" w:hAnsi="Times New Roman"/>
          <w:sz w:val="28"/>
          <w:szCs w:val="28"/>
        </w:rPr>
        <w:t xml:space="preserve"> </w:t>
      </w:r>
      <w:proofErr w:type="spellStart"/>
      <w:r w:rsidRPr="00AF6B58">
        <w:rPr>
          <w:rFonts w:ascii="Times New Roman" w:hAnsi="Times New Roman"/>
          <w:sz w:val="28"/>
          <w:szCs w:val="28"/>
          <w:vertAlign w:val="subscript"/>
          <w:lang w:val="en-US"/>
        </w:rPr>
        <w:t>i</w:t>
      </w:r>
      <w:proofErr w:type="spellEnd"/>
      <w:r w:rsidRPr="00AF6B58">
        <w:rPr>
          <w:rFonts w:ascii="Times New Roman" w:hAnsi="Times New Roman"/>
          <w:sz w:val="28"/>
          <w:szCs w:val="28"/>
        </w:rPr>
        <w:t xml:space="preserve"> – 5%) </w:t>
      </w:r>
      <w:r w:rsidR="00BF3CA1" w:rsidRPr="00AF6B58">
        <w:rPr>
          <w:rFonts w:ascii="Times New Roman" w:hAnsi="Times New Roman"/>
          <w:sz w:val="28"/>
          <w:szCs w:val="28"/>
        </w:rPr>
        <w:t>, в том числе</w:t>
      </w:r>
      <w:r w:rsidR="00BF3CA1" w:rsidRPr="00AF6B58">
        <w:rPr>
          <w:rFonts w:ascii="Times New Roman" w:hAnsi="Times New Roman"/>
          <w:sz w:val="28"/>
          <w:szCs w:val="28"/>
        </w:rPr>
        <w:tab/>
        <w:t xml:space="preserve">опыт участника запроса предложений (значимость подкритерия </w:t>
      </w:r>
      <w:proofErr w:type="spellStart"/>
      <w:r w:rsidR="00BF3CA1" w:rsidRPr="00AF6B58">
        <w:rPr>
          <w:rFonts w:ascii="Times New Roman" w:hAnsi="Times New Roman"/>
          <w:sz w:val="28"/>
          <w:szCs w:val="28"/>
        </w:rPr>
        <w:t>Оi</w:t>
      </w:r>
      <w:proofErr w:type="spellEnd"/>
      <w:r w:rsidR="00BF3CA1" w:rsidRPr="00AF6B58">
        <w:rPr>
          <w:rFonts w:ascii="Times New Roman" w:hAnsi="Times New Roman"/>
          <w:sz w:val="28"/>
          <w:szCs w:val="28"/>
        </w:rPr>
        <w:t xml:space="preserve"> – 100%);</w:t>
      </w:r>
    </w:p>
    <w:p w:rsidR="00CF468C" w:rsidRPr="00AF6B58" w:rsidRDefault="00CF468C" w:rsidP="00CF468C">
      <w:pPr>
        <w:tabs>
          <w:tab w:val="left" w:pos="1134"/>
          <w:tab w:val="num" w:pos="3589"/>
        </w:tabs>
        <w:ind w:right="68" w:firstLine="709"/>
        <w:rPr>
          <w:bCs/>
          <w:sz w:val="28"/>
          <w:szCs w:val="28"/>
        </w:rPr>
      </w:pPr>
    </w:p>
    <w:p w:rsidR="00CF468C" w:rsidRPr="00AF6B58" w:rsidRDefault="00CF468C" w:rsidP="00CF468C">
      <w:pPr>
        <w:pStyle w:val="31"/>
        <w:numPr>
          <w:ilvl w:val="0"/>
          <w:numId w:val="0"/>
        </w:numPr>
        <w:tabs>
          <w:tab w:val="left" w:pos="1418"/>
        </w:tabs>
        <w:spacing w:before="120" w:after="120"/>
        <w:ind w:left="568"/>
        <w:jc w:val="both"/>
        <w:rPr>
          <w:rFonts w:ascii="Times New Roman" w:hAnsi="Times New Roman"/>
          <w:b w:val="0"/>
          <w:sz w:val="28"/>
          <w:szCs w:val="28"/>
        </w:rPr>
      </w:pPr>
      <w:bookmarkStart w:id="79" w:name="_Ref383787274"/>
      <w:bookmarkStart w:id="80" w:name="_Toc383792475"/>
      <w:bookmarkStart w:id="81" w:name="_Toc384030522"/>
      <w:bookmarkStart w:id="82" w:name="_Toc390100174"/>
      <w:bookmarkStart w:id="83" w:name="_Toc419735125"/>
      <w:bookmarkStart w:id="84" w:name="_Toc419735911"/>
      <w:r w:rsidRPr="00AF6B58">
        <w:rPr>
          <w:rFonts w:ascii="Times New Roman" w:hAnsi="Times New Roman"/>
          <w:b w:val="0"/>
          <w:sz w:val="28"/>
          <w:szCs w:val="28"/>
        </w:rPr>
        <w:t>Методика оценки заявок</w:t>
      </w:r>
      <w:bookmarkEnd w:id="79"/>
      <w:bookmarkEnd w:id="80"/>
      <w:bookmarkEnd w:id="81"/>
      <w:bookmarkEnd w:id="82"/>
      <w:bookmarkEnd w:id="83"/>
      <w:bookmarkEnd w:id="84"/>
    </w:p>
    <w:p w:rsidR="00CF468C" w:rsidRPr="00AF6B58" w:rsidRDefault="00CF468C" w:rsidP="00CF468C">
      <w:pPr>
        <w:widowControl w:val="0"/>
        <w:shd w:val="clear" w:color="auto" w:fill="FFFFFF"/>
        <w:tabs>
          <w:tab w:val="num" w:pos="0"/>
          <w:tab w:val="left" w:pos="1134"/>
          <w:tab w:val="left" w:pos="1418"/>
        </w:tabs>
        <w:ind w:firstLine="709"/>
        <w:rPr>
          <w:sz w:val="28"/>
          <w:szCs w:val="28"/>
        </w:rPr>
      </w:pPr>
      <w:r w:rsidRPr="00AF6B58">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AF6B58" w:rsidRDefault="00CF468C" w:rsidP="00CF468C">
      <w:pPr>
        <w:ind w:right="153" w:firstLine="709"/>
        <w:rPr>
          <w:bCs/>
          <w:sz w:val="28"/>
          <w:szCs w:val="28"/>
        </w:rPr>
      </w:pPr>
      <w:r w:rsidRPr="00AF6B58">
        <w:rPr>
          <w:sz w:val="28"/>
          <w:szCs w:val="28"/>
        </w:rPr>
        <w:t>Если какой-либо критерий имеет подкритерии, то выставляются оценки по каждому подкритерию, общая о</w:t>
      </w:r>
      <w:r w:rsidRPr="00AF6B58">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AF6B58" w:rsidRDefault="00CF468C" w:rsidP="00CF468C">
      <w:pPr>
        <w:ind w:right="153" w:firstLine="709"/>
        <w:rPr>
          <w:sz w:val="28"/>
          <w:szCs w:val="28"/>
        </w:rPr>
      </w:pPr>
      <w:r w:rsidRPr="00AF6B58">
        <w:rPr>
          <w:sz w:val="28"/>
          <w:szCs w:val="28"/>
        </w:rPr>
        <w:t xml:space="preserve">Рейтинг заявки </w:t>
      </w:r>
      <w:proofErr w:type="spellStart"/>
      <w:r w:rsidRPr="00AF6B58">
        <w:rPr>
          <w:sz w:val="28"/>
          <w:szCs w:val="28"/>
          <w:lang w:val="en-US"/>
        </w:rPr>
        <w:t>i</w:t>
      </w:r>
      <w:proofErr w:type="spellEnd"/>
      <w:r w:rsidRPr="00AF6B58">
        <w:rPr>
          <w:sz w:val="28"/>
          <w:szCs w:val="28"/>
        </w:rPr>
        <w:t xml:space="preserve">-го участника закупки определяется по формуле </w:t>
      </w:r>
      <w:r w:rsidRPr="00AF6B58">
        <w:rPr>
          <w:b/>
          <w:i/>
          <w:sz w:val="28"/>
          <w:szCs w:val="28"/>
        </w:rPr>
        <w:t>[указываются все установленные в документации о закупке критерии]</w:t>
      </w:r>
      <w:r w:rsidRPr="00AF6B58">
        <w:rPr>
          <w:sz w:val="28"/>
          <w:szCs w:val="28"/>
        </w:rPr>
        <w:t>:</w:t>
      </w:r>
    </w:p>
    <w:p w:rsidR="00CF468C" w:rsidRPr="00AF6B58" w:rsidRDefault="00CF468C" w:rsidP="00CF468C">
      <w:pPr>
        <w:ind w:right="153" w:firstLine="709"/>
        <w:rPr>
          <w:sz w:val="28"/>
          <w:szCs w:val="28"/>
        </w:rPr>
      </w:pPr>
    </w:p>
    <w:p w:rsidR="00CF468C" w:rsidRPr="00AF6B58" w:rsidRDefault="00CF468C" w:rsidP="00CF468C">
      <w:pPr>
        <w:ind w:right="153" w:firstLine="709"/>
        <w:rPr>
          <w:sz w:val="28"/>
          <w:szCs w:val="28"/>
          <w:lang w:val="en-US"/>
        </w:rPr>
      </w:pPr>
      <w:r w:rsidRPr="00AF6B58">
        <w:rPr>
          <w:sz w:val="28"/>
          <w:szCs w:val="28"/>
          <w:lang w:val="en-US"/>
        </w:rPr>
        <w:t>R</w:t>
      </w:r>
      <w:r w:rsidRPr="00AF6B58">
        <w:rPr>
          <w:bCs/>
          <w:sz w:val="28"/>
          <w:szCs w:val="28"/>
          <w:lang w:val="en-US"/>
        </w:rPr>
        <w:t xml:space="preserve"> </w:t>
      </w:r>
      <w:proofErr w:type="spell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bCs/>
          <w:sz w:val="28"/>
          <w:szCs w:val="28"/>
        </w:rPr>
        <w:t>БЦ</w:t>
      </w:r>
      <w:r w:rsidRPr="00AF6B58">
        <w:rPr>
          <w:bCs/>
          <w:sz w:val="28"/>
          <w:szCs w:val="28"/>
          <w:lang w:val="en-US"/>
        </w:rPr>
        <w:t xml:space="preserve"> </w:t>
      </w:r>
      <w:proofErr w:type="spellStart"/>
      <w:proofErr w:type="gram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sz w:val="28"/>
          <w:szCs w:val="28"/>
          <w:lang w:val="en-US"/>
        </w:rPr>
        <w:t>*</w:t>
      </w:r>
      <w:proofErr w:type="gramEnd"/>
      <w:r w:rsidRPr="00AF6B58">
        <w:rPr>
          <w:bCs/>
          <w:sz w:val="28"/>
          <w:szCs w:val="28"/>
          <w:lang w:val="en-US"/>
        </w:rPr>
        <w:t xml:space="preserve"> V</w:t>
      </w:r>
      <w:r w:rsidRPr="00AF6B58">
        <w:rPr>
          <w:bCs/>
          <w:sz w:val="28"/>
          <w:szCs w:val="28"/>
          <w:vertAlign w:val="subscript"/>
        </w:rPr>
        <w:t>ц</w:t>
      </w:r>
      <w:r w:rsidRPr="00AF6B58">
        <w:rPr>
          <w:bCs/>
          <w:sz w:val="28"/>
          <w:szCs w:val="28"/>
          <w:vertAlign w:val="subscript"/>
          <w:lang w:val="en-US"/>
        </w:rPr>
        <w:t xml:space="preserve"> </w:t>
      </w:r>
      <w:r w:rsidRPr="00AF6B58">
        <w:rPr>
          <w:bCs/>
          <w:sz w:val="28"/>
          <w:szCs w:val="28"/>
          <w:lang w:val="en-US"/>
        </w:rPr>
        <w:t xml:space="preserve"> + </w:t>
      </w:r>
      <w:proofErr w:type="spellStart"/>
      <w:r w:rsidRPr="00AF6B58">
        <w:rPr>
          <w:bCs/>
          <w:sz w:val="28"/>
          <w:szCs w:val="28"/>
        </w:rPr>
        <w:t>БКв</w:t>
      </w:r>
      <w:proofErr w:type="spellEnd"/>
      <w:r w:rsidRPr="00AF6B58">
        <w:rPr>
          <w:bCs/>
          <w:sz w:val="28"/>
          <w:szCs w:val="28"/>
          <w:lang w:val="en-US"/>
        </w:rPr>
        <w:t xml:space="preserve"> </w:t>
      </w:r>
      <w:proofErr w:type="spell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proofErr w:type="spellStart"/>
      <w:r w:rsidRPr="00AF6B58">
        <w:rPr>
          <w:bCs/>
          <w:sz w:val="28"/>
          <w:szCs w:val="28"/>
          <w:vertAlign w:val="subscript"/>
        </w:rPr>
        <w:t>Кв</w:t>
      </w:r>
      <w:proofErr w:type="spellEnd"/>
      <w:r w:rsidRPr="00AF6B58">
        <w:rPr>
          <w:bCs/>
          <w:sz w:val="28"/>
          <w:szCs w:val="28"/>
          <w:lang w:val="en-US"/>
        </w:rPr>
        <w:t>;</w:t>
      </w:r>
    </w:p>
    <w:p w:rsidR="00CF468C" w:rsidRPr="00AF6B58" w:rsidRDefault="00CF468C" w:rsidP="00CF468C">
      <w:pPr>
        <w:ind w:right="153" w:firstLine="709"/>
        <w:rPr>
          <w:bCs/>
          <w:sz w:val="28"/>
          <w:szCs w:val="28"/>
          <w:lang w:val="en-US"/>
        </w:rPr>
      </w:pPr>
    </w:p>
    <w:p w:rsidR="00CF468C" w:rsidRPr="00AF6B58" w:rsidRDefault="00CF468C" w:rsidP="00CF468C">
      <w:pPr>
        <w:ind w:right="153" w:firstLine="709"/>
        <w:rPr>
          <w:bCs/>
          <w:sz w:val="28"/>
          <w:szCs w:val="28"/>
        </w:rPr>
      </w:pPr>
      <w:r w:rsidRPr="00AF6B58">
        <w:rPr>
          <w:bCs/>
          <w:sz w:val="28"/>
          <w:szCs w:val="28"/>
        </w:rPr>
        <w:t xml:space="preserve">где </w:t>
      </w:r>
      <w:r w:rsidRPr="00AF6B58">
        <w:rPr>
          <w:bCs/>
          <w:sz w:val="28"/>
          <w:szCs w:val="28"/>
          <w:lang w:val="en-US"/>
        </w:rPr>
        <w:t>V</w:t>
      </w:r>
      <w:r w:rsidRPr="00AF6B58">
        <w:rPr>
          <w:bCs/>
          <w:sz w:val="28"/>
          <w:szCs w:val="28"/>
        </w:rPr>
        <w:t xml:space="preserve"> – значимость (вес) соответствующего критерия,</w:t>
      </w:r>
    </w:p>
    <w:p w:rsidR="00CF468C" w:rsidRPr="00AF6B58" w:rsidRDefault="00CF468C" w:rsidP="00CF468C">
      <w:pPr>
        <w:ind w:right="153" w:firstLine="709"/>
        <w:rPr>
          <w:sz w:val="28"/>
          <w:szCs w:val="28"/>
        </w:rPr>
      </w:pPr>
      <w:r w:rsidRPr="00AF6B58">
        <w:rPr>
          <w:bCs/>
          <w:sz w:val="28"/>
          <w:szCs w:val="28"/>
        </w:rPr>
        <w:t xml:space="preserve">БЦ, </w:t>
      </w:r>
      <w:proofErr w:type="spellStart"/>
      <w:r w:rsidRPr="00AF6B58">
        <w:rPr>
          <w:bCs/>
          <w:sz w:val="28"/>
          <w:szCs w:val="28"/>
        </w:rPr>
        <w:t>БКв</w:t>
      </w:r>
      <w:proofErr w:type="spellEnd"/>
      <w:r w:rsidRPr="00AF6B58">
        <w:rPr>
          <w:bCs/>
          <w:sz w:val="28"/>
          <w:szCs w:val="28"/>
        </w:rPr>
        <w:t xml:space="preserve"> – оценка (балл) соответствующего критерия.</w:t>
      </w:r>
    </w:p>
    <w:p w:rsidR="00CF468C" w:rsidRPr="00AF6B58" w:rsidRDefault="00CF468C" w:rsidP="00CF468C">
      <w:pPr>
        <w:ind w:right="153" w:firstLine="709"/>
        <w:rPr>
          <w:bCs/>
          <w:sz w:val="28"/>
          <w:szCs w:val="28"/>
        </w:rPr>
      </w:pPr>
      <w:r w:rsidRPr="00AF6B58">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F6B58">
        <w:rPr>
          <w:bCs/>
          <w:sz w:val="28"/>
          <w:szCs w:val="28"/>
        </w:rPr>
        <w:t>Ц</w:t>
      </w:r>
      <w:proofErr w:type="gramEnd"/>
      <w:r w:rsidRPr="00AF6B58">
        <w:rPr>
          <w:bCs/>
          <w:sz w:val="28"/>
          <w:szCs w:val="28"/>
          <w:vertAlign w:val="subscript"/>
        </w:rPr>
        <w:t xml:space="preserve"> </w:t>
      </w:r>
      <w:proofErr w:type="spellStart"/>
      <w:r w:rsidRPr="00AF6B58">
        <w:rPr>
          <w:bCs/>
          <w:sz w:val="28"/>
          <w:szCs w:val="28"/>
          <w:vertAlign w:val="subscript"/>
          <w:lang w:val="en-US"/>
        </w:rPr>
        <w:t>i</w:t>
      </w:r>
      <w:proofErr w:type="spellEnd"/>
      <w:r w:rsidRPr="00AF6B58">
        <w:rPr>
          <w:bCs/>
          <w:sz w:val="28"/>
          <w:szCs w:val="28"/>
        </w:rPr>
        <w:t xml:space="preserve">, </w:t>
      </w:r>
      <w:proofErr w:type="spellStart"/>
      <w:r w:rsidRPr="00AF6B58">
        <w:rPr>
          <w:bCs/>
          <w:sz w:val="28"/>
          <w:szCs w:val="28"/>
        </w:rPr>
        <w:t>Кв</w:t>
      </w:r>
      <w:proofErr w:type="spellEnd"/>
      <w:r w:rsidRPr="00AF6B58">
        <w:rPr>
          <w:bCs/>
          <w:sz w:val="28"/>
          <w:szCs w:val="28"/>
        </w:rPr>
        <w:t xml:space="preserve"> </w:t>
      </w:r>
      <w:proofErr w:type="spellStart"/>
      <w:r w:rsidRPr="00AF6B58">
        <w:rPr>
          <w:bCs/>
          <w:sz w:val="28"/>
          <w:szCs w:val="28"/>
          <w:vertAlign w:val="subscript"/>
          <w:lang w:val="en-US"/>
        </w:rPr>
        <w:t>i</w:t>
      </w:r>
      <w:proofErr w:type="spellEnd"/>
      <w:r w:rsidRPr="00AF6B58">
        <w:rPr>
          <w:bCs/>
          <w:sz w:val="28"/>
          <w:szCs w:val="28"/>
          <w:vertAlign w:val="subscript"/>
        </w:rPr>
        <w:t xml:space="preserve"> </w:t>
      </w:r>
      <w:r w:rsidRPr="00AF6B58">
        <w:rPr>
          <w:bCs/>
          <w:sz w:val="28"/>
          <w:szCs w:val="28"/>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5" w:name="_Toc419735126"/>
      <w:bookmarkStart w:id="86" w:name="_Toc419735912"/>
      <w:bookmarkStart w:id="87" w:name="_Ref410314757"/>
      <w:r w:rsidRPr="001525C0">
        <w:rPr>
          <w:rFonts w:ascii="Times New Roman" w:hAnsi="Times New Roman"/>
          <w:sz w:val="32"/>
          <w:szCs w:val="32"/>
        </w:rPr>
        <w:t>Оценка по критерию «цена договора, цена единицы продукции»</w:t>
      </w:r>
      <w:bookmarkEnd w:id="85"/>
      <w:bookmarkEnd w:id="86"/>
      <w:r w:rsidRPr="001525C0">
        <w:rPr>
          <w:rFonts w:ascii="Times New Roman" w:hAnsi="Times New Roman"/>
          <w:bCs w:val="0"/>
          <w:sz w:val="32"/>
          <w:szCs w:val="32"/>
        </w:rPr>
        <w:t xml:space="preserve"> </w:t>
      </w:r>
    </w:p>
    <w:bookmarkEnd w:id="87"/>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AF6B58" w:rsidRPr="00175F41" w:rsidTr="002B21BD">
        <w:trPr>
          <w:cantSplit/>
          <w:trHeight w:val="243"/>
          <w:jc w:val="center"/>
        </w:trPr>
        <w:tc>
          <w:tcPr>
            <w:tcW w:w="683" w:type="dxa"/>
            <w:vMerge w:val="restart"/>
            <w:vAlign w:val="center"/>
          </w:tcPr>
          <w:p w:rsidR="00AF6B58" w:rsidRPr="00175F41" w:rsidRDefault="00AF6B58" w:rsidP="002B21BD">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AF6B58" w:rsidRPr="00175F41" w:rsidRDefault="00AF6B58" w:rsidP="002B21BD">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AF6B58" w:rsidRPr="00175F41" w:rsidRDefault="00AF6B58" w:rsidP="002B21BD">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AF6B58" w:rsidRPr="00175F41" w:rsidRDefault="00AF6B58" w:rsidP="002B21BD">
            <w:pPr>
              <w:jc w:val="both"/>
              <w:rPr>
                <w:sz w:val="28"/>
                <w:szCs w:val="28"/>
                <w:lang w:val="x-none" w:eastAsia="x-none"/>
              </w:rPr>
            </w:pPr>
            <w:r w:rsidRPr="00175F41">
              <w:rPr>
                <w:bCs/>
                <w:sz w:val="28"/>
                <w:szCs w:val="28"/>
                <w:lang w:val="x-none" w:eastAsia="x-none"/>
              </w:rPr>
              <w:t>х 100</w:t>
            </w:r>
          </w:p>
        </w:tc>
      </w:tr>
      <w:tr w:rsidR="00AF6B58" w:rsidRPr="00175F41" w:rsidTr="002B21BD">
        <w:trPr>
          <w:cantSplit/>
          <w:jc w:val="center"/>
        </w:trPr>
        <w:tc>
          <w:tcPr>
            <w:tcW w:w="683" w:type="dxa"/>
            <w:vMerge/>
          </w:tcPr>
          <w:p w:rsidR="00AF6B58" w:rsidRPr="00175F41" w:rsidRDefault="00AF6B58" w:rsidP="002B21BD">
            <w:pPr>
              <w:jc w:val="both"/>
              <w:rPr>
                <w:sz w:val="28"/>
                <w:szCs w:val="28"/>
                <w:lang w:val="x-none" w:eastAsia="x-none"/>
              </w:rPr>
            </w:pPr>
          </w:p>
        </w:tc>
        <w:tc>
          <w:tcPr>
            <w:tcW w:w="399" w:type="dxa"/>
            <w:vMerge/>
          </w:tcPr>
          <w:p w:rsidR="00AF6B58" w:rsidRPr="00175F41" w:rsidRDefault="00AF6B58" w:rsidP="002B21BD">
            <w:pPr>
              <w:jc w:val="both"/>
              <w:rPr>
                <w:sz w:val="28"/>
                <w:szCs w:val="28"/>
                <w:lang w:val="x-none" w:eastAsia="x-none"/>
              </w:rPr>
            </w:pPr>
          </w:p>
        </w:tc>
        <w:tc>
          <w:tcPr>
            <w:tcW w:w="1105" w:type="dxa"/>
            <w:tcBorders>
              <w:top w:val="single" w:sz="4" w:space="0" w:color="auto"/>
            </w:tcBorders>
          </w:tcPr>
          <w:p w:rsidR="00AF6B58" w:rsidRPr="00175F41" w:rsidRDefault="00AF6B58" w:rsidP="002B21BD">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AF6B58" w:rsidRPr="00175F41" w:rsidRDefault="00AF6B58" w:rsidP="002B21BD">
            <w:pPr>
              <w:jc w:val="both"/>
              <w:rPr>
                <w:sz w:val="28"/>
                <w:szCs w:val="28"/>
                <w:lang w:val="x-none" w:eastAsia="x-none"/>
              </w:rPr>
            </w:pPr>
          </w:p>
        </w:tc>
      </w:tr>
    </w:tbl>
    <w:p w:rsidR="00AF6B58" w:rsidRPr="00175F41" w:rsidRDefault="00AF6B58" w:rsidP="00AF6B58">
      <w:pPr>
        <w:tabs>
          <w:tab w:val="left" w:pos="0"/>
          <w:tab w:val="left" w:pos="1062"/>
        </w:tabs>
        <w:ind w:right="153"/>
        <w:jc w:val="both"/>
        <w:rPr>
          <w:sz w:val="28"/>
          <w:szCs w:val="28"/>
          <w:lang w:eastAsia="x-none"/>
        </w:rPr>
      </w:pP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lastRenderedPageBreak/>
        <w:t xml:space="preserve">где: </w:t>
      </w:r>
    </w:p>
    <w:p w:rsidR="00AF6B58" w:rsidRPr="00175F41" w:rsidRDefault="00AF6B58" w:rsidP="00AF6B58">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88" w:name="_Toc390100166"/>
      <w:bookmarkStart w:id="89" w:name="_Toc384030514"/>
      <w:bookmarkStart w:id="90" w:name="_Toc383792467"/>
      <w:bookmarkStart w:id="91" w:name="_Toc419735128"/>
      <w:bookmarkStart w:id="92" w:name="_Toc419735914"/>
      <w:r w:rsidRPr="000F4E1D">
        <w:rPr>
          <w:rFonts w:ascii="Times New Roman" w:hAnsi="Times New Roman"/>
          <w:sz w:val="24"/>
          <w:szCs w:val="24"/>
        </w:rPr>
        <w:t>ОЦЕНКА ПО ПОДКРИТЕРИЮ «ОПЫТ»</w:t>
      </w:r>
      <w:bookmarkEnd w:id="88"/>
      <w:bookmarkEnd w:id="89"/>
      <w:bookmarkEnd w:id="90"/>
      <w:bookmarkEnd w:id="91"/>
      <w:bookmarkEnd w:id="92"/>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Pr="00CD3B8C">
        <w:rPr>
          <w:sz w:val="28"/>
          <w:szCs w:val="20"/>
        </w:rPr>
        <w:t xml:space="preserve"> работ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Pr="00CD3B8C">
        <w:rPr>
          <w:sz w:val="28"/>
          <w:szCs w:val="20"/>
        </w:rPr>
        <w:t>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строительно-монтажных работ</w:t>
      </w:r>
      <w:r w:rsidR="001112E7">
        <w:rPr>
          <w:sz w:val="28"/>
          <w:szCs w:val="20"/>
        </w:rPr>
        <w:t xml:space="preserve"> </w:t>
      </w:r>
      <w:r w:rsidRPr="00CD3B8C">
        <w:rPr>
          <w:sz w:val="28"/>
          <w:szCs w:val="20"/>
        </w:rPr>
        <w:t xml:space="preserve">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Предельное значение опыта выполнения 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6607D0">
        <w:rPr>
          <w:b/>
          <w:i/>
          <w:color w:val="FF0000"/>
          <w:sz w:val="28"/>
          <w:szCs w:val="20"/>
        </w:rPr>
        <w:t>10</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571AFE">
        <w:trPr>
          <w:tblHeader/>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571AFE">
        <w:trPr>
          <w:trHeight w:val="137"/>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9735129"/>
      <w:bookmarkStart w:id="101" w:name="_Toc419735915"/>
      <w:bookmarkStart w:id="102" w:name="_Toc260130025"/>
      <w:bookmarkStart w:id="103"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bookmarkEnd w:id="10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4" w:name="_Ref401131967"/>
      <w:bookmarkStart w:id="105" w:name="_Toc419735130"/>
      <w:bookmarkStart w:id="106"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bookmarkEnd w:id="106"/>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7" w:name="_Письмо_о_подаче"/>
      <w:bookmarkStart w:id="108" w:name="_Toc255987071"/>
      <w:bookmarkStart w:id="109" w:name="_Toc272505461"/>
      <w:bookmarkStart w:id="110" w:name="_Toc390267513"/>
      <w:bookmarkStart w:id="111" w:name="_Toc412201945"/>
      <w:bookmarkStart w:id="112" w:name="_Toc419735131"/>
      <w:bookmarkStart w:id="113" w:name="_Toc419735917"/>
      <w:bookmarkEnd w:id="10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8"/>
      <w:bookmarkEnd w:id="109"/>
      <w:bookmarkEnd w:id="110"/>
      <w:bookmarkEnd w:id="111"/>
      <w:bookmarkEnd w:id="112"/>
      <w:bookmarkEnd w:id="11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C57DAB" w:rsidRPr="00100970" w:rsidRDefault="00C57DAB" w:rsidP="000F4E1D">
      <w:pPr>
        <w:pStyle w:val="Times12"/>
        <w:numPr>
          <w:ilvl w:val="0"/>
          <w:numId w:val="35"/>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40F3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40F3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4"/>
    <w:bookmarkEnd w:id="115"/>
    <w:bookmarkEnd w:id="116"/>
    <w:bookmarkEnd w:id="117"/>
    <w:bookmarkEnd w:id="11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2" w:name="_Анкета_Претендента_на"/>
      <w:bookmarkStart w:id="123" w:name="_Анкета_Участника_процедуры"/>
      <w:bookmarkStart w:id="124" w:name="_АНКЕТА_УЧАСТНИКА_КОНКУРСА"/>
      <w:bookmarkEnd w:id="122"/>
      <w:bookmarkEnd w:id="123"/>
      <w:bookmarkEnd w:id="12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5" w:name="_Toc402520353"/>
      <w:bookmarkStart w:id="126" w:name="_Toc412201948"/>
      <w:bookmarkStart w:id="127" w:name="_Toc419735132"/>
      <w:bookmarkStart w:id="128"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5"/>
      <w:bookmarkEnd w:id="126"/>
      <w:bookmarkEnd w:id="127"/>
      <w:bookmarkEnd w:id="128"/>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19735133"/>
      <w:bookmarkStart w:id="134" w:name="_Toc419735919"/>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Start w:id="139" w:name="_Toc419735134"/>
      <w:bookmarkStart w:id="140" w:name="_Toc419735920"/>
      <w:bookmarkEnd w:id="135"/>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6"/>
      <w:bookmarkEnd w:id="137"/>
      <w:bookmarkEnd w:id="138"/>
      <w:bookmarkEnd w:id="139"/>
      <w:bookmarkEnd w:id="140"/>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1" w:name="_Сводная_таблица_стоимости"/>
      <w:bookmarkStart w:id="142" w:name="_Toc270325674"/>
      <w:bookmarkStart w:id="143" w:name="_Toc390267516"/>
      <w:bookmarkStart w:id="144" w:name="_Toc412201951"/>
      <w:bookmarkStart w:id="145" w:name="_Toc419735135"/>
      <w:bookmarkStart w:id="146" w:name="_Toc419735921"/>
      <w:bookmarkEnd w:id="141"/>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2"/>
      <w:bookmarkEnd w:id="143"/>
      <w:bookmarkEnd w:id="144"/>
      <w:bookmarkEnd w:id="145"/>
      <w:bookmarkEnd w:id="146"/>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7" w:name="_Toc390267520"/>
      <w:bookmarkStart w:id="148" w:name="_Toc412201955"/>
      <w:bookmarkStart w:id="149" w:name="_Toc419735136"/>
      <w:bookmarkStart w:id="150"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7"/>
      <w:bookmarkEnd w:id="148"/>
      <w:bookmarkEnd w:id="149"/>
      <w:bookmarkEnd w:id="15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1" w:name="_Справка_о_перечне"/>
      <w:bookmarkStart w:id="152" w:name="_Toc255987078"/>
      <w:bookmarkStart w:id="153" w:name="_Toc390267523"/>
      <w:bookmarkStart w:id="154" w:name="_Toc412201958"/>
      <w:bookmarkStart w:id="155" w:name="_Toc419735137"/>
      <w:bookmarkStart w:id="156" w:name="_Toc419735923"/>
      <w:bookmarkEnd w:id="15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2"/>
      <w:bookmarkEnd w:id="153"/>
      <w:bookmarkEnd w:id="154"/>
      <w:bookmarkEnd w:id="155"/>
      <w:bookmarkEnd w:id="156"/>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7" w:name="_План_распределения_выполнения"/>
      <w:bookmarkStart w:id="158" w:name="_План_распределения_выполнения_объем"/>
      <w:bookmarkStart w:id="159" w:name="_Toc255987085"/>
      <w:bookmarkStart w:id="160" w:name="_Toc390267531"/>
      <w:bookmarkStart w:id="161" w:name="_Toc412201966"/>
      <w:bookmarkStart w:id="162" w:name="_Toc419735138"/>
      <w:bookmarkStart w:id="163" w:name="_Toc419735924"/>
      <w:bookmarkEnd w:id="157"/>
      <w:bookmarkEnd w:id="15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59"/>
      <w:bookmarkEnd w:id="160"/>
      <w:bookmarkEnd w:id="161"/>
      <w:bookmarkEnd w:id="162"/>
      <w:bookmarkEnd w:id="163"/>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2"/>
    <w:bookmarkEnd w:id="103"/>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4" w:name="_Toc419735139"/>
      <w:bookmarkStart w:id="165" w:name="_Toc419735925"/>
      <w:r>
        <w:rPr>
          <w:b/>
          <w:sz w:val="28"/>
          <w:szCs w:val="28"/>
        </w:rPr>
        <w:t>ЧАСТЬ 2</w:t>
      </w:r>
      <w:bookmarkEnd w:id="164"/>
      <w:bookmarkEnd w:id="16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6" w:name="_Ref317259044"/>
      <w:bookmarkStart w:id="167" w:name="_Toc390267492"/>
      <w:r>
        <w:rPr>
          <w:sz w:val="28"/>
          <w:szCs w:val="28"/>
        </w:rPr>
        <w:t>П</w:t>
      </w:r>
      <w:r w:rsidR="00DF507B" w:rsidRPr="00DF507B">
        <w:rPr>
          <w:sz w:val="28"/>
          <w:szCs w:val="28"/>
        </w:rPr>
        <w:t xml:space="preserve">орядок проведения </w:t>
      </w:r>
      <w:bookmarkEnd w:id="166"/>
      <w:bookmarkEnd w:id="16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68" w:name="_Toc419735140"/>
      <w:bookmarkStart w:id="169" w:name="_Toc419735926"/>
      <w:r>
        <w:rPr>
          <w:b/>
          <w:sz w:val="28"/>
          <w:szCs w:val="28"/>
        </w:rPr>
        <w:t>ЧАСТЬ 3</w:t>
      </w:r>
      <w:bookmarkEnd w:id="168"/>
      <w:bookmarkEnd w:id="169"/>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7E8" w:rsidRDefault="002F27E8">
      <w:r>
        <w:separator/>
      </w:r>
    </w:p>
  </w:endnote>
  <w:endnote w:type="continuationSeparator" w:id="0">
    <w:p w:rsidR="002F27E8" w:rsidRDefault="002F27E8">
      <w:r>
        <w:continuationSeparator/>
      </w:r>
    </w:p>
  </w:endnote>
  <w:endnote w:type="continuationNotice" w:id="1">
    <w:p w:rsidR="002F27E8" w:rsidRDefault="002F27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Default="00E226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2268F" w:rsidRDefault="00E2268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E6219" w:rsidRDefault="00E2268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E6219" w:rsidRDefault="00E2268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E6219" w:rsidRDefault="00E2268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7E8" w:rsidRDefault="002F27E8">
      <w:r>
        <w:separator/>
      </w:r>
    </w:p>
  </w:footnote>
  <w:footnote w:type="continuationSeparator" w:id="0">
    <w:p w:rsidR="002F27E8" w:rsidRDefault="002F27E8">
      <w:r>
        <w:continuationSeparator/>
      </w:r>
    </w:p>
  </w:footnote>
  <w:footnote w:type="continuationNotice" w:id="1">
    <w:p w:rsidR="002F27E8" w:rsidRDefault="002F27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2A771E" w:rsidRDefault="00E2268F"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E2268F" w:rsidRDefault="00E2268F"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429FC" w:rsidRDefault="00E226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1CC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429FC" w:rsidRDefault="00E226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1CC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8F" w:rsidRPr="00F429FC" w:rsidRDefault="00E2268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1CC4">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855"/>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047"/>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7E8"/>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700"/>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AFE"/>
    <w:rsid w:val="00571E8D"/>
    <w:rsid w:val="00571FA6"/>
    <w:rsid w:val="00572F46"/>
    <w:rsid w:val="0057494D"/>
    <w:rsid w:val="00574B4F"/>
    <w:rsid w:val="00574E82"/>
    <w:rsid w:val="005761D6"/>
    <w:rsid w:val="00576817"/>
    <w:rsid w:val="0057787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8E7"/>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7D0"/>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705"/>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F05"/>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1CC4"/>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25"/>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E0C"/>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AAC"/>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16F"/>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FE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756"/>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5C61"/>
    <w:rsid w:val="00AF6714"/>
    <w:rsid w:val="00AF6B58"/>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BF0"/>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BB6"/>
    <w:rsid w:val="00CE35B8"/>
    <w:rsid w:val="00CE370A"/>
    <w:rsid w:val="00CE3CE1"/>
    <w:rsid w:val="00CE3F6A"/>
    <w:rsid w:val="00CE41BC"/>
    <w:rsid w:val="00CE4AD6"/>
    <w:rsid w:val="00CE5235"/>
    <w:rsid w:val="00CE57A3"/>
    <w:rsid w:val="00CE5D38"/>
    <w:rsid w:val="00CE72B5"/>
    <w:rsid w:val="00CE767C"/>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3C7"/>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D7"/>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323"/>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8F"/>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E20"/>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82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A7E76-217F-4571-9C99-DAA234DC7067}">
  <ds:schemaRefs>
    <ds:schemaRef ds:uri="http://schemas.openxmlformats.org/officeDocument/2006/bibliography"/>
  </ds:schemaRefs>
</ds:datastoreItem>
</file>

<file path=customXml/itemProps2.xml><?xml version="1.0" encoding="utf-8"?>
<ds:datastoreItem xmlns:ds="http://schemas.openxmlformats.org/officeDocument/2006/customXml" ds:itemID="{6273BAB7-B5E9-4780-B0CA-5D4927DBC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Pages>
  <Words>11139</Words>
  <Characters>63496</Characters>
  <Application>Microsoft Office Word</Application>
  <DocSecurity>0</DocSecurity>
  <Lines>529</Lines>
  <Paragraphs>148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74487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19</cp:revision>
  <cp:lastPrinted>2015-05-18T13:11:00Z</cp:lastPrinted>
  <dcterms:created xsi:type="dcterms:W3CDTF">2015-05-18T05:48:00Z</dcterms:created>
  <dcterms:modified xsi:type="dcterms:W3CDTF">2015-11-24T12:49:00Z</dcterms:modified>
</cp:coreProperties>
</file>