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  <w:r>
        <w:rPr>
          <w:b/>
          <w:lang w:eastAsia="en-US"/>
        </w:rPr>
        <w:t>Техническое задание на поставку</w:t>
      </w:r>
    </w:p>
    <w:p w:rsidR="00AF4E49" w:rsidRDefault="00AF4E49" w:rsidP="00AF4E49">
      <w:pPr>
        <w:jc w:val="center"/>
        <w:rPr>
          <w:b/>
          <w:lang w:eastAsia="en-US"/>
        </w:rPr>
      </w:pPr>
      <w:r>
        <w:rPr>
          <w:b/>
          <w:lang w:eastAsia="en-US"/>
        </w:rPr>
        <w:t>дроби стальной колотой</w:t>
      </w: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autoSpaceDE w:val="0"/>
        <w:autoSpaceDN w:val="0"/>
        <w:adjustRightInd w:val="0"/>
        <w:ind w:left="1980" w:hanging="1980"/>
        <w:rPr>
          <w:rFonts w:eastAsia="Calibri"/>
          <w:color w:val="000000"/>
          <w:u w:val="single"/>
        </w:rPr>
      </w:pPr>
      <w:r>
        <w:rPr>
          <w:rFonts w:eastAsia="Calibri"/>
          <w:b/>
          <w:color w:val="000000"/>
        </w:rPr>
        <w:t>Предмет закупки: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  <w:u w:val="single"/>
        </w:rPr>
        <w:t>материалы для очистки блок –упаковок и наружного корпуса РО</w:t>
      </w:r>
    </w:p>
    <w:p w:rsidR="00AF4E49" w:rsidRDefault="00AF4E49" w:rsidP="00AF4E49">
      <w:pPr>
        <w:autoSpaceDE w:val="0"/>
        <w:autoSpaceDN w:val="0"/>
        <w:adjustRightInd w:val="0"/>
        <w:ind w:left="1980" w:hanging="1980"/>
        <w:rPr>
          <w:rFonts w:eastAsia="Calibri"/>
          <w:color w:val="000000"/>
          <w:u w:val="single"/>
        </w:rPr>
      </w:pPr>
      <w:r>
        <w:rPr>
          <w:rFonts w:eastAsia="Calibri"/>
          <w:b/>
          <w:color w:val="000000"/>
        </w:rPr>
        <w:t xml:space="preserve">                                  </w:t>
      </w:r>
      <w:r>
        <w:rPr>
          <w:rFonts w:eastAsia="Calibri"/>
          <w:color w:val="000000"/>
          <w:u w:val="single"/>
        </w:rPr>
        <w:t xml:space="preserve"> ДВЦ «</w:t>
      </w:r>
      <w:proofErr w:type="spellStart"/>
      <w:r>
        <w:rPr>
          <w:rFonts w:eastAsia="Calibri"/>
          <w:color w:val="000000"/>
          <w:u w:val="single"/>
        </w:rPr>
        <w:t>ДальРАО</w:t>
      </w:r>
      <w:proofErr w:type="spellEnd"/>
      <w:r>
        <w:rPr>
          <w:rFonts w:eastAsia="Calibri"/>
          <w:color w:val="000000"/>
          <w:u w:val="single"/>
        </w:rPr>
        <w:t>» - филиала ФГУП «</w:t>
      </w:r>
      <w:proofErr w:type="spellStart"/>
      <w:r>
        <w:rPr>
          <w:rFonts w:eastAsia="Calibri"/>
          <w:color w:val="000000"/>
          <w:u w:val="single"/>
        </w:rPr>
        <w:t>РосРАО</w:t>
      </w:r>
      <w:proofErr w:type="spellEnd"/>
      <w:r>
        <w:rPr>
          <w:rFonts w:eastAsia="Calibri"/>
          <w:color w:val="000000"/>
          <w:u w:val="single"/>
        </w:rPr>
        <w:t>»</w:t>
      </w: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jc w:val="center"/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rPr>
          <w:b/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Фокино</w:t>
      </w:r>
    </w:p>
    <w:p w:rsidR="00AF4E49" w:rsidRDefault="00AF4E49" w:rsidP="00AF4E49">
      <w:pPr>
        <w:jc w:val="center"/>
        <w:rPr>
          <w:lang w:eastAsia="en-US"/>
        </w:rPr>
      </w:pPr>
      <w:smartTag w:uri="urn:schemas-microsoft-com:office:smarttags" w:element="metricconverter">
        <w:smartTagPr>
          <w:attr w:name="ProductID" w:val="2014 г"/>
        </w:smartTagPr>
        <w:r>
          <w:rPr>
            <w:lang w:eastAsia="en-US"/>
          </w:rPr>
          <w:t>2014 г</w:t>
        </w:r>
      </w:smartTag>
      <w:r>
        <w:rPr>
          <w:lang w:eastAsia="en-US"/>
        </w:rPr>
        <w:t>.</w:t>
      </w:r>
    </w:p>
    <w:p w:rsidR="00AF4E49" w:rsidRDefault="00AF4E49" w:rsidP="00AF4E49">
      <w:pPr>
        <w:rPr>
          <w:lang w:eastAsia="en-US"/>
        </w:rPr>
      </w:pPr>
      <w:r>
        <w:rPr>
          <w:lang w:eastAsia="en-US"/>
        </w:rPr>
        <w:br w:type="page"/>
      </w:r>
    </w:p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1.1 Наименование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Поставка дроби стальной колотой улучшенной для очистки наружной поверхности блок-</w:t>
            </w:r>
            <w:proofErr w:type="gramStart"/>
            <w:r>
              <w:rPr>
                <w:bCs/>
                <w:lang w:eastAsia="en-US"/>
              </w:rPr>
              <w:t>упаковок  и</w:t>
            </w:r>
            <w:proofErr w:type="gramEnd"/>
            <w:r>
              <w:rPr>
                <w:bCs/>
                <w:lang w:eastAsia="en-US"/>
              </w:rPr>
              <w:t xml:space="preserve"> наружного корпуса РО при подготовке к длительному хранению и обслуживании в ДВЦ «ДальРАО» - филиале ФГУП «</w:t>
            </w:r>
            <w:proofErr w:type="spellStart"/>
            <w:r>
              <w:rPr>
                <w:bCs/>
                <w:lang w:eastAsia="en-US"/>
              </w:rPr>
              <w:t>РосРАО</w:t>
            </w:r>
            <w:proofErr w:type="spellEnd"/>
            <w:r>
              <w:rPr>
                <w:bCs/>
                <w:lang w:eastAsia="en-US"/>
              </w:rPr>
              <w:t>».</w:t>
            </w:r>
          </w:p>
          <w:p w:rsidR="00B12C1C" w:rsidRDefault="00B12C1C" w:rsidP="00B524FA">
            <w:pPr>
              <w:rPr>
                <w:bCs/>
                <w:lang w:eastAsia="en-US"/>
              </w:rPr>
            </w:pPr>
          </w:p>
          <w:p w:rsidR="00B12C1C" w:rsidRDefault="00AF4E4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Выбор типа дроби стальной колотой улучшенной (ДСКУ), обеспечивающего соответствие показателей его технических характеристик требованиям ГОСТ 11964-81.</w:t>
            </w:r>
          </w:p>
          <w:p w:rsidR="00B12C1C" w:rsidRDefault="00B12C1C" w:rsidP="00B12C1C">
            <w:pPr>
              <w:rPr>
                <w:bCs/>
                <w:lang w:eastAsia="en-US"/>
              </w:rPr>
            </w:pPr>
          </w:p>
          <w:p w:rsidR="00AF4E49" w:rsidRDefault="00AF4E4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 результате выполнения работ согласно настоящему ТЗ должна быть выбрана степень очистки в соответствии с технологической документацией на его применение и требованиями документов.</w:t>
            </w:r>
          </w:p>
          <w:p w:rsidR="00B12C1C" w:rsidRDefault="00B12C1C" w:rsidP="00B12C1C">
            <w:pPr>
              <w:rPr>
                <w:bCs/>
                <w:lang w:eastAsia="en-US"/>
              </w:rPr>
            </w:pPr>
          </w:p>
          <w:p w:rsidR="00B12C1C" w:rsidRDefault="00AF4E49" w:rsidP="00B524FA">
            <w:pPr>
              <w:rPr>
                <w:bCs/>
                <w:lang w:eastAsia="en-US"/>
              </w:rPr>
            </w:pPr>
            <w:r w:rsidRPr="00B12C1C">
              <w:rPr>
                <w:bCs/>
                <w:lang w:eastAsia="en-US"/>
              </w:rPr>
              <w:t>Степени очистки, определенные ГОСТ 9.402-80, установленным международным стандартом ISO 8501-</w:t>
            </w:r>
            <w:proofErr w:type="gramStart"/>
            <w:r w:rsidRPr="00B12C1C">
              <w:rPr>
                <w:bCs/>
                <w:lang w:eastAsia="en-US"/>
              </w:rPr>
              <w:t>1  1988</w:t>
            </w:r>
            <w:proofErr w:type="gramEnd"/>
            <w:r w:rsidRPr="00B12C1C">
              <w:rPr>
                <w:bCs/>
                <w:lang w:eastAsia="en-US"/>
              </w:rPr>
              <w:t>: «Подготовка стальной основы перед нанесением красок</w:t>
            </w:r>
            <w:r w:rsidRPr="00B12C1C">
              <w:rPr>
                <w:lang w:eastAsia="en-US"/>
              </w:rPr>
              <w:t> </w:t>
            </w:r>
            <w:r w:rsidRPr="00B12C1C">
              <w:rPr>
                <w:bCs/>
                <w:lang w:eastAsia="en-US"/>
              </w:rPr>
              <w:t>и подобных покрытий. Визуальная оценка чистоты поверхности. Степени коррозии и степени подготовки непокрытой стальной основы после полного удаления прежних покрытий»</w:t>
            </w:r>
          </w:p>
          <w:p w:rsidR="00B12C1C" w:rsidRDefault="00B12C1C" w:rsidP="00B524FA">
            <w:pPr>
              <w:rPr>
                <w:bCs/>
                <w:lang w:eastAsia="en-US"/>
              </w:rPr>
            </w:pPr>
          </w:p>
          <w:p w:rsidR="00AF4E49" w:rsidRPr="00837EF2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Участник процедуры закупки должен представить документы, обосновывающие количество </w:t>
            </w:r>
            <w:r w:rsidR="00950A41">
              <w:rPr>
                <w:bCs/>
                <w:lang w:eastAsia="en-US"/>
              </w:rPr>
              <w:t>ДСКУ</w:t>
            </w:r>
            <w:r>
              <w:rPr>
                <w:bCs/>
                <w:lang w:eastAsia="en-US"/>
              </w:rPr>
              <w:t xml:space="preserve">, исходя из площади очистки, технологическую инструкцию по подготовке поверхности, а также документы, подтверждающие возможность использования оборудования фирмы </w:t>
            </w:r>
            <w:r>
              <w:rPr>
                <w:bCs/>
                <w:lang w:val="en-US" w:eastAsia="en-US"/>
              </w:rPr>
              <w:t>KIESS</w:t>
            </w:r>
            <w:r>
              <w:rPr>
                <w:bCs/>
                <w:lang w:eastAsia="en-US"/>
              </w:rPr>
              <w:t xml:space="preserve"> </w:t>
            </w:r>
            <w:r w:rsidRPr="004801B9">
              <w:rPr>
                <w:bCs/>
                <w:lang w:eastAsia="en-US"/>
              </w:rPr>
              <w:t>(</w:t>
            </w:r>
            <w:r>
              <w:rPr>
                <w:bCs/>
                <w:lang w:eastAsia="en-US"/>
              </w:rPr>
              <w:t>с</w:t>
            </w:r>
            <w:r w:rsidRPr="00BD18EA">
              <w:rPr>
                <w:bCs/>
                <w:lang w:eastAsia="en-US"/>
              </w:rPr>
              <w:t>труйный котел DSK200</w:t>
            </w:r>
            <w:r>
              <w:rPr>
                <w:bCs/>
                <w:lang w:eastAsia="en-US"/>
              </w:rPr>
              <w:t xml:space="preserve"> </w:t>
            </w:r>
            <w:r w:rsidRPr="00BD18EA">
              <w:rPr>
                <w:bCs/>
                <w:lang w:eastAsia="en-US"/>
              </w:rPr>
              <w:t>ADV80</w:t>
            </w:r>
            <w:r w:rsidRPr="006758DA">
              <w:rPr>
                <w:bCs/>
                <w:lang w:eastAsia="en-US"/>
              </w:rPr>
              <w:t>)</w:t>
            </w:r>
            <w:r>
              <w:rPr>
                <w:bCs/>
                <w:lang w:eastAsia="en-US"/>
              </w:rPr>
              <w:t>.</w:t>
            </w:r>
            <w:r w:rsidRPr="00837EF2">
              <w:rPr>
                <w:bCs/>
                <w:lang w:eastAsia="en-US"/>
              </w:rPr>
              <w:t xml:space="preserve"> 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1.2 Сведения о новизне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Поставляемый материал должен иметь, остаточный срок годности не менее 80% от срока годности указанного на заводской таре производителя.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1.3 Код ОКП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D558CD" w:rsidRDefault="00D558CD" w:rsidP="00B12C1C">
            <w:pPr>
              <w:rPr>
                <w:bCs/>
                <w:lang w:eastAsia="en-US"/>
              </w:rPr>
            </w:pPr>
            <w:r w:rsidRPr="00D558CD">
              <w:rPr>
                <w:bCs/>
                <w:lang w:eastAsia="en-US"/>
              </w:rPr>
              <w:t>419612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</w:p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D178FC" w:rsidRDefault="00B15ED5" w:rsidP="00B524FA">
            <w:pPr>
              <w:shd w:val="clear" w:color="auto" w:fill="FFFFFF"/>
            </w:pPr>
            <w:r>
              <w:t>Для дробеструйной очистки металлической поверхности.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</w:p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3. УСЛОВИЯ ЭКПЛУАТАЦИИ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ED5" w:rsidRDefault="00B15ED5" w:rsidP="002B33A3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Условия эксплуатации –в специализированном закрытом помещении.</w:t>
            </w:r>
          </w:p>
          <w:p w:rsidR="00AF4E49" w:rsidRDefault="00B15ED5" w:rsidP="002B33A3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</w:t>
            </w:r>
            <w:r w:rsidR="002B33A3">
              <w:rPr>
                <w:bCs/>
                <w:lang w:eastAsia="en-US"/>
              </w:rPr>
              <w:t>осле пескоструйной обработки ДСКУ поверхность имеет шероховатость согласно ИСО 8503-1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</w:p>
    <w:p w:rsidR="00AF4E49" w:rsidRDefault="00AF4E49" w:rsidP="00AF4E49">
      <w:pPr>
        <w:jc w:val="center"/>
        <w:rPr>
          <w:bCs/>
          <w:lang w:eastAsia="en-US"/>
        </w:rPr>
      </w:pPr>
      <w:r>
        <w:rPr>
          <w:bCs/>
          <w:lang w:eastAsia="en-US"/>
        </w:rPr>
        <w:t>РАЗДЕЛ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1C" w:rsidRDefault="00AF4E49" w:rsidP="00950A41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Подраздел 4.1 Основные параметры и размеры: </w:t>
            </w:r>
          </w:p>
          <w:p w:rsidR="00B12C1C" w:rsidRDefault="00950A41" w:rsidP="00950A41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ДСКУ</w:t>
            </w:r>
            <w:r w:rsidR="00B12C1C">
              <w:rPr>
                <w:bCs/>
                <w:lang w:eastAsia="en-US"/>
              </w:rPr>
              <w:t xml:space="preserve"> д</w:t>
            </w:r>
            <w:r w:rsidR="00AF4E49" w:rsidRPr="009F3DA9">
              <w:rPr>
                <w:bCs/>
                <w:lang w:eastAsia="en-US"/>
              </w:rPr>
              <w:t>олжен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соответствовать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требованиям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настоящих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технических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условий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и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изготавливается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по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технологическому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регламенту,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утвержденному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в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установленном</w:t>
            </w:r>
            <w:r w:rsidR="00B12C1C">
              <w:rPr>
                <w:bCs/>
                <w:lang w:eastAsia="en-US"/>
              </w:rPr>
              <w:t xml:space="preserve"> </w:t>
            </w:r>
            <w:r w:rsidR="00AF4E49" w:rsidRPr="009F3DA9">
              <w:rPr>
                <w:bCs/>
                <w:lang w:eastAsia="en-US"/>
              </w:rPr>
              <w:t>порядке.</w:t>
            </w:r>
            <w:r w:rsidR="00AF4E49">
              <w:rPr>
                <w:bCs/>
                <w:lang w:eastAsia="en-US"/>
              </w:rPr>
              <w:t xml:space="preserve"> </w:t>
            </w:r>
          </w:p>
          <w:p w:rsidR="002B33A3" w:rsidRDefault="00AF4E49" w:rsidP="00950A41">
            <w:pPr>
              <w:rPr>
                <w:bCs/>
                <w:lang w:eastAsia="en-US"/>
              </w:rPr>
            </w:pPr>
            <w:r w:rsidRPr="009F3DA9">
              <w:rPr>
                <w:bCs/>
                <w:lang w:eastAsia="en-US"/>
              </w:rPr>
              <w:t>Струйная</w:t>
            </w:r>
            <w:r w:rsidR="00B12C1C">
              <w:rPr>
                <w:bCs/>
                <w:lang w:eastAsia="en-US"/>
              </w:rPr>
              <w:t xml:space="preserve"> </w:t>
            </w:r>
            <w:r w:rsidRPr="009F3DA9">
              <w:rPr>
                <w:bCs/>
                <w:lang w:eastAsia="en-US"/>
              </w:rPr>
              <w:t xml:space="preserve">очистка поверхности любых материалов </w:t>
            </w:r>
            <w:r w:rsidR="00950A41">
              <w:rPr>
                <w:bCs/>
                <w:lang w:eastAsia="en-US"/>
              </w:rPr>
              <w:t>ДСКУ</w:t>
            </w:r>
            <w:r w:rsidR="00B12C1C">
              <w:rPr>
                <w:bCs/>
                <w:lang w:eastAsia="en-US"/>
              </w:rPr>
              <w:t xml:space="preserve"> </w:t>
            </w:r>
            <w:r w:rsidRPr="009F3DA9">
              <w:rPr>
                <w:bCs/>
                <w:lang w:eastAsia="en-US"/>
              </w:rPr>
              <w:t>позволяет</w:t>
            </w:r>
            <w:r w:rsidR="00B12C1C">
              <w:rPr>
                <w:bCs/>
                <w:lang w:eastAsia="en-US"/>
              </w:rPr>
              <w:t xml:space="preserve"> </w:t>
            </w:r>
            <w:r w:rsidRPr="009F3DA9">
              <w:rPr>
                <w:bCs/>
                <w:lang w:eastAsia="en-US"/>
              </w:rPr>
              <w:t>достигать</w:t>
            </w:r>
            <w:r w:rsidR="00B12C1C">
              <w:rPr>
                <w:bCs/>
                <w:lang w:eastAsia="en-US"/>
              </w:rPr>
              <w:t xml:space="preserve"> </w:t>
            </w:r>
            <w:r w:rsidRPr="009F3DA9">
              <w:rPr>
                <w:bCs/>
                <w:lang w:eastAsia="en-US"/>
              </w:rPr>
              <w:t>сте</w:t>
            </w:r>
            <w:r>
              <w:rPr>
                <w:bCs/>
                <w:lang w:eastAsia="en-US"/>
              </w:rPr>
              <w:t>пени</w:t>
            </w:r>
            <w:r w:rsidR="00B12C1C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очистки</w:t>
            </w:r>
            <w:r w:rsidR="00B12C1C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SA – 2, SA – 2 ½ </w:t>
            </w:r>
          </w:p>
          <w:p w:rsidR="002B33A3" w:rsidRDefault="002B33A3" w:rsidP="00950A41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Плотность не менее 7200кг/м³</w:t>
            </w:r>
          </w:p>
          <w:p w:rsidR="002B33A3" w:rsidRDefault="002B33A3" w:rsidP="00950A41">
            <w:r>
              <w:t xml:space="preserve">Твердость 545-830 </w:t>
            </w:r>
            <w:r>
              <w:rPr>
                <w:lang w:val="en-US"/>
              </w:rPr>
              <w:t>HV</w:t>
            </w:r>
          </w:p>
          <w:p w:rsidR="00B12C1C" w:rsidRDefault="002B33A3" w:rsidP="00B12C1C">
            <w:pPr>
              <w:rPr>
                <w:shd w:val="clear" w:color="auto" w:fill="FFFFFF"/>
              </w:rPr>
            </w:pPr>
            <w:r>
              <w:t>Фракция ДСКУ 1,250мм-1,400мм</w:t>
            </w:r>
            <w:r w:rsidR="00950A41" w:rsidRPr="00950A41">
              <w:br/>
            </w:r>
            <w:r w:rsidR="00950A41" w:rsidRPr="00950A41">
              <w:rPr>
                <w:shd w:val="clear" w:color="auto" w:fill="FFFFFF"/>
              </w:rPr>
              <w:t>Химический состав: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700"/>
              <w:gridCol w:w="4701"/>
            </w:tblGrid>
            <w:tr w:rsidR="00B12C1C" w:rsidTr="00B12C1C">
              <w:tc>
                <w:tcPr>
                  <w:tcW w:w="4700" w:type="dxa"/>
                </w:tcPr>
                <w:p w:rsidR="00B12C1C" w:rsidRPr="00B12C1C" w:rsidRDefault="00B12C1C" w:rsidP="00B12C1C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B12C1C">
                    <w:rPr>
                      <w:b/>
                      <w:shd w:val="clear" w:color="auto" w:fill="FFFFFF"/>
                    </w:rPr>
                    <w:t>Элемент</w:t>
                  </w:r>
                </w:p>
              </w:tc>
              <w:tc>
                <w:tcPr>
                  <w:tcW w:w="4701" w:type="dxa"/>
                </w:tcPr>
                <w:p w:rsidR="00B12C1C" w:rsidRPr="00B12C1C" w:rsidRDefault="00B12C1C" w:rsidP="00B12C1C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B12C1C">
                    <w:rPr>
                      <w:b/>
                      <w:shd w:val="clear" w:color="auto" w:fill="FFFFFF"/>
                    </w:rPr>
                    <w:t>Содержание, % масс.</w:t>
                  </w:r>
                </w:p>
              </w:tc>
            </w:tr>
            <w:tr w:rsidR="00B12C1C" w:rsidTr="00B12C1C">
              <w:tc>
                <w:tcPr>
                  <w:tcW w:w="4700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Углерод</w:t>
                  </w:r>
                </w:p>
              </w:tc>
              <w:tc>
                <w:tcPr>
                  <w:tcW w:w="4701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0,8 – 1,2</w:t>
                  </w:r>
                </w:p>
              </w:tc>
            </w:tr>
            <w:tr w:rsidR="00B12C1C" w:rsidTr="00B12C1C">
              <w:tc>
                <w:tcPr>
                  <w:tcW w:w="4700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>Марганец</w:t>
                  </w:r>
                </w:p>
              </w:tc>
              <w:tc>
                <w:tcPr>
                  <w:tcW w:w="4701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™ 0,5</w:t>
                  </w:r>
                </w:p>
              </w:tc>
            </w:tr>
            <w:tr w:rsidR="00B12C1C" w:rsidTr="00B12C1C">
              <w:tc>
                <w:tcPr>
                  <w:tcW w:w="4700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>Кремний</w:t>
                  </w:r>
                </w:p>
              </w:tc>
              <w:tc>
                <w:tcPr>
                  <w:tcW w:w="4701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™ 0,8</w:t>
                  </w:r>
                </w:p>
              </w:tc>
            </w:tr>
            <w:tr w:rsidR="00B12C1C" w:rsidTr="00B12C1C">
              <w:tc>
                <w:tcPr>
                  <w:tcW w:w="4700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Сера</w:t>
                  </w:r>
                </w:p>
              </w:tc>
              <w:tc>
                <w:tcPr>
                  <w:tcW w:w="4701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0,05</w:t>
                  </w:r>
                </w:p>
              </w:tc>
            </w:tr>
            <w:tr w:rsidR="00B12C1C" w:rsidTr="00B12C1C">
              <w:tc>
                <w:tcPr>
                  <w:tcW w:w="4700" w:type="dxa"/>
                </w:tcPr>
                <w:p w:rsidR="00B12C1C" w:rsidRPr="00950A41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Фосфор</w:t>
                  </w:r>
                </w:p>
              </w:tc>
              <w:tc>
                <w:tcPr>
                  <w:tcW w:w="4701" w:type="dxa"/>
                </w:tcPr>
                <w:p w:rsidR="00B12C1C" w:rsidRDefault="00B12C1C" w:rsidP="00B12C1C">
                  <w:pPr>
                    <w:jc w:val="center"/>
                    <w:rPr>
                      <w:shd w:val="clear" w:color="auto" w:fill="FFFFFF"/>
                    </w:rPr>
                  </w:pPr>
                  <w:r w:rsidRPr="00950A41">
                    <w:rPr>
                      <w:shd w:val="clear" w:color="auto" w:fill="FFFFFF"/>
                    </w:rPr>
                    <w:t>0,05</w:t>
                  </w:r>
                </w:p>
              </w:tc>
            </w:tr>
          </w:tbl>
          <w:p w:rsidR="00D558CD" w:rsidRPr="00D43FF1" w:rsidRDefault="00D558CD" w:rsidP="00B12C1C">
            <w:pPr>
              <w:rPr>
                <w:bCs/>
                <w:lang w:eastAsia="en-US"/>
              </w:rPr>
            </w:pP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Подраздел 4.2 Основные технико-экономические и эксплуатационные показатели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Предлагаемый к применению </w:t>
            </w:r>
            <w:r w:rsidR="00D558CD">
              <w:rPr>
                <w:bCs/>
                <w:lang w:eastAsia="en-US"/>
              </w:rPr>
              <w:t>ДСКУ</w:t>
            </w:r>
            <w:r w:rsidR="002B33A3">
              <w:rPr>
                <w:bCs/>
                <w:lang w:eastAsia="en-US"/>
              </w:rPr>
              <w:t xml:space="preserve"> долж</w:t>
            </w:r>
            <w:r>
              <w:rPr>
                <w:bCs/>
                <w:lang w:eastAsia="en-US"/>
              </w:rPr>
              <w:t>н</w:t>
            </w:r>
            <w:r w:rsidR="00D558CD">
              <w:rPr>
                <w:bCs/>
                <w:lang w:eastAsia="en-US"/>
              </w:rPr>
              <w:t>а</w:t>
            </w:r>
            <w:r>
              <w:rPr>
                <w:bCs/>
                <w:lang w:eastAsia="en-US"/>
              </w:rPr>
              <w:t xml:space="preserve"> соответствовать показателям технических характеристик и требованиям:</w:t>
            </w:r>
          </w:p>
          <w:p w:rsidR="002054D0" w:rsidRDefault="002054D0" w:rsidP="00B524FA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– рабочий номинальный размер </w:t>
            </w:r>
            <w:r w:rsidR="00267CA9">
              <w:rPr>
                <w:bCs/>
                <w:lang w:eastAsia="en-US"/>
              </w:rPr>
              <w:t>отверстия</w:t>
            </w:r>
            <w:r>
              <w:rPr>
                <w:bCs/>
                <w:lang w:eastAsia="en-US"/>
              </w:rPr>
              <w:t xml:space="preserve"> сита,</w:t>
            </w:r>
            <w:r w:rsidR="00267CA9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мм </w:t>
            </w:r>
            <w:r w:rsidR="00B15ED5">
              <w:rPr>
                <w:bCs/>
                <w:lang w:eastAsia="en-US"/>
              </w:rPr>
              <w:t>–1,250,</w:t>
            </w:r>
            <w:r w:rsidR="00B12C1C">
              <w:rPr>
                <w:bCs/>
                <w:lang w:eastAsia="en-US"/>
              </w:rPr>
              <w:t xml:space="preserve"> </w:t>
            </w:r>
            <w:r w:rsidR="00B15ED5">
              <w:rPr>
                <w:bCs/>
                <w:lang w:eastAsia="en-US"/>
              </w:rPr>
              <w:t>1,</w:t>
            </w:r>
            <w:proofErr w:type="gramStart"/>
            <w:r w:rsidR="00B15ED5">
              <w:rPr>
                <w:bCs/>
                <w:lang w:eastAsia="en-US"/>
              </w:rPr>
              <w:t>400 ,</w:t>
            </w:r>
            <w:proofErr w:type="gramEnd"/>
            <w:r w:rsidR="00B12C1C">
              <w:rPr>
                <w:bCs/>
                <w:lang w:eastAsia="en-US"/>
              </w:rPr>
              <w:t xml:space="preserve"> </w:t>
            </w:r>
            <w:r w:rsidR="00B15ED5">
              <w:rPr>
                <w:bCs/>
                <w:lang w:eastAsia="en-US"/>
              </w:rPr>
              <w:t>2,200</w:t>
            </w:r>
          </w:p>
          <w:p w:rsidR="002054D0" w:rsidRDefault="002054D0" w:rsidP="00B524FA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допустимое содержание остатка на сите,</w:t>
            </w:r>
            <w:r w:rsidR="00267CA9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%</w:t>
            </w:r>
            <w:r w:rsidR="00B12C1C">
              <w:rPr>
                <w:bCs/>
                <w:lang w:eastAsia="en-US"/>
              </w:rPr>
              <w:t xml:space="preserve"> </w:t>
            </w:r>
            <w:r w:rsidR="00B15ED5">
              <w:rPr>
                <w:bCs/>
                <w:lang w:eastAsia="en-US"/>
              </w:rPr>
              <w:t xml:space="preserve">не менее 80, не менее </w:t>
            </w:r>
            <w:proofErr w:type="gramStart"/>
            <w:r w:rsidR="00B15ED5">
              <w:rPr>
                <w:bCs/>
                <w:lang w:eastAsia="en-US"/>
              </w:rPr>
              <w:t xml:space="preserve">70,   </w:t>
            </w:r>
            <w:proofErr w:type="gramEnd"/>
            <w:r w:rsidR="00B15ED5">
              <w:rPr>
                <w:bCs/>
                <w:lang w:eastAsia="en-US"/>
              </w:rPr>
              <w:t>не более 1</w:t>
            </w:r>
          </w:p>
          <w:p w:rsidR="00AF4E49" w:rsidRDefault="002054D0" w:rsidP="00B12C1C"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микроструктура ДСКУ</w:t>
            </w:r>
            <w:r w:rsidR="002112FD">
              <w:rPr>
                <w:bCs/>
                <w:lang w:eastAsia="en-US"/>
              </w:rPr>
              <w:t xml:space="preserve"> должна состоять из:</w:t>
            </w:r>
            <w:r w:rsidR="00B12C1C">
              <w:rPr>
                <w:bCs/>
                <w:lang w:eastAsia="en-US"/>
              </w:rPr>
              <w:t xml:space="preserve"> </w:t>
            </w:r>
            <w:r w:rsidR="002112FD">
              <w:rPr>
                <w:bCs/>
                <w:lang w:eastAsia="en-US"/>
              </w:rPr>
              <w:t>основной материал-сталь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4.3 Требования по надежности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Гарантия от производителя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4.4 Требования к конструкции, монтажно-технические требования</w:t>
            </w:r>
          </w:p>
        </w:tc>
      </w:tr>
      <w:tr w:rsidR="00AF4E49" w:rsidTr="00B12C1C">
        <w:trPr>
          <w:trHeight w:val="70"/>
        </w:trPr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2B33A3" w:rsidP="002B33A3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– </w:t>
            </w:r>
            <w:r w:rsidR="00AF4E49">
              <w:rPr>
                <w:bCs/>
                <w:lang w:eastAsia="en-US"/>
              </w:rPr>
              <w:t>отсутствуют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C222F5" w:rsidRDefault="00AF4E49" w:rsidP="00B524FA">
            <w:pPr>
              <w:jc w:val="center"/>
              <w:rPr>
                <w:bCs/>
                <w:lang w:eastAsia="en-US"/>
              </w:rPr>
            </w:pPr>
            <w:r w:rsidRPr="00C222F5">
              <w:rPr>
                <w:bCs/>
                <w:lang w:eastAsia="en-US"/>
              </w:rPr>
              <w:t>Подраздел 4.5 Требования к материалам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1C" w:rsidRDefault="002B33A3" w:rsidP="00B12C1C">
            <w:pPr>
              <w:ind w:left="-36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</w:t>
            </w:r>
            <w:r w:rsidR="00267CA9">
              <w:rPr>
                <w:bCs/>
                <w:lang w:eastAsia="en-US"/>
              </w:rPr>
              <w:t>Соответствие ГОСТ 11964-81</w:t>
            </w:r>
          </w:p>
          <w:p w:rsidR="00267CA9" w:rsidRDefault="00267CA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Засоренность дроби инородными частицами должна быть не более 0,5% от общей массы. Засоренность одного типа дроби другим типом дроби не допускается. Дробь считается дефектной если:</w:t>
            </w:r>
          </w:p>
          <w:p w:rsidR="00267CA9" w:rsidRDefault="00267CA9" w:rsidP="00267CA9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площадь усадочной рыхлоты более 40% дробины;</w:t>
            </w:r>
          </w:p>
          <w:p w:rsidR="00267CA9" w:rsidRDefault="00267CA9" w:rsidP="00267CA9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площадь наибольшей раковины более 10% сечения дроби;</w:t>
            </w:r>
          </w:p>
          <w:p w:rsidR="00267CA9" w:rsidRDefault="00267CA9" w:rsidP="00267CA9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длина наибольшей трещины более 20% диаметра дробины.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Подраздел 4.6 Требования к стабильности и параметров при воздействии </w:t>
            </w:r>
            <w:proofErr w:type="gramStart"/>
            <w:r>
              <w:rPr>
                <w:bCs/>
                <w:lang w:eastAsia="en-US"/>
              </w:rPr>
              <w:t>факторов  внешней</w:t>
            </w:r>
            <w:proofErr w:type="gramEnd"/>
            <w:r>
              <w:rPr>
                <w:bCs/>
                <w:lang w:eastAsia="en-US"/>
              </w:rPr>
              <w:t xml:space="preserve"> среды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267CA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Согласно ГОСТ 11964-81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Подраздел 4.7 Требования к электропитанию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отсутствуют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Подраздел 4.8 Требования к контрольно-измерительным </w:t>
            </w:r>
          </w:p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приборам и автоматике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отсутствуют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Подраздел 4.9 Требования к комплектности 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B15ED5" w:rsidRDefault="00267CA9" w:rsidP="00B12C1C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– мешок </w:t>
            </w:r>
            <w:r w:rsidR="00B12C1C">
              <w:rPr>
                <w:bCs/>
                <w:lang w:val="en-US" w:eastAsia="en-US"/>
              </w:rPr>
              <w:t>Big</w:t>
            </w:r>
            <w:r w:rsidR="00B12C1C" w:rsidRPr="00B12C1C">
              <w:rPr>
                <w:bCs/>
                <w:lang w:eastAsia="en-US"/>
              </w:rPr>
              <w:t xml:space="preserve"> </w:t>
            </w:r>
            <w:r w:rsidR="00B12C1C">
              <w:rPr>
                <w:bCs/>
                <w:lang w:val="en-US" w:eastAsia="en-US"/>
              </w:rPr>
              <w:t>Bag</w:t>
            </w:r>
            <w:r w:rsidR="00B15ED5">
              <w:rPr>
                <w:bCs/>
                <w:lang w:eastAsia="en-US"/>
              </w:rPr>
              <w:t xml:space="preserve"> массой </w:t>
            </w:r>
            <w:smartTag w:uri="urn:schemas-microsoft-com:office:smarttags" w:element="metricconverter">
              <w:smartTagPr>
                <w:attr w:name="ProductID" w:val="1000 кг"/>
              </w:smartTagPr>
              <w:r w:rsidR="00B15ED5">
                <w:rPr>
                  <w:bCs/>
                  <w:lang w:eastAsia="en-US"/>
                </w:rPr>
                <w:t>1000 кг</w:t>
              </w:r>
            </w:smartTag>
            <w:r w:rsidR="00B15ED5">
              <w:rPr>
                <w:bCs/>
                <w:lang w:eastAsia="en-US"/>
              </w:rPr>
              <w:t>.</w:t>
            </w:r>
          </w:p>
        </w:tc>
      </w:tr>
    </w:tbl>
    <w:p w:rsidR="00AF4E49" w:rsidRDefault="00AF4E49" w:rsidP="00AF4E49">
      <w:pPr>
        <w:jc w:val="center"/>
        <w:rPr>
          <w:bCs/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Подраздел 5.1 Порядок сдачи и приемки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t>- Поставщик обязан при передаче материалов подтвердить качество и срок хранения в присутствии заказчика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Подраздел 5.2 Требования по передаче заказчику технических </w:t>
            </w:r>
          </w:p>
          <w:p w:rsidR="00AF4E49" w:rsidRDefault="00AF4E49" w:rsidP="00B524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 иных документов при поставке товаров</w:t>
            </w:r>
          </w:p>
        </w:tc>
      </w:tr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Участник процедуры закупки должен представить документы:</w:t>
            </w:r>
          </w:p>
          <w:p w:rsidR="00AF4E49" w:rsidRDefault="00AF4E49" w:rsidP="00B524FA">
            <w:pPr>
              <w:numPr>
                <w:ilvl w:val="0"/>
                <w:numId w:val="2"/>
              </w:numPr>
              <w:ind w:left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– обосновывающие количество абразивного порошка, исходя из площади и степени очистки, </w:t>
            </w:r>
          </w:p>
          <w:p w:rsidR="00AF4E49" w:rsidRDefault="00AF4E49" w:rsidP="00B524FA">
            <w:pPr>
              <w:numPr>
                <w:ilvl w:val="0"/>
                <w:numId w:val="2"/>
              </w:numPr>
              <w:ind w:left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технологическую инструкцию по подготовке поверхности, методов контроля и применения на поверхности (инструкция по применению)</w:t>
            </w:r>
          </w:p>
          <w:p w:rsidR="00AF4E49" w:rsidRPr="00DE3DAE" w:rsidRDefault="00AF4E49" w:rsidP="00B524FA">
            <w:pPr>
              <w:numPr>
                <w:ilvl w:val="0"/>
                <w:numId w:val="2"/>
              </w:numPr>
              <w:ind w:left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– сертификаты качества на материалы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t>Транспортировка должна обеспечить сохранность поставляемого материала</w:t>
            </w:r>
          </w:p>
          <w:p w:rsidR="00AF4E49" w:rsidRDefault="00AF4E49" w:rsidP="00B12C1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Место поставки: Приморский край, г. Фокино, </w:t>
            </w:r>
            <w:r w:rsidR="00B12C1C" w:rsidRPr="00B12C1C">
              <w:rPr>
                <w:lang w:eastAsia="en-US"/>
              </w:rPr>
              <w:t>бухта Разбойник</w:t>
            </w:r>
            <w:r w:rsidR="00B12C1C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ДВЦ «</w:t>
            </w:r>
            <w:proofErr w:type="spellStart"/>
            <w:r>
              <w:rPr>
                <w:lang w:eastAsia="en-US"/>
              </w:rPr>
              <w:t>ДальРАО</w:t>
            </w:r>
            <w:proofErr w:type="spellEnd"/>
            <w:r>
              <w:rPr>
                <w:lang w:eastAsia="en-US"/>
              </w:rPr>
              <w:t>» - филиал ФГУП «</w:t>
            </w:r>
            <w:proofErr w:type="spellStart"/>
            <w:r>
              <w:rPr>
                <w:lang w:eastAsia="en-US"/>
              </w:rPr>
              <w:t>РосРАО</w:t>
            </w:r>
            <w:proofErr w:type="spellEnd"/>
            <w:r>
              <w:rPr>
                <w:lang w:eastAsia="en-US"/>
              </w:rPr>
              <w:t>»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РАЗДЕЛ 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 упаковка должна быть герметична</w:t>
            </w:r>
            <w:r w:rsidR="002B33A3">
              <w:rPr>
                <w:lang w:eastAsia="en-US"/>
              </w:rPr>
              <w:t>, иметь маркировку предприятия-изготовителя, условное обозначение дроби, массу.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8. ТРЕБОВАНИЯ К ОБЪЕМУ И СРОКУ </w:t>
      </w:r>
      <w:proofErr w:type="gramStart"/>
      <w:r>
        <w:rPr>
          <w:lang w:eastAsia="en-US"/>
        </w:rPr>
        <w:t>ПРЕДОСТАВЛЕНИЯ  ГАРАНТИЙ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i/>
                <w:lang w:eastAsia="en-US"/>
              </w:rPr>
            </w:pPr>
            <w:r>
              <w:rPr>
                <w:lang w:eastAsia="en-US"/>
              </w:rPr>
              <w:t>Гарантия не менее 12 месяцев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12C1C">
        <w:rPr>
          <w:lang w:eastAsia="en-US"/>
        </w:rPr>
        <w:t>9</w:t>
      </w:r>
      <w:r>
        <w:rPr>
          <w:lang w:eastAsia="en-US"/>
        </w:rPr>
        <w:t>. ТРЕБОВАНИЯ К КАЧЕСТВУ И КЛАССИФИКАЦИИ</w:t>
      </w: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МАТЕРИАЛОВ (ОБОРУДОВАНИЯ)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pPr>
              <w:rPr>
                <w:lang w:eastAsia="en-US"/>
              </w:rPr>
            </w:pPr>
            <w:r>
              <w:rPr>
                <w:lang w:eastAsia="en-US"/>
              </w:rPr>
              <w:t>Иметь сертификацию РФ</w:t>
            </w:r>
          </w:p>
        </w:tc>
      </w:tr>
    </w:tbl>
    <w:p w:rsidR="00B12C1C" w:rsidRDefault="00B12C1C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12C1C">
        <w:rPr>
          <w:lang w:eastAsia="en-US"/>
        </w:rPr>
        <w:t>10</w:t>
      </w:r>
      <w:r>
        <w:rPr>
          <w:lang w:eastAsia="en-US"/>
        </w:rPr>
        <w:t xml:space="preserve">. ТРЕБОВАНИЯ К КОЛИЧЕСТВУ И СРОКУ (ПЕРИОДИЧНОСТИ) </w:t>
      </w: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>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Pr="00D558CD" w:rsidRDefault="00AF4E49" w:rsidP="00B524FA">
            <w:pPr>
              <w:tabs>
                <w:tab w:val="left" w:pos="142"/>
              </w:tabs>
              <w:jc w:val="both"/>
              <w:rPr>
                <w:bCs/>
              </w:rPr>
            </w:pPr>
            <w:r w:rsidRPr="00D558CD">
              <w:rPr>
                <w:bCs/>
              </w:rPr>
              <w:t xml:space="preserve">Количество – </w:t>
            </w:r>
            <w:r w:rsidR="00D558CD">
              <w:rPr>
                <w:bCs/>
              </w:rPr>
              <w:t>60</w:t>
            </w:r>
            <w:r w:rsidRPr="00D558CD">
              <w:rPr>
                <w:bCs/>
              </w:rPr>
              <w:t xml:space="preserve"> т</w:t>
            </w:r>
            <w:r w:rsidR="00B15ED5">
              <w:rPr>
                <w:bCs/>
              </w:rPr>
              <w:t>. Поставка в течении 2х недель с момента подписания договора обеими сторонами.</w:t>
            </w:r>
          </w:p>
        </w:tc>
      </w:tr>
    </w:tbl>
    <w:p w:rsidR="00AF4E49" w:rsidRDefault="00AF4E49" w:rsidP="00AF4E49">
      <w:pPr>
        <w:jc w:val="center"/>
        <w:rPr>
          <w:lang w:eastAsia="en-US"/>
        </w:rPr>
      </w:pPr>
    </w:p>
    <w:p w:rsidR="00AF4E49" w:rsidRDefault="00AF4E49" w:rsidP="00AF4E49">
      <w:pPr>
        <w:jc w:val="center"/>
        <w:rPr>
          <w:lang w:eastAsia="en-US"/>
        </w:rPr>
      </w:pPr>
      <w:r>
        <w:rPr>
          <w:lang w:eastAsia="en-US"/>
        </w:rPr>
        <w:t xml:space="preserve">РАЗДЕЛ </w:t>
      </w:r>
      <w:r w:rsidR="00B12C1C">
        <w:rPr>
          <w:lang w:eastAsia="en-US"/>
        </w:rPr>
        <w:t>11</w:t>
      </w:r>
      <w:r>
        <w:rPr>
          <w:lang w:eastAsia="en-US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7"/>
      </w:tblGrid>
      <w:tr w:rsidR="00AF4E49" w:rsidTr="00B524FA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E49" w:rsidRDefault="00AF4E49" w:rsidP="00B524FA">
            <w:r>
              <w:t>Техническая документация на русском языке.</w:t>
            </w:r>
          </w:p>
        </w:tc>
      </w:tr>
    </w:tbl>
    <w:p w:rsidR="00AF4E49" w:rsidRPr="00AF4E49" w:rsidRDefault="00AF4E49" w:rsidP="00B12C1C">
      <w:pPr>
        <w:jc w:val="center"/>
      </w:pPr>
      <w:bookmarkStart w:id="0" w:name="_GoBack"/>
      <w:bookmarkEnd w:id="0"/>
    </w:p>
    <w:sectPr w:rsidR="00AF4E49" w:rsidRPr="00AF4E49" w:rsidSect="00B524F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F5EC2"/>
    <w:multiLevelType w:val="hybridMultilevel"/>
    <w:tmpl w:val="5F9C3706"/>
    <w:lvl w:ilvl="0" w:tplc="E364F1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CD27B2"/>
    <w:multiLevelType w:val="hybridMultilevel"/>
    <w:tmpl w:val="42A08754"/>
    <w:lvl w:ilvl="0" w:tplc="E364F1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5A2D2D"/>
    <w:multiLevelType w:val="hybridMultilevel"/>
    <w:tmpl w:val="8F9CB9CC"/>
    <w:lvl w:ilvl="0" w:tplc="E364F14E">
      <w:start w:val="1"/>
      <w:numFmt w:val="bullet"/>
      <w:lvlText w:val=""/>
      <w:lvlJc w:val="left"/>
      <w:pPr>
        <w:tabs>
          <w:tab w:val="num" w:pos="660"/>
        </w:tabs>
        <w:ind w:left="6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B831D1"/>
    <w:multiLevelType w:val="hybridMultilevel"/>
    <w:tmpl w:val="FE7A3E3E"/>
    <w:lvl w:ilvl="0" w:tplc="FACAA71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49"/>
    <w:rsid w:val="002054D0"/>
    <w:rsid w:val="002112FD"/>
    <w:rsid w:val="00267CA9"/>
    <w:rsid w:val="002B33A3"/>
    <w:rsid w:val="006318CB"/>
    <w:rsid w:val="006C05E9"/>
    <w:rsid w:val="00950A41"/>
    <w:rsid w:val="00AF4E49"/>
    <w:rsid w:val="00B12C1C"/>
    <w:rsid w:val="00B15ED5"/>
    <w:rsid w:val="00B524FA"/>
    <w:rsid w:val="00D43FF1"/>
    <w:rsid w:val="00D5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F4884B-CECA-4D92-A833-D1A99C34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4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mi-callto">
    <w:name w:val="wmi-callto"/>
    <w:basedOn w:val="a0"/>
    <w:rsid w:val="00AF4E49"/>
  </w:style>
  <w:style w:type="character" w:customStyle="1" w:styleId="apple-converted-space">
    <w:name w:val="apple-converted-space"/>
    <w:basedOn w:val="a0"/>
    <w:rsid w:val="00AF4E49"/>
  </w:style>
  <w:style w:type="table" w:styleId="a3">
    <w:name w:val="Table Grid"/>
    <w:basedOn w:val="a1"/>
    <w:rsid w:val="00B12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6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637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поставку</vt:lpstr>
    </vt:vector>
  </TitlesOfParts>
  <Company>ДальРАО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поставку</dc:title>
  <dc:subject/>
  <dc:creator>3</dc:creator>
  <cp:keywords/>
  <dc:description/>
  <cp:lastModifiedBy>администратор</cp:lastModifiedBy>
  <cp:revision>3</cp:revision>
  <cp:lastPrinted>2014-11-16T23:25:00Z</cp:lastPrinted>
  <dcterms:created xsi:type="dcterms:W3CDTF">2014-12-22T03:03:00Z</dcterms:created>
  <dcterms:modified xsi:type="dcterms:W3CDTF">2014-12-22T03:10:00Z</dcterms:modified>
</cp:coreProperties>
</file>