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441" w:rsidRPr="003A6B37" w:rsidRDefault="003A6B37" w:rsidP="00545441">
      <w:r>
        <w:t>Вопрос:</w:t>
      </w:r>
    </w:p>
    <w:p w:rsidR="003A6B37" w:rsidRDefault="00545441" w:rsidP="00545441">
      <w:r>
        <w:t>Какие требования к монтажному шкафу 22U, габариты, исполнение (напольный/настенный, двери - стекло/металл/перфорация)?</w:t>
      </w:r>
    </w:p>
    <w:p w:rsidR="003A6B37" w:rsidRDefault="003A6B37" w:rsidP="00545441"/>
    <w:p w:rsidR="003A6B37" w:rsidRDefault="003A6B37" w:rsidP="00545441">
      <w:r>
        <w:t>Ответ:</w:t>
      </w:r>
      <w:bookmarkStart w:id="0" w:name="_GoBack"/>
      <w:bookmarkEnd w:id="0"/>
    </w:p>
    <w:p w:rsidR="00A87615" w:rsidRPr="003A6B37" w:rsidRDefault="003A6B37" w:rsidP="003A6B37">
      <w:r w:rsidRPr="003A6B37">
        <w:rPr>
          <w:rFonts w:ascii="Times New Roman" w:eastAsia="Calibri" w:hAnsi="Times New Roman" w:cs="Times New Roman"/>
          <w:sz w:val="24"/>
        </w:rPr>
        <w:t xml:space="preserve">      </w:t>
      </w:r>
      <w:r w:rsidRPr="003A6B37">
        <w:rPr>
          <w:rFonts w:ascii="Times New Roman" w:eastAsia="Calibri" w:hAnsi="Times New Roman" w:cs="Times New Roman"/>
          <w:sz w:val="24"/>
        </w:rPr>
        <w:t>Исполнение монтажного шкафа напольное, двери должны быть с перфорацией, ширина и длина шкафа – не более 800 мм, высота, как заявлено в ТЗ – 22 юнита</w:t>
      </w:r>
    </w:p>
    <w:sectPr w:rsidR="00A87615" w:rsidRPr="003A6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4A3"/>
    <w:rsid w:val="001544A3"/>
    <w:rsid w:val="003A6B37"/>
    <w:rsid w:val="0041694A"/>
    <w:rsid w:val="00545441"/>
    <w:rsid w:val="00A8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Гусева Т.Б.</dc:creator>
  <cp:lastModifiedBy>Guseva</cp:lastModifiedBy>
  <cp:revision>2</cp:revision>
  <dcterms:created xsi:type="dcterms:W3CDTF">2016-10-24T13:35:00Z</dcterms:created>
  <dcterms:modified xsi:type="dcterms:W3CDTF">2016-10-24T13:35:00Z</dcterms:modified>
</cp:coreProperties>
</file>