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D03" w:rsidRDefault="00C07D03" w:rsidP="00C07D03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>РАЗДЕЛ</w:t>
      </w:r>
      <w:r>
        <w:rPr>
          <w:rFonts w:ascii="Times New Roman" w:hAnsi="Times New Roman"/>
          <w:b/>
          <w:sz w:val="28"/>
          <w:szCs w:val="28"/>
        </w:rPr>
        <w:t xml:space="preserve"> 4. Техническое задание</w:t>
      </w:r>
    </w:p>
    <w:p w:rsidR="00EB3AF0" w:rsidRDefault="00EB3AF0" w:rsidP="00C07D03">
      <w:pPr>
        <w:ind w:left="284" w:hanging="284"/>
        <w:jc w:val="center"/>
        <w:rPr>
          <w:rFonts w:ascii="Times New Roman" w:hAnsi="Times New Roman"/>
          <w:sz w:val="24"/>
          <w:szCs w:val="24"/>
        </w:rPr>
      </w:pPr>
    </w:p>
    <w:p w:rsidR="00C07D03" w:rsidRDefault="00C07D03" w:rsidP="00CB67A8">
      <w:pPr>
        <w:ind w:left="284" w:hanging="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ТЕХНИЧЕСКОЕ ЗАДАНИЕ</w:t>
      </w:r>
    </w:p>
    <w:p w:rsidR="005904D5" w:rsidRPr="00E832E1" w:rsidRDefault="00C07D03" w:rsidP="00CB67A8">
      <w:pPr>
        <w:pStyle w:val="21"/>
        <w:tabs>
          <w:tab w:val="left" w:pos="1276"/>
        </w:tabs>
        <w:spacing w:after="0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</w:t>
      </w:r>
      <w:r w:rsidRPr="00E35E50">
        <w:rPr>
          <w:rFonts w:ascii="Times New Roman" w:hAnsi="Times New Roman"/>
          <w:sz w:val="24"/>
          <w:szCs w:val="24"/>
          <w:lang w:eastAsia="ru-RU"/>
        </w:rPr>
        <w:t xml:space="preserve">проведение </w:t>
      </w:r>
      <w:r w:rsidR="005904D5">
        <w:rPr>
          <w:rFonts w:ascii="Times New Roman" w:hAnsi="Times New Roman" w:cs="Times New Roman"/>
          <w:sz w:val="24"/>
          <w:szCs w:val="24"/>
        </w:rPr>
        <w:t>пр</w:t>
      </w:r>
      <w:r w:rsidR="005904D5" w:rsidRPr="00E832E1">
        <w:rPr>
          <w:rFonts w:ascii="Times New Roman" w:hAnsi="Times New Roman" w:cs="Times New Roman"/>
          <w:sz w:val="24"/>
          <w:szCs w:val="24"/>
        </w:rPr>
        <w:t>оверк</w:t>
      </w:r>
      <w:r w:rsidR="005904D5">
        <w:rPr>
          <w:rFonts w:ascii="Times New Roman" w:hAnsi="Times New Roman" w:cs="Times New Roman"/>
          <w:sz w:val="24"/>
          <w:szCs w:val="24"/>
        </w:rPr>
        <w:t>и</w:t>
      </w:r>
      <w:r w:rsidR="005904D5" w:rsidRPr="00E832E1">
        <w:rPr>
          <w:rFonts w:ascii="Times New Roman" w:hAnsi="Times New Roman" w:cs="Times New Roman"/>
          <w:sz w:val="24"/>
          <w:szCs w:val="24"/>
        </w:rPr>
        <w:t xml:space="preserve"> организации </w:t>
      </w:r>
      <w:r w:rsidR="005904D5">
        <w:rPr>
          <w:rFonts w:ascii="Times New Roman" w:hAnsi="Times New Roman" w:cs="Times New Roman"/>
          <w:sz w:val="24"/>
          <w:szCs w:val="24"/>
        </w:rPr>
        <w:t xml:space="preserve">учета и контроля исполнения договоров и ведения </w:t>
      </w:r>
      <w:r w:rsidR="005904D5" w:rsidRPr="00E832E1">
        <w:rPr>
          <w:rFonts w:ascii="Times New Roman" w:hAnsi="Times New Roman" w:cs="Times New Roman"/>
          <w:sz w:val="24"/>
          <w:szCs w:val="24"/>
        </w:rPr>
        <w:t xml:space="preserve">претензионной работы на ОАО «ППГХО» с разработкой дополнительных контрольных процедур и аналитических шаблонов для </w:t>
      </w:r>
      <w:proofErr w:type="gramStart"/>
      <w:r w:rsidR="005904D5" w:rsidRPr="00E832E1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="005904D5" w:rsidRPr="00E832E1">
        <w:rPr>
          <w:rFonts w:ascii="Times New Roman" w:hAnsi="Times New Roman" w:cs="Times New Roman"/>
          <w:sz w:val="24"/>
          <w:szCs w:val="24"/>
        </w:rPr>
        <w:t xml:space="preserve"> ведением претензионной деятельности</w:t>
      </w:r>
      <w:r w:rsidR="005904D5">
        <w:rPr>
          <w:rFonts w:ascii="Times New Roman" w:hAnsi="Times New Roman" w:cs="Times New Roman"/>
          <w:sz w:val="24"/>
          <w:szCs w:val="24"/>
        </w:rPr>
        <w:t>.</w:t>
      </w:r>
    </w:p>
    <w:p w:rsidR="008E781F" w:rsidRPr="00E35E50" w:rsidRDefault="008E781F" w:rsidP="00CB67A8">
      <w:pPr>
        <w:spacing w:after="0"/>
        <w:ind w:left="284" w:hanging="284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B5C70" w:rsidRPr="00E832E1" w:rsidRDefault="00AB5C70" w:rsidP="00CB67A8">
      <w:pPr>
        <w:pStyle w:val="21"/>
        <w:numPr>
          <w:ilvl w:val="0"/>
          <w:numId w:val="1"/>
        </w:numPr>
        <w:tabs>
          <w:tab w:val="left" w:pos="0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AB5C70">
        <w:rPr>
          <w:rFonts w:ascii="Times New Roman" w:hAnsi="Times New Roman" w:cs="Times New Roman"/>
          <w:sz w:val="24"/>
          <w:szCs w:val="24"/>
        </w:rPr>
        <w:t xml:space="preserve">Целевое назначение работ: </w:t>
      </w:r>
      <w:r>
        <w:rPr>
          <w:rFonts w:ascii="Times New Roman" w:hAnsi="Times New Roman" w:cs="Times New Roman"/>
          <w:sz w:val="24"/>
          <w:szCs w:val="24"/>
        </w:rPr>
        <w:t>Пр</w:t>
      </w:r>
      <w:r w:rsidRPr="00E832E1">
        <w:rPr>
          <w:rFonts w:ascii="Times New Roman" w:hAnsi="Times New Roman" w:cs="Times New Roman"/>
          <w:sz w:val="24"/>
          <w:szCs w:val="24"/>
        </w:rPr>
        <w:t>оверк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832E1">
        <w:rPr>
          <w:rFonts w:ascii="Times New Roman" w:hAnsi="Times New Roman" w:cs="Times New Roman"/>
          <w:sz w:val="24"/>
          <w:szCs w:val="24"/>
        </w:rPr>
        <w:t xml:space="preserve"> организации </w:t>
      </w:r>
      <w:r>
        <w:rPr>
          <w:rFonts w:ascii="Times New Roman" w:hAnsi="Times New Roman" w:cs="Times New Roman"/>
          <w:sz w:val="24"/>
          <w:szCs w:val="24"/>
        </w:rPr>
        <w:t xml:space="preserve">учета и контроля исполнения договоров и ведения </w:t>
      </w:r>
      <w:r w:rsidRPr="00E832E1">
        <w:rPr>
          <w:rFonts w:ascii="Times New Roman" w:hAnsi="Times New Roman" w:cs="Times New Roman"/>
          <w:sz w:val="24"/>
          <w:szCs w:val="24"/>
        </w:rPr>
        <w:t xml:space="preserve">претензионной работы на ОАО «ППГХО» с разработкой дополнительных контрольных процедур и аналитических шаблонов для </w:t>
      </w:r>
      <w:proofErr w:type="gramStart"/>
      <w:r w:rsidRPr="00E832E1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E832E1">
        <w:rPr>
          <w:rFonts w:ascii="Times New Roman" w:hAnsi="Times New Roman" w:cs="Times New Roman"/>
          <w:sz w:val="24"/>
          <w:szCs w:val="24"/>
        </w:rPr>
        <w:t xml:space="preserve"> ведением претензионной деятельности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423E9" w:rsidRDefault="005423E9" w:rsidP="00CB67A8">
      <w:pPr>
        <w:pStyle w:val="a3"/>
        <w:spacing w:after="200" w:line="276" w:lineRule="auto"/>
        <w:ind w:left="567"/>
        <w:jc w:val="both"/>
      </w:pPr>
    </w:p>
    <w:p w:rsidR="00AB5C70" w:rsidRDefault="00C07D03" w:rsidP="00CB67A8">
      <w:pPr>
        <w:pStyle w:val="a3"/>
        <w:numPr>
          <w:ilvl w:val="0"/>
          <w:numId w:val="1"/>
        </w:numPr>
        <w:tabs>
          <w:tab w:val="left" w:pos="1134"/>
        </w:tabs>
        <w:spacing w:after="200" w:line="276" w:lineRule="auto"/>
        <w:ind w:left="567" w:hanging="567"/>
        <w:jc w:val="both"/>
      </w:pPr>
      <w:r>
        <w:t>Пространственные границы объекта:</w:t>
      </w:r>
      <w:r w:rsidR="00540040">
        <w:t xml:space="preserve"> </w:t>
      </w:r>
      <w:r w:rsidR="00412C66">
        <w:t xml:space="preserve">Россия, Забайкальский край, </w:t>
      </w:r>
      <w:proofErr w:type="spellStart"/>
      <w:r w:rsidR="00412C66">
        <w:t>г</w:t>
      </w:r>
      <w:proofErr w:type="gramStart"/>
      <w:r w:rsidR="00412C66">
        <w:t>.К</w:t>
      </w:r>
      <w:proofErr w:type="gramEnd"/>
      <w:r w:rsidR="00412C66">
        <w:t>раснокаменск</w:t>
      </w:r>
      <w:proofErr w:type="spellEnd"/>
      <w:r w:rsidR="00540040">
        <w:t>.</w:t>
      </w:r>
      <w:r w:rsidR="00412C66">
        <w:t xml:space="preserve"> </w:t>
      </w:r>
    </w:p>
    <w:p w:rsidR="003233B9" w:rsidRDefault="003233B9" w:rsidP="00CB67A8">
      <w:pPr>
        <w:pStyle w:val="a3"/>
        <w:tabs>
          <w:tab w:val="left" w:pos="284"/>
          <w:tab w:val="left" w:pos="567"/>
          <w:tab w:val="left" w:pos="1134"/>
        </w:tabs>
        <w:spacing w:after="200" w:line="276" w:lineRule="auto"/>
        <w:ind w:left="567"/>
        <w:jc w:val="both"/>
      </w:pPr>
    </w:p>
    <w:p w:rsidR="00C07D03" w:rsidRPr="00130F92" w:rsidRDefault="00540040" w:rsidP="00CB67A8">
      <w:pPr>
        <w:pStyle w:val="a3"/>
        <w:numPr>
          <w:ilvl w:val="0"/>
          <w:numId w:val="1"/>
        </w:numPr>
        <w:tabs>
          <w:tab w:val="left" w:pos="1134"/>
        </w:tabs>
        <w:spacing w:line="276" w:lineRule="auto"/>
        <w:ind w:left="567" w:hanging="567"/>
        <w:contextualSpacing w:val="0"/>
        <w:jc w:val="both"/>
      </w:pPr>
      <w:r>
        <w:t>Выполняемые работы</w:t>
      </w:r>
      <w:r w:rsidR="005904D5">
        <w:t>:</w:t>
      </w:r>
    </w:p>
    <w:p w:rsidR="00130F92" w:rsidRDefault="00130F92" w:rsidP="00CB67A8">
      <w:pPr>
        <w:pStyle w:val="a3"/>
        <w:spacing w:line="276" w:lineRule="auto"/>
      </w:pPr>
    </w:p>
    <w:p w:rsidR="00130F92" w:rsidRDefault="00130F92" w:rsidP="00CB67A8">
      <w:pPr>
        <w:ind w:firstLine="851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Процесс проведения данных мероприятий в ОАО «ППГХО» регламентирован утвержденным приказом ОАО «АРМЗ» № 146 от 16.09.2011 г. Порядком бизнес-процесса «</w:t>
      </w:r>
      <w:proofErr w:type="spellStart"/>
      <w:r>
        <w:rPr>
          <w:rFonts w:ascii="Times New Roman" w:hAnsi="Times New Roman"/>
          <w:sz w:val="24"/>
          <w:szCs w:val="24"/>
        </w:rPr>
        <w:t>Претензионно-исковая</w:t>
      </w:r>
      <w:proofErr w:type="spellEnd"/>
      <w:r>
        <w:rPr>
          <w:rFonts w:ascii="Times New Roman" w:hAnsi="Times New Roman"/>
          <w:sz w:val="24"/>
          <w:szCs w:val="24"/>
        </w:rPr>
        <w:t xml:space="preserve"> работа»,  утвержденным приказом ОАО «АРМЗ» № 257 от 30.12.2011 г. (далее по тексту – «Порядок БП ПИР»), Регламентом бизнес-процесса «Договорная деятельность» от 2011 г. (в части порядка заключения договоров), а также должностными инструкциями сотрудников </w:t>
      </w:r>
      <w:r>
        <w:rPr>
          <w:rFonts w:ascii="Times New Roman" w:hAnsi="Times New Roman"/>
          <w:color w:val="000000"/>
          <w:sz w:val="24"/>
          <w:szCs w:val="24"/>
        </w:rPr>
        <w:t xml:space="preserve">юридического отдела (далее - Юрист). </w:t>
      </w:r>
      <w:proofErr w:type="gramEnd"/>
    </w:p>
    <w:p w:rsidR="00130F92" w:rsidRDefault="00130F92" w:rsidP="00CB67A8">
      <w:pPr>
        <w:pStyle w:val="21"/>
        <w:spacing w:after="0"/>
        <w:ind w:firstLine="0"/>
        <w:rPr>
          <w:rFonts w:ascii="Times New Roman" w:hAnsi="Times New Roman" w:cs="Times New Roman"/>
          <w:sz w:val="24"/>
          <w:szCs w:val="24"/>
        </w:rPr>
      </w:pPr>
    </w:p>
    <w:p w:rsidR="00130F92" w:rsidRDefault="00130F92" w:rsidP="00CB67A8">
      <w:pPr>
        <w:pStyle w:val="21"/>
        <w:numPr>
          <w:ilvl w:val="1"/>
          <w:numId w:val="13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Проведение выборки: выборка будет проведена на основе дебиторской и кредиторской задолженности на момент начала проверки, которая по данным бухгалтерского учета отражена на соответствующих счетах без существенной динамики </w:t>
      </w:r>
      <w:proofErr w:type="gramStart"/>
      <w:r>
        <w:rPr>
          <w:rFonts w:ascii="Times New Roman" w:hAnsi="Times New Roman" w:cs="Times New Roman"/>
          <w:sz w:val="24"/>
          <w:szCs w:val="24"/>
        </w:rPr>
        <w:t>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последние 6 месяцев текущего года. А также должны быть проверены договора, заключенные в 2012г., но исполнение, по которым в 2012г. по данным бухгалтерского учета не наступило.</w:t>
      </w:r>
    </w:p>
    <w:p w:rsidR="00130F92" w:rsidRDefault="00130F92" w:rsidP="00CB67A8">
      <w:pPr>
        <w:pStyle w:val="21"/>
        <w:numPr>
          <w:ilvl w:val="1"/>
          <w:numId w:val="13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0F92">
        <w:rPr>
          <w:rFonts w:ascii="Times New Roman" w:hAnsi="Times New Roman" w:cs="Times New Roman"/>
          <w:sz w:val="24"/>
          <w:szCs w:val="24"/>
        </w:rPr>
        <w:t xml:space="preserve">Описание существующей системы учета договоров и </w:t>
      </w:r>
      <w:proofErr w:type="gramStart"/>
      <w:r w:rsidRPr="00130F92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130F92">
        <w:rPr>
          <w:rFonts w:ascii="Times New Roman" w:hAnsi="Times New Roman" w:cs="Times New Roman"/>
          <w:sz w:val="24"/>
          <w:szCs w:val="24"/>
        </w:rPr>
        <w:t xml:space="preserve"> их исполнением.</w:t>
      </w:r>
    </w:p>
    <w:p w:rsidR="00130F92" w:rsidRPr="00130F92" w:rsidRDefault="00130F92" w:rsidP="00CB67A8">
      <w:pPr>
        <w:pStyle w:val="21"/>
        <w:numPr>
          <w:ilvl w:val="1"/>
          <w:numId w:val="13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30F92">
        <w:rPr>
          <w:rFonts w:ascii="Times New Roman" w:hAnsi="Times New Roman" w:cs="Times New Roman"/>
          <w:sz w:val="24"/>
          <w:szCs w:val="24"/>
        </w:rPr>
        <w:t>Проведение оценки обязательств, подтверждение достоверности размера обязательств.</w:t>
      </w:r>
    </w:p>
    <w:p w:rsidR="00130F92" w:rsidRDefault="00130F92" w:rsidP="00CB67A8">
      <w:pPr>
        <w:pStyle w:val="21"/>
        <w:numPr>
          <w:ilvl w:val="1"/>
          <w:numId w:val="13"/>
        </w:num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Описание существующего фактически процесса и определение несоответствия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действующемим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регламентам, в т.ч. определение действующего регламента, утвержденного руководством ОАО «ППГХО», регулирующего порядок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претензионно-исковой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деятельности. В данный пункт могут войти такие мероприятия как:</w:t>
      </w:r>
    </w:p>
    <w:p w:rsidR="00130F92" w:rsidRDefault="00130F92" w:rsidP="00CB67A8">
      <w:pPr>
        <w:pStyle w:val="21"/>
        <w:numPr>
          <w:ilvl w:val="0"/>
          <w:numId w:val="1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>Проверка договоров по выборке согласно п.1 настоящего ТЗ на предмет выявления</w:t>
      </w:r>
      <w:r>
        <w:rPr>
          <w:rFonts w:ascii="Times New Roman" w:hAnsi="Times New Roman" w:cs="Times New Roman"/>
          <w:sz w:val="24"/>
          <w:szCs w:val="24"/>
        </w:rPr>
        <w:t xml:space="preserve"> задолженности по условиям договора.</w:t>
      </w:r>
    </w:p>
    <w:p w:rsidR="00130F92" w:rsidRDefault="00130F92" w:rsidP="00CB67A8">
      <w:pPr>
        <w:pStyle w:val="a3"/>
        <w:numPr>
          <w:ilvl w:val="0"/>
          <w:numId w:val="11"/>
        </w:numPr>
        <w:spacing w:line="276" w:lineRule="auto"/>
        <w:ind w:left="714" w:hanging="357"/>
        <w:jc w:val="both"/>
      </w:pPr>
      <w:r>
        <w:t>Проверка выполняемых Ответственными подразделениями мероприятий по урегулированию задолженности в соответствии с регламентами.</w:t>
      </w:r>
    </w:p>
    <w:p w:rsidR="00130F92" w:rsidRDefault="00130F92" w:rsidP="00CB67A8">
      <w:pPr>
        <w:pStyle w:val="21"/>
        <w:numPr>
          <w:ilvl w:val="0"/>
          <w:numId w:val="11"/>
        </w:numPr>
        <w:spacing w:after="0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заявок, направленных Юристу на подготовку претензий, в случае если урегулирование задолженности не привело к положительному результату.</w:t>
      </w:r>
    </w:p>
    <w:p w:rsidR="00130F92" w:rsidRDefault="00130F92" w:rsidP="00CB67A8">
      <w:pPr>
        <w:pStyle w:val="21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Проверка претензий кредиторов. </w:t>
      </w:r>
    </w:p>
    <w:p w:rsidR="00130F92" w:rsidRDefault="00130F92" w:rsidP="00CB67A8">
      <w:pPr>
        <w:pStyle w:val="21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ответов по претензиям кредиторов.</w:t>
      </w:r>
    </w:p>
    <w:p w:rsidR="00130F92" w:rsidRDefault="00130F92" w:rsidP="00CB67A8">
      <w:pPr>
        <w:pStyle w:val="21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сроков урегулирования претензий Ответственными подразделениями;</w:t>
      </w:r>
    </w:p>
    <w:p w:rsidR="00130F92" w:rsidRDefault="00130F92" w:rsidP="00CB67A8">
      <w:pPr>
        <w:pStyle w:val="21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заявок, направленных Юристу на подготовку ответа на претензию, в случае если урегулирование претензии не привело к положительному результату.</w:t>
      </w:r>
    </w:p>
    <w:p w:rsidR="00130F92" w:rsidRDefault="00130F92" w:rsidP="00CB67A8">
      <w:pPr>
        <w:pStyle w:val="21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сроков подготовки Юристом проекта претензии/ответа на претензию;</w:t>
      </w:r>
    </w:p>
    <w:p w:rsidR="00130F92" w:rsidRDefault="00130F92" w:rsidP="00CB67A8">
      <w:pPr>
        <w:pStyle w:val="21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причин отклонения заявки Юристом.</w:t>
      </w:r>
    </w:p>
    <w:p w:rsidR="00130F92" w:rsidRDefault="00130F92" w:rsidP="00CB67A8">
      <w:pPr>
        <w:pStyle w:val="21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Запросов дополнительных документов/сведений, направленных Юристом в Ответственное подразделение, если заявка/поручение не содержит достаточных для исполнения документов/сведений.</w:t>
      </w:r>
    </w:p>
    <w:p w:rsidR="00130F92" w:rsidRDefault="00130F92" w:rsidP="00CB67A8">
      <w:pPr>
        <w:pStyle w:val="21"/>
        <w:numPr>
          <w:ilvl w:val="0"/>
          <w:numId w:val="1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подготовки Ответственным подразделением дополнительных документов/сведений либо материалов об их отсутствии.</w:t>
      </w:r>
    </w:p>
    <w:p w:rsidR="00130F92" w:rsidRDefault="00130F92" w:rsidP="00CB67A8">
      <w:pPr>
        <w:pStyle w:val="a3"/>
        <w:numPr>
          <w:ilvl w:val="0"/>
          <w:numId w:val="11"/>
        </w:numPr>
        <w:spacing w:line="276" w:lineRule="auto"/>
        <w:ind w:left="714" w:hanging="357"/>
        <w:jc w:val="both"/>
      </w:pPr>
      <w:r>
        <w:t xml:space="preserve">Проверка иных документов, возникающих в рамках исполнения </w:t>
      </w:r>
      <w:proofErr w:type="spellStart"/>
      <w:r>
        <w:t>подпроцесса</w:t>
      </w:r>
      <w:proofErr w:type="spellEnd"/>
      <w:r>
        <w:t xml:space="preserve"> «Претензионная работа».</w:t>
      </w:r>
    </w:p>
    <w:p w:rsidR="00130F92" w:rsidRDefault="00130F92" w:rsidP="00CB67A8">
      <w:pPr>
        <w:pStyle w:val="a3"/>
        <w:numPr>
          <w:ilvl w:val="0"/>
          <w:numId w:val="12"/>
        </w:numPr>
        <w:tabs>
          <w:tab w:val="left" w:pos="1560"/>
        </w:tabs>
        <w:spacing w:line="276" w:lineRule="auto"/>
        <w:jc w:val="both"/>
      </w:pPr>
      <w:r>
        <w:t xml:space="preserve">Проверка заявок на подготовку иска. </w:t>
      </w:r>
    </w:p>
    <w:p w:rsidR="00130F92" w:rsidRDefault="00130F92" w:rsidP="00CB67A8">
      <w:pPr>
        <w:pStyle w:val="a3"/>
        <w:numPr>
          <w:ilvl w:val="0"/>
          <w:numId w:val="12"/>
        </w:numPr>
        <w:tabs>
          <w:tab w:val="left" w:pos="1560"/>
        </w:tabs>
        <w:spacing w:line="276" w:lineRule="auto"/>
        <w:jc w:val="both"/>
      </w:pPr>
      <w:r>
        <w:t>Проверка дополнительных документов/сведений, предоставляемых Ответственным подразделением для подготовки иска, в случае если заявка/поручение не содержит достаточных для исполнения документов/сведений.</w:t>
      </w:r>
    </w:p>
    <w:p w:rsidR="00130F92" w:rsidRDefault="00130F92" w:rsidP="00CB67A8">
      <w:pPr>
        <w:pStyle w:val="a3"/>
        <w:numPr>
          <w:ilvl w:val="0"/>
          <w:numId w:val="12"/>
        </w:numPr>
        <w:tabs>
          <w:tab w:val="left" w:pos="1560"/>
        </w:tabs>
        <w:spacing w:line="276" w:lineRule="auto"/>
        <w:jc w:val="both"/>
      </w:pPr>
      <w:r>
        <w:t>Проверка подготовленных исков.</w:t>
      </w:r>
    </w:p>
    <w:p w:rsidR="00130F92" w:rsidRDefault="00130F92" w:rsidP="00CB67A8">
      <w:pPr>
        <w:pStyle w:val="a3"/>
        <w:numPr>
          <w:ilvl w:val="0"/>
          <w:numId w:val="12"/>
        </w:numPr>
        <w:spacing w:line="276" w:lineRule="auto"/>
        <w:jc w:val="both"/>
      </w:pPr>
      <w:r>
        <w:t xml:space="preserve">Проверка иных документов, возникающих в рамках исполнения </w:t>
      </w:r>
      <w:proofErr w:type="spellStart"/>
      <w:r>
        <w:t>подпроцесса</w:t>
      </w:r>
      <w:proofErr w:type="spellEnd"/>
      <w:r>
        <w:t xml:space="preserve"> «Исковая работа».</w:t>
      </w:r>
    </w:p>
    <w:p w:rsidR="00130F92" w:rsidRDefault="00130F92" w:rsidP="00CB67A8">
      <w:pPr>
        <w:pStyle w:val="a3"/>
        <w:numPr>
          <w:ilvl w:val="0"/>
          <w:numId w:val="12"/>
        </w:numPr>
        <w:spacing w:line="276" w:lineRule="auto"/>
        <w:jc w:val="both"/>
      </w:pPr>
      <w:r>
        <w:t>Проверка подготовленных мировых соглашений от имени Предприятия, отказов от мировых соглашений, отзывов мировых соглашений по инициативе Ответственного предприятия.</w:t>
      </w:r>
    </w:p>
    <w:p w:rsidR="00130F92" w:rsidRDefault="00130F92" w:rsidP="00CB67A8">
      <w:pPr>
        <w:pStyle w:val="a3"/>
        <w:numPr>
          <w:ilvl w:val="0"/>
          <w:numId w:val="12"/>
        </w:numPr>
        <w:spacing w:line="276" w:lineRule="auto"/>
        <w:jc w:val="both"/>
      </w:pPr>
      <w:r>
        <w:t>Проверка подготовленных жалоб в рамках обжалования судебных актов, не удовлетворяющих интересам Предприятия.</w:t>
      </w:r>
    </w:p>
    <w:p w:rsidR="00130F92" w:rsidRDefault="00130F92" w:rsidP="00CB67A8">
      <w:pPr>
        <w:pStyle w:val="a3"/>
        <w:numPr>
          <w:ilvl w:val="0"/>
          <w:numId w:val="12"/>
        </w:numPr>
        <w:spacing w:line="276" w:lineRule="auto"/>
        <w:jc w:val="both"/>
      </w:pPr>
      <w:r>
        <w:t xml:space="preserve">Проверка результативности и эффективности работы по процессу </w:t>
      </w:r>
      <w:proofErr w:type="spellStart"/>
      <w:r>
        <w:t>претензионно-исковой</w:t>
      </w:r>
      <w:proofErr w:type="spellEnd"/>
      <w:r>
        <w:t xml:space="preserve"> деятельности. Показатели результативности и эффективности характеризуются:</w:t>
      </w:r>
    </w:p>
    <w:p w:rsidR="00130F92" w:rsidRDefault="00130F92" w:rsidP="00CB67A8">
      <w:pPr>
        <w:pStyle w:val="a3"/>
        <w:spacing w:line="276" w:lineRule="auto"/>
        <w:jc w:val="both"/>
      </w:pPr>
    </w:p>
    <w:tbl>
      <w:tblPr>
        <w:tblW w:w="99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404"/>
        <w:gridCol w:w="3547"/>
        <w:gridCol w:w="2270"/>
      </w:tblGrid>
      <w:tr w:rsidR="00130F92" w:rsidTr="00130F92">
        <w:trPr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92" w:rsidRDefault="00130F92" w:rsidP="00CB67A8">
            <w:pPr>
              <w:ind w:left="-108" w:right="-108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№</w:t>
            </w:r>
          </w:p>
          <w:p w:rsidR="00130F92" w:rsidRDefault="00130F92" w:rsidP="00CB67A8">
            <w:pPr>
              <w:ind w:left="-108" w:right="-108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F92" w:rsidRDefault="00130F92" w:rsidP="00CB67A8">
            <w:pPr>
              <w:ind w:left="34" w:right="-108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F92" w:rsidRDefault="00130F92" w:rsidP="00CB67A8">
            <w:pPr>
              <w:ind w:left="-108" w:right="-108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Описание показателя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F92" w:rsidRDefault="00130F92" w:rsidP="00CB67A8">
            <w:pPr>
              <w:ind w:left="-108" w:right="-108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Периодичность расчета показателя</w:t>
            </w:r>
          </w:p>
        </w:tc>
      </w:tr>
      <w:tr w:rsidR="00130F92" w:rsidTr="00130F9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F92" w:rsidRDefault="00130F92" w:rsidP="00CB67A8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F92" w:rsidRDefault="00130F92" w:rsidP="00CB67A8">
            <w:pPr>
              <w:ind w:left="34" w:right="-108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Отсутствие случаев пропуска сроков осуществления претензионной работы, пропуска сроков исковой давности и сроков для осуществления действий в рамках исполнительного производства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F92" w:rsidRDefault="00130F92" w:rsidP="00CB67A8">
            <w:pPr>
              <w:ind w:left="34" w:right="-108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Количество случаев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F92" w:rsidRDefault="00130F92" w:rsidP="00CB67A8">
            <w:pPr>
              <w:ind w:left="-108" w:right="-108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Один раз в квартал</w:t>
            </w:r>
          </w:p>
        </w:tc>
      </w:tr>
      <w:tr w:rsidR="00130F92" w:rsidTr="00130F9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F92" w:rsidRDefault="00130F92" w:rsidP="00CB67A8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F92" w:rsidRDefault="00130F92" w:rsidP="00CB67A8">
            <w:pPr>
              <w:ind w:left="34" w:right="-108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Сокращение сроков на осуществление претензионной работы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F92" w:rsidRDefault="00130F92" w:rsidP="00CB67A8">
            <w:pPr>
              <w:ind w:left="34" w:right="-108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Период времени с момента возникновения задолженности до момента ее урегулирования/исполнения </w:t>
            </w:r>
            <w:r>
              <w:rPr>
                <w:rFonts w:ascii="Times New Roman" w:hAnsi="Times New Roman"/>
                <w:snapToGrid w:val="0"/>
                <w:sz w:val="24"/>
                <w:szCs w:val="24"/>
              </w:rPr>
              <w:lastRenderedPageBreak/>
              <w:t>претензии/обращения в суд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0F92" w:rsidRDefault="00130F92" w:rsidP="00CB67A8">
            <w:pPr>
              <w:ind w:left="-108" w:right="-108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lastRenderedPageBreak/>
              <w:t>Один раз в квартал</w:t>
            </w:r>
          </w:p>
          <w:p w:rsidR="00130F92" w:rsidRDefault="00130F92" w:rsidP="00CB67A8">
            <w:pPr>
              <w:ind w:left="-108" w:right="-108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130F92" w:rsidTr="00130F9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F92" w:rsidRDefault="00130F92" w:rsidP="00CB67A8">
            <w:pPr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F92" w:rsidRDefault="00130F92" w:rsidP="00CB67A8">
            <w:pPr>
              <w:ind w:left="34" w:right="-108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Сокращение объема задолженности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F92" w:rsidRDefault="00130F92" w:rsidP="00CB67A8">
            <w:pPr>
              <w:ind w:left="34" w:right="-108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Размер задолженности по результатам мониторинга, осуществляемого ответственным подразделением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0F92" w:rsidRDefault="00130F92" w:rsidP="00CB67A8">
            <w:pPr>
              <w:ind w:left="-108" w:right="-108"/>
              <w:jc w:val="center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</w:rPr>
              <w:t>Один раз в квартал</w:t>
            </w:r>
          </w:p>
        </w:tc>
      </w:tr>
    </w:tbl>
    <w:p w:rsidR="005423E9" w:rsidRPr="00495873" w:rsidRDefault="00130F92" w:rsidP="00ED27DD">
      <w:pPr>
        <w:spacing w:before="360" w:after="240"/>
        <w:ind w:firstLine="426"/>
        <w:jc w:val="both"/>
        <w:rPr>
          <w:bCs/>
          <w:color w:val="000000"/>
        </w:rPr>
      </w:pPr>
      <w:r>
        <w:rPr>
          <w:rFonts w:ascii="Times New Roman" w:hAnsi="Times New Roman"/>
          <w:sz w:val="24"/>
          <w:szCs w:val="24"/>
        </w:rPr>
        <w:t xml:space="preserve">Результатом работы Исполнителя должен стать отчет, содержащий описание проверочных процедур, паспорт процесса (форма будет предложена Заказчиком), матрицу рисков и контролей (Форма будет предложена заказчиком), выводы о соответствии процесса регламенту, описание нарушений с приложением подтверждающих документов, указанием ответственных за составляющие процесса лиц, в которых допущены нарушения. А также предложения по внедрению дополнительных контрольных процедур и аналитических шаблонов для контроля за ведением претензионной деятельности (шаблоны должны быть разработаны Исполнителем, контрольные процедуры должны быть конкретизированы по существу и по </w:t>
      </w:r>
      <w:proofErr w:type="spellStart"/>
      <w:proofErr w:type="gramStart"/>
      <w:r>
        <w:rPr>
          <w:rFonts w:ascii="Times New Roman" w:hAnsi="Times New Roman"/>
          <w:sz w:val="24"/>
          <w:szCs w:val="24"/>
        </w:rPr>
        <w:t>исполнителям-ответственным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 лицам/подразделениям).</w:t>
      </w:r>
    </w:p>
    <w:p w:rsidR="00C07D03" w:rsidRDefault="00C07D03" w:rsidP="00CB67A8">
      <w:pPr>
        <w:pStyle w:val="a3"/>
        <w:numPr>
          <w:ilvl w:val="0"/>
          <w:numId w:val="1"/>
        </w:numPr>
        <w:tabs>
          <w:tab w:val="left" w:pos="1134"/>
        </w:tabs>
        <w:spacing w:after="200" w:line="276" w:lineRule="auto"/>
        <w:ind w:left="0" w:firstLine="0"/>
        <w:jc w:val="both"/>
      </w:pPr>
      <w:r>
        <w:t>Ожидаемые результаты, порядок предоставления отчетной докуме</w:t>
      </w:r>
      <w:r w:rsidR="00AB5C70">
        <w:t>нтации,  сроки проведения работ:</w:t>
      </w:r>
    </w:p>
    <w:p w:rsidR="005904D5" w:rsidRDefault="00D046C0" w:rsidP="00CB67A8">
      <w:pPr>
        <w:pStyle w:val="a3"/>
        <w:spacing w:line="276" w:lineRule="auto"/>
        <w:ind w:left="0"/>
        <w:jc w:val="both"/>
      </w:pPr>
      <w:r>
        <w:t xml:space="preserve">Подрядчик должен приступить к работе в течение </w:t>
      </w:r>
      <w:r w:rsidR="00B96983">
        <w:t>3</w:t>
      </w:r>
      <w:r>
        <w:t xml:space="preserve"> календарных дней после подписания договора.</w:t>
      </w:r>
      <w:r w:rsidR="00AB5C70">
        <w:t xml:space="preserve"> </w:t>
      </w:r>
    </w:p>
    <w:p w:rsidR="00672189" w:rsidRDefault="005904D5" w:rsidP="00CB67A8">
      <w:pPr>
        <w:pStyle w:val="a3"/>
        <w:spacing w:line="276" w:lineRule="auto"/>
        <w:ind w:left="0"/>
        <w:jc w:val="both"/>
      </w:pPr>
      <w:r>
        <w:t xml:space="preserve">Срок окончания работ через </w:t>
      </w:r>
      <w:r w:rsidR="008660B0" w:rsidRPr="008660B0">
        <w:t>3</w:t>
      </w:r>
      <w:r>
        <w:t xml:space="preserve"> недел</w:t>
      </w:r>
      <w:r w:rsidR="00E6595C">
        <w:t>и с момента подписания договора.</w:t>
      </w:r>
    </w:p>
    <w:p w:rsidR="00E6595C" w:rsidRPr="00E6595C" w:rsidRDefault="00E6595C" w:rsidP="00CB67A8">
      <w:pPr>
        <w:pStyle w:val="a3"/>
        <w:spacing w:line="276" w:lineRule="auto"/>
        <w:ind w:left="0"/>
        <w:jc w:val="both"/>
      </w:pPr>
      <w:r>
        <w:rPr>
          <w:rFonts w:eastAsiaTheme="minorHAnsi"/>
          <w:lang w:eastAsia="en-US"/>
        </w:rPr>
        <w:t>Отчет должен быть передан Заказчику в бумажном виде в 3-х экз. со всеми приложениями  прошнурованный пронумерованный, а также в электронном виде на любом электронном носителе в формате, не подлежащем корректировке (в отсканированном формате), и в формате подлежащим корректировке (в исходном формате документов).</w:t>
      </w:r>
    </w:p>
    <w:p w:rsidR="005423E9" w:rsidRDefault="005423E9" w:rsidP="00CB67A8">
      <w:pPr>
        <w:pStyle w:val="a3"/>
        <w:spacing w:line="276" w:lineRule="auto"/>
        <w:ind w:left="567"/>
        <w:jc w:val="both"/>
      </w:pPr>
    </w:p>
    <w:p w:rsidR="009A23D4" w:rsidRDefault="009A23D4" w:rsidP="00CB67A8">
      <w:pPr>
        <w:pStyle w:val="a3"/>
        <w:numPr>
          <w:ilvl w:val="0"/>
          <w:numId w:val="1"/>
        </w:numPr>
        <w:spacing w:line="276" w:lineRule="auto"/>
        <w:ind w:left="0" w:firstLine="0"/>
        <w:jc w:val="both"/>
      </w:pPr>
      <w:r w:rsidRPr="00144682">
        <w:t>АРМЗ  сохраняет за собой право давать комментарии в целях уточнения и изменения предложений консультантов по результат</w:t>
      </w:r>
      <w:r>
        <w:t>у</w:t>
      </w:r>
      <w:r w:rsidRPr="00144682">
        <w:t xml:space="preserve"> </w:t>
      </w:r>
      <w:r>
        <w:t>работы</w:t>
      </w:r>
      <w:r w:rsidRPr="00144682">
        <w:t>, а консультанты должны быть готовы внести соответствующие изменения.</w:t>
      </w:r>
    </w:p>
    <w:p w:rsidR="00C07D03" w:rsidRDefault="00C07D03" w:rsidP="005423E9">
      <w:pPr>
        <w:pStyle w:val="a3"/>
        <w:spacing w:line="276" w:lineRule="auto"/>
        <w:ind w:left="567" w:hanging="567"/>
        <w:jc w:val="both"/>
      </w:pPr>
    </w:p>
    <w:sectPr w:rsidR="00C07D03" w:rsidSect="00C07D0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725F8"/>
    <w:multiLevelType w:val="multilevel"/>
    <w:tmpl w:val="84D2076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2B0BD1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4AA82B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E9822D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C46CBE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76905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5C47A4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7AC13C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23256FB0"/>
    <w:multiLevelType w:val="hybridMultilevel"/>
    <w:tmpl w:val="1A521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8B6482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>
    <w:nsid w:val="64D63EA3"/>
    <w:multiLevelType w:val="hybridMultilevel"/>
    <w:tmpl w:val="8166B3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FD3CBB"/>
    <w:multiLevelType w:val="hybridMultilevel"/>
    <w:tmpl w:val="454C0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70469F"/>
    <w:multiLevelType w:val="hybridMultilevel"/>
    <w:tmpl w:val="4E848A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B479CF"/>
    <w:multiLevelType w:val="multilevel"/>
    <w:tmpl w:val="2E18A13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869" w:hanging="108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949" w:hanging="1440"/>
      </w:pPr>
    </w:lvl>
    <w:lvl w:ilvl="6">
      <w:start w:val="1"/>
      <w:numFmt w:val="decimal"/>
      <w:isLgl/>
      <w:lvlText w:val="%1.%2.%3.%4.%5.%6.%7."/>
      <w:lvlJc w:val="left"/>
      <w:pPr>
        <w:ind w:left="4669" w:hanging="1800"/>
      </w:p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</w:lvl>
  </w:abstractNum>
  <w:abstractNum w:abstractNumId="8">
    <w:nsid w:val="7FC92497"/>
    <w:multiLevelType w:val="multilevel"/>
    <w:tmpl w:val="B73E7EF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</w:num>
  <w:num w:numId="5">
    <w:abstractNumId w:val="4"/>
  </w:num>
  <w:num w:numId="6">
    <w:abstractNumId w:val="5"/>
  </w:num>
  <w:num w:numId="7">
    <w:abstractNumId w:val="2"/>
  </w:num>
  <w:num w:numId="8">
    <w:abstractNumId w:val="8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7D03"/>
    <w:rsid w:val="0000754D"/>
    <w:rsid w:val="00007964"/>
    <w:rsid w:val="00010FD5"/>
    <w:rsid w:val="00013DB7"/>
    <w:rsid w:val="00016344"/>
    <w:rsid w:val="000253EA"/>
    <w:rsid w:val="00031954"/>
    <w:rsid w:val="000331E9"/>
    <w:rsid w:val="00057D32"/>
    <w:rsid w:val="0006782D"/>
    <w:rsid w:val="0007391C"/>
    <w:rsid w:val="00083522"/>
    <w:rsid w:val="00086752"/>
    <w:rsid w:val="000918E2"/>
    <w:rsid w:val="00093EFF"/>
    <w:rsid w:val="00097F4F"/>
    <w:rsid w:val="000A3E93"/>
    <w:rsid w:val="000B527D"/>
    <w:rsid w:val="000B52B6"/>
    <w:rsid w:val="000B5C03"/>
    <w:rsid w:val="000C163F"/>
    <w:rsid w:val="000D6966"/>
    <w:rsid w:val="000F6C5F"/>
    <w:rsid w:val="001009C7"/>
    <w:rsid w:val="001109AE"/>
    <w:rsid w:val="0012211A"/>
    <w:rsid w:val="00126557"/>
    <w:rsid w:val="00130F92"/>
    <w:rsid w:val="00131764"/>
    <w:rsid w:val="00144DEF"/>
    <w:rsid w:val="0015206F"/>
    <w:rsid w:val="00154867"/>
    <w:rsid w:val="00155937"/>
    <w:rsid w:val="00155F5C"/>
    <w:rsid w:val="00165FEC"/>
    <w:rsid w:val="00166CDE"/>
    <w:rsid w:val="00173549"/>
    <w:rsid w:val="00186F83"/>
    <w:rsid w:val="00191FEF"/>
    <w:rsid w:val="001922B3"/>
    <w:rsid w:val="001A169D"/>
    <w:rsid w:val="001B3F46"/>
    <w:rsid w:val="001C11D0"/>
    <w:rsid w:val="001D1B1D"/>
    <w:rsid w:val="001E2E20"/>
    <w:rsid w:val="001E3C8F"/>
    <w:rsid w:val="00201B36"/>
    <w:rsid w:val="002047AA"/>
    <w:rsid w:val="00211EC7"/>
    <w:rsid w:val="00221067"/>
    <w:rsid w:val="00226C00"/>
    <w:rsid w:val="0023197B"/>
    <w:rsid w:val="00235197"/>
    <w:rsid w:val="00237933"/>
    <w:rsid w:val="002476C5"/>
    <w:rsid w:val="0025370A"/>
    <w:rsid w:val="002626EB"/>
    <w:rsid w:val="00271840"/>
    <w:rsid w:val="0028489A"/>
    <w:rsid w:val="00285B74"/>
    <w:rsid w:val="002877DD"/>
    <w:rsid w:val="00287B68"/>
    <w:rsid w:val="00290958"/>
    <w:rsid w:val="002A15E2"/>
    <w:rsid w:val="002A2D08"/>
    <w:rsid w:val="002B7CEF"/>
    <w:rsid w:val="002D396C"/>
    <w:rsid w:val="002D5EE6"/>
    <w:rsid w:val="002D755C"/>
    <w:rsid w:val="002E0060"/>
    <w:rsid w:val="002E1C59"/>
    <w:rsid w:val="002F191E"/>
    <w:rsid w:val="003043ED"/>
    <w:rsid w:val="00307941"/>
    <w:rsid w:val="0031287F"/>
    <w:rsid w:val="00317401"/>
    <w:rsid w:val="003233B9"/>
    <w:rsid w:val="003309AC"/>
    <w:rsid w:val="00344721"/>
    <w:rsid w:val="00344AE5"/>
    <w:rsid w:val="00344BCD"/>
    <w:rsid w:val="0034518D"/>
    <w:rsid w:val="003452F6"/>
    <w:rsid w:val="00357415"/>
    <w:rsid w:val="0036162A"/>
    <w:rsid w:val="003670EC"/>
    <w:rsid w:val="00372BEC"/>
    <w:rsid w:val="0037366F"/>
    <w:rsid w:val="00376A32"/>
    <w:rsid w:val="00381C5F"/>
    <w:rsid w:val="003838C8"/>
    <w:rsid w:val="00384372"/>
    <w:rsid w:val="003901CA"/>
    <w:rsid w:val="003A2472"/>
    <w:rsid w:val="003A4A77"/>
    <w:rsid w:val="003B129F"/>
    <w:rsid w:val="003B3057"/>
    <w:rsid w:val="003B4BFC"/>
    <w:rsid w:val="003D0EE0"/>
    <w:rsid w:val="003D2429"/>
    <w:rsid w:val="003D51AD"/>
    <w:rsid w:val="003D61DE"/>
    <w:rsid w:val="003E14DD"/>
    <w:rsid w:val="003E4DA6"/>
    <w:rsid w:val="003E6137"/>
    <w:rsid w:val="003F217C"/>
    <w:rsid w:val="003F2EE9"/>
    <w:rsid w:val="003F57C8"/>
    <w:rsid w:val="004010BD"/>
    <w:rsid w:val="004033DA"/>
    <w:rsid w:val="004041B2"/>
    <w:rsid w:val="00404B16"/>
    <w:rsid w:val="00412C66"/>
    <w:rsid w:val="004150C4"/>
    <w:rsid w:val="00433C63"/>
    <w:rsid w:val="00437DAF"/>
    <w:rsid w:val="00444592"/>
    <w:rsid w:val="00447C07"/>
    <w:rsid w:val="004658D3"/>
    <w:rsid w:val="004667DF"/>
    <w:rsid w:val="0047761F"/>
    <w:rsid w:val="0048063C"/>
    <w:rsid w:val="00483093"/>
    <w:rsid w:val="00483547"/>
    <w:rsid w:val="00483C49"/>
    <w:rsid w:val="0049156E"/>
    <w:rsid w:val="00495873"/>
    <w:rsid w:val="00495CE7"/>
    <w:rsid w:val="00497B96"/>
    <w:rsid w:val="004A676D"/>
    <w:rsid w:val="004C56C2"/>
    <w:rsid w:val="004D5A27"/>
    <w:rsid w:val="004D7646"/>
    <w:rsid w:val="004E29A0"/>
    <w:rsid w:val="004E46BA"/>
    <w:rsid w:val="004F35C9"/>
    <w:rsid w:val="00502F9D"/>
    <w:rsid w:val="0050477F"/>
    <w:rsid w:val="00504993"/>
    <w:rsid w:val="00511751"/>
    <w:rsid w:val="00517790"/>
    <w:rsid w:val="00520879"/>
    <w:rsid w:val="00524FE0"/>
    <w:rsid w:val="00531B4C"/>
    <w:rsid w:val="00540040"/>
    <w:rsid w:val="005423E9"/>
    <w:rsid w:val="005425A4"/>
    <w:rsid w:val="00546818"/>
    <w:rsid w:val="00566FDF"/>
    <w:rsid w:val="00570190"/>
    <w:rsid w:val="00580E60"/>
    <w:rsid w:val="00581B8C"/>
    <w:rsid w:val="00587DD8"/>
    <w:rsid w:val="005904D5"/>
    <w:rsid w:val="00595DD1"/>
    <w:rsid w:val="005A007E"/>
    <w:rsid w:val="005A04E2"/>
    <w:rsid w:val="005B318F"/>
    <w:rsid w:val="005B78BE"/>
    <w:rsid w:val="005C267D"/>
    <w:rsid w:val="005C52DE"/>
    <w:rsid w:val="005C68D3"/>
    <w:rsid w:val="005D2697"/>
    <w:rsid w:val="005D2780"/>
    <w:rsid w:val="005D6081"/>
    <w:rsid w:val="005D7DA9"/>
    <w:rsid w:val="005E0E20"/>
    <w:rsid w:val="005E20B4"/>
    <w:rsid w:val="005E5F4D"/>
    <w:rsid w:val="005E6CCB"/>
    <w:rsid w:val="005F1975"/>
    <w:rsid w:val="00605FC8"/>
    <w:rsid w:val="00621274"/>
    <w:rsid w:val="00630B57"/>
    <w:rsid w:val="00632828"/>
    <w:rsid w:val="0064231C"/>
    <w:rsid w:val="00654E3A"/>
    <w:rsid w:val="0066424D"/>
    <w:rsid w:val="00665735"/>
    <w:rsid w:val="00672189"/>
    <w:rsid w:val="00675AFA"/>
    <w:rsid w:val="00687239"/>
    <w:rsid w:val="00691902"/>
    <w:rsid w:val="00696248"/>
    <w:rsid w:val="006A1557"/>
    <w:rsid w:val="006A26F3"/>
    <w:rsid w:val="006B1C56"/>
    <w:rsid w:val="006C05CB"/>
    <w:rsid w:val="006C431F"/>
    <w:rsid w:val="006C4CFE"/>
    <w:rsid w:val="006D745F"/>
    <w:rsid w:val="006E7C9F"/>
    <w:rsid w:val="006F1895"/>
    <w:rsid w:val="006F61A5"/>
    <w:rsid w:val="007061EA"/>
    <w:rsid w:val="007062FA"/>
    <w:rsid w:val="00707325"/>
    <w:rsid w:val="007112DD"/>
    <w:rsid w:val="0071401A"/>
    <w:rsid w:val="00715A35"/>
    <w:rsid w:val="007163D8"/>
    <w:rsid w:val="00717022"/>
    <w:rsid w:val="00721C9B"/>
    <w:rsid w:val="007252D8"/>
    <w:rsid w:val="00725C10"/>
    <w:rsid w:val="00733EBF"/>
    <w:rsid w:val="00742A0E"/>
    <w:rsid w:val="00742D1E"/>
    <w:rsid w:val="007442F5"/>
    <w:rsid w:val="00745AEB"/>
    <w:rsid w:val="0076494D"/>
    <w:rsid w:val="00766BF3"/>
    <w:rsid w:val="00785B11"/>
    <w:rsid w:val="007936E8"/>
    <w:rsid w:val="00794BEA"/>
    <w:rsid w:val="007A1421"/>
    <w:rsid w:val="007B432C"/>
    <w:rsid w:val="007B5814"/>
    <w:rsid w:val="007B5866"/>
    <w:rsid w:val="007C3673"/>
    <w:rsid w:val="007D2B7D"/>
    <w:rsid w:val="007D350C"/>
    <w:rsid w:val="007D3CCE"/>
    <w:rsid w:val="007D4780"/>
    <w:rsid w:val="007D72A8"/>
    <w:rsid w:val="007E144B"/>
    <w:rsid w:val="007E6884"/>
    <w:rsid w:val="007F0553"/>
    <w:rsid w:val="007F1E14"/>
    <w:rsid w:val="007F7F9B"/>
    <w:rsid w:val="008029E6"/>
    <w:rsid w:val="008113FE"/>
    <w:rsid w:val="00812934"/>
    <w:rsid w:val="00812E7B"/>
    <w:rsid w:val="0081585B"/>
    <w:rsid w:val="00820FF0"/>
    <w:rsid w:val="008234E2"/>
    <w:rsid w:val="008242CD"/>
    <w:rsid w:val="00826C43"/>
    <w:rsid w:val="0082784C"/>
    <w:rsid w:val="00833196"/>
    <w:rsid w:val="0083605F"/>
    <w:rsid w:val="00836959"/>
    <w:rsid w:val="00841F5F"/>
    <w:rsid w:val="0084712E"/>
    <w:rsid w:val="00857C48"/>
    <w:rsid w:val="00862B49"/>
    <w:rsid w:val="008660B0"/>
    <w:rsid w:val="008666BE"/>
    <w:rsid w:val="008713D6"/>
    <w:rsid w:val="00872CF7"/>
    <w:rsid w:val="00885F2A"/>
    <w:rsid w:val="00893ECD"/>
    <w:rsid w:val="008A2B74"/>
    <w:rsid w:val="008A3B5E"/>
    <w:rsid w:val="008A591C"/>
    <w:rsid w:val="008B5E87"/>
    <w:rsid w:val="008C0F7D"/>
    <w:rsid w:val="008C5559"/>
    <w:rsid w:val="008C63A9"/>
    <w:rsid w:val="008C6591"/>
    <w:rsid w:val="008D002E"/>
    <w:rsid w:val="008D0500"/>
    <w:rsid w:val="008D05CF"/>
    <w:rsid w:val="008D14D6"/>
    <w:rsid w:val="008D325F"/>
    <w:rsid w:val="008D5B28"/>
    <w:rsid w:val="008E781F"/>
    <w:rsid w:val="009011C5"/>
    <w:rsid w:val="00923C54"/>
    <w:rsid w:val="0095641F"/>
    <w:rsid w:val="009571B1"/>
    <w:rsid w:val="00960F0A"/>
    <w:rsid w:val="009613D0"/>
    <w:rsid w:val="00961AE3"/>
    <w:rsid w:val="0097417C"/>
    <w:rsid w:val="00974CF3"/>
    <w:rsid w:val="009777B9"/>
    <w:rsid w:val="00981F69"/>
    <w:rsid w:val="00982BF1"/>
    <w:rsid w:val="00983DC1"/>
    <w:rsid w:val="00986598"/>
    <w:rsid w:val="00986F59"/>
    <w:rsid w:val="009933CF"/>
    <w:rsid w:val="009954D3"/>
    <w:rsid w:val="009A0185"/>
    <w:rsid w:val="009A23D4"/>
    <w:rsid w:val="009A2566"/>
    <w:rsid w:val="009A7F08"/>
    <w:rsid w:val="009B669A"/>
    <w:rsid w:val="009C1725"/>
    <w:rsid w:val="009C2967"/>
    <w:rsid w:val="009D309E"/>
    <w:rsid w:val="009D4D80"/>
    <w:rsid w:val="009D5A0F"/>
    <w:rsid w:val="009E3EB6"/>
    <w:rsid w:val="009F3D30"/>
    <w:rsid w:val="009F533B"/>
    <w:rsid w:val="00A10429"/>
    <w:rsid w:val="00A17118"/>
    <w:rsid w:val="00A2094E"/>
    <w:rsid w:val="00A20C3B"/>
    <w:rsid w:val="00A26208"/>
    <w:rsid w:val="00A300BA"/>
    <w:rsid w:val="00A4027F"/>
    <w:rsid w:val="00A42B59"/>
    <w:rsid w:val="00A517E4"/>
    <w:rsid w:val="00A5419C"/>
    <w:rsid w:val="00A56C42"/>
    <w:rsid w:val="00A60EC0"/>
    <w:rsid w:val="00A623E9"/>
    <w:rsid w:val="00A6267C"/>
    <w:rsid w:val="00A73425"/>
    <w:rsid w:val="00A7598D"/>
    <w:rsid w:val="00A93496"/>
    <w:rsid w:val="00A9512C"/>
    <w:rsid w:val="00AA0A29"/>
    <w:rsid w:val="00AA2E82"/>
    <w:rsid w:val="00AA33CA"/>
    <w:rsid w:val="00AA56EE"/>
    <w:rsid w:val="00AA63EA"/>
    <w:rsid w:val="00AB14FB"/>
    <w:rsid w:val="00AB51AE"/>
    <w:rsid w:val="00AB5C70"/>
    <w:rsid w:val="00AB6FD7"/>
    <w:rsid w:val="00AC0A00"/>
    <w:rsid w:val="00AD03DC"/>
    <w:rsid w:val="00AE1CAD"/>
    <w:rsid w:val="00AE2821"/>
    <w:rsid w:val="00AE47D0"/>
    <w:rsid w:val="00AF257E"/>
    <w:rsid w:val="00B0140F"/>
    <w:rsid w:val="00B04888"/>
    <w:rsid w:val="00B12742"/>
    <w:rsid w:val="00B12A7B"/>
    <w:rsid w:val="00B158AA"/>
    <w:rsid w:val="00B15E36"/>
    <w:rsid w:val="00B17858"/>
    <w:rsid w:val="00B17E1A"/>
    <w:rsid w:val="00B44E7B"/>
    <w:rsid w:val="00B45CDF"/>
    <w:rsid w:val="00B46D12"/>
    <w:rsid w:val="00B503B3"/>
    <w:rsid w:val="00B530F9"/>
    <w:rsid w:val="00B6315F"/>
    <w:rsid w:val="00B64CDA"/>
    <w:rsid w:val="00B6711F"/>
    <w:rsid w:val="00B74C34"/>
    <w:rsid w:val="00B7663E"/>
    <w:rsid w:val="00B82020"/>
    <w:rsid w:val="00B9572E"/>
    <w:rsid w:val="00B96983"/>
    <w:rsid w:val="00BA6B6E"/>
    <w:rsid w:val="00BB3B1D"/>
    <w:rsid w:val="00BC29B5"/>
    <w:rsid w:val="00BD2449"/>
    <w:rsid w:val="00BD500B"/>
    <w:rsid w:val="00BD700B"/>
    <w:rsid w:val="00BE0A43"/>
    <w:rsid w:val="00BE2ED3"/>
    <w:rsid w:val="00BE5CC0"/>
    <w:rsid w:val="00BF23FF"/>
    <w:rsid w:val="00BF335C"/>
    <w:rsid w:val="00C077AB"/>
    <w:rsid w:val="00C07D03"/>
    <w:rsid w:val="00C26F05"/>
    <w:rsid w:val="00C33E29"/>
    <w:rsid w:val="00C34DD6"/>
    <w:rsid w:val="00C613F2"/>
    <w:rsid w:val="00C6282B"/>
    <w:rsid w:val="00C645D7"/>
    <w:rsid w:val="00C65494"/>
    <w:rsid w:val="00C6575B"/>
    <w:rsid w:val="00C71966"/>
    <w:rsid w:val="00C719EC"/>
    <w:rsid w:val="00C73983"/>
    <w:rsid w:val="00C73AD2"/>
    <w:rsid w:val="00C87576"/>
    <w:rsid w:val="00C957F3"/>
    <w:rsid w:val="00C97021"/>
    <w:rsid w:val="00C97C2C"/>
    <w:rsid w:val="00CA242B"/>
    <w:rsid w:val="00CA384B"/>
    <w:rsid w:val="00CA4B67"/>
    <w:rsid w:val="00CB38E5"/>
    <w:rsid w:val="00CB6123"/>
    <w:rsid w:val="00CB67A8"/>
    <w:rsid w:val="00CB7045"/>
    <w:rsid w:val="00CC0F6E"/>
    <w:rsid w:val="00CC1B7D"/>
    <w:rsid w:val="00CC231E"/>
    <w:rsid w:val="00CC5010"/>
    <w:rsid w:val="00CC5103"/>
    <w:rsid w:val="00CC6811"/>
    <w:rsid w:val="00CC706F"/>
    <w:rsid w:val="00CD2DFB"/>
    <w:rsid w:val="00CD4AF6"/>
    <w:rsid w:val="00CE116E"/>
    <w:rsid w:val="00CE2AF6"/>
    <w:rsid w:val="00CF7BD8"/>
    <w:rsid w:val="00D04266"/>
    <w:rsid w:val="00D046C0"/>
    <w:rsid w:val="00D120A3"/>
    <w:rsid w:val="00D154A7"/>
    <w:rsid w:val="00D17F85"/>
    <w:rsid w:val="00D2697B"/>
    <w:rsid w:val="00D26F7F"/>
    <w:rsid w:val="00D30633"/>
    <w:rsid w:val="00D42B07"/>
    <w:rsid w:val="00D5244A"/>
    <w:rsid w:val="00D53FB8"/>
    <w:rsid w:val="00D56754"/>
    <w:rsid w:val="00D602A8"/>
    <w:rsid w:val="00D62065"/>
    <w:rsid w:val="00D627BA"/>
    <w:rsid w:val="00D6617A"/>
    <w:rsid w:val="00D779E2"/>
    <w:rsid w:val="00D840BA"/>
    <w:rsid w:val="00D9080E"/>
    <w:rsid w:val="00D90F51"/>
    <w:rsid w:val="00D95274"/>
    <w:rsid w:val="00D96879"/>
    <w:rsid w:val="00DB29A7"/>
    <w:rsid w:val="00DC69FC"/>
    <w:rsid w:val="00DD384A"/>
    <w:rsid w:val="00DD555E"/>
    <w:rsid w:val="00DE45CF"/>
    <w:rsid w:val="00DE59FA"/>
    <w:rsid w:val="00DE7228"/>
    <w:rsid w:val="00DF04BD"/>
    <w:rsid w:val="00DF160C"/>
    <w:rsid w:val="00DF3ECD"/>
    <w:rsid w:val="00DF781B"/>
    <w:rsid w:val="00E04C94"/>
    <w:rsid w:val="00E06632"/>
    <w:rsid w:val="00E070C9"/>
    <w:rsid w:val="00E13245"/>
    <w:rsid w:val="00E135CD"/>
    <w:rsid w:val="00E14225"/>
    <w:rsid w:val="00E20BB7"/>
    <w:rsid w:val="00E231F1"/>
    <w:rsid w:val="00E23BAB"/>
    <w:rsid w:val="00E2536A"/>
    <w:rsid w:val="00E26568"/>
    <w:rsid w:val="00E32A3B"/>
    <w:rsid w:val="00E35E50"/>
    <w:rsid w:val="00E52944"/>
    <w:rsid w:val="00E60085"/>
    <w:rsid w:val="00E6595C"/>
    <w:rsid w:val="00E73039"/>
    <w:rsid w:val="00E866BB"/>
    <w:rsid w:val="00E9169F"/>
    <w:rsid w:val="00E91CAF"/>
    <w:rsid w:val="00EA1F40"/>
    <w:rsid w:val="00EA3A4C"/>
    <w:rsid w:val="00EA5EDD"/>
    <w:rsid w:val="00EB1AD5"/>
    <w:rsid w:val="00EB2662"/>
    <w:rsid w:val="00EB3AF0"/>
    <w:rsid w:val="00EB5372"/>
    <w:rsid w:val="00EB5ACF"/>
    <w:rsid w:val="00EC01F2"/>
    <w:rsid w:val="00EC2E4A"/>
    <w:rsid w:val="00EC564B"/>
    <w:rsid w:val="00ED24A2"/>
    <w:rsid w:val="00ED27DD"/>
    <w:rsid w:val="00ED2AC8"/>
    <w:rsid w:val="00ED3D11"/>
    <w:rsid w:val="00EE5FBF"/>
    <w:rsid w:val="00EE775D"/>
    <w:rsid w:val="00EF090F"/>
    <w:rsid w:val="00EF520F"/>
    <w:rsid w:val="00EF60AE"/>
    <w:rsid w:val="00EF6D13"/>
    <w:rsid w:val="00EF79E4"/>
    <w:rsid w:val="00F15885"/>
    <w:rsid w:val="00F169A7"/>
    <w:rsid w:val="00F234E6"/>
    <w:rsid w:val="00F24D91"/>
    <w:rsid w:val="00F25954"/>
    <w:rsid w:val="00F337F5"/>
    <w:rsid w:val="00F451D8"/>
    <w:rsid w:val="00F4580A"/>
    <w:rsid w:val="00F54730"/>
    <w:rsid w:val="00F5599C"/>
    <w:rsid w:val="00F67EA4"/>
    <w:rsid w:val="00F70598"/>
    <w:rsid w:val="00F77ED2"/>
    <w:rsid w:val="00F92E0D"/>
    <w:rsid w:val="00F935A9"/>
    <w:rsid w:val="00F971D0"/>
    <w:rsid w:val="00FA09EE"/>
    <w:rsid w:val="00FA3061"/>
    <w:rsid w:val="00FA54A8"/>
    <w:rsid w:val="00FB783A"/>
    <w:rsid w:val="00FB7CE3"/>
    <w:rsid w:val="00FC57B4"/>
    <w:rsid w:val="00FD534E"/>
    <w:rsid w:val="00FE114E"/>
    <w:rsid w:val="00FE1154"/>
    <w:rsid w:val="00FE2FC5"/>
    <w:rsid w:val="00FF488E"/>
    <w:rsid w:val="00FF7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03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B129F"/>
    <w:pPr>
      <w:keepNext/>
      <w:numPr>
        <w:numId w:val="2"/>
      </w:numPr>
      <w:spacing w:before="60" w:after="0" w:line="200" w:lineRule="atLeast"/>
      <w:jc w:val="both"/>
      <w:outlineLvl w:val="0"/>
    </w:pPr>
    <w:rPr>
      <w:rFonts w:ascii="Times New Roman" w:eastAsia="Times New Roman" w:hAnsi="Times New Roman"/>
      <w:snapToGrid w:val="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B129F"/>
    <w:pPr>
      <w:keepNext/>
      <w:numPr>
        <w:ilvl w:val="1"/>
        <w:numId w:val="2"/>
      </w:numPr>
      <w:spacing w:after="0" w:line="240" w:lineRule="auto"/>
      <w:jc w:val="center"/>
      <w:outlineLvl w:val="1"/>
    </w:pPr>
    <w:rPr>
      <w:rFonts w:ascii="Times New Roman" w:eastAsia="Times New Roman" w:hAnsi="Times New Roman"/>
      <w:sz w:val="24"/>
      <w:szCs w:val="20"/>
      <w:u w:val="single"/>
      <w:lang w:eastAsia="ru-RU"/>
    </w:rPr>
  </w:style>
  <w:style w:type="paragraph" w:styleId="3">
    <w:name w:val="heading 3"/>
    <w:basedOn w:val="a"/>
    <w:next w:val="a"/>
    <w:link w:val="30"/>
    <w:qFormat/>
    <w:rsid w:val="003B129F"/>
    <w:pPr>
      <w:keepNext/>
      <w:numPr>
        <w:ilvl w:val="2"/>
        <w:numId w:val="2"/>
      </w:numPr>
      <w:spacing w:before="100" w:after="0" w:line="160" w:lineRule="atLeast"/>
      <w:jc w:val="center"/>
      <w:outlineLvl w:val="2"/>
    </w:pPr>
    <w:rPr>
      <w:rFonts w:ascii="Times New Roman" w:eastAsia="Times New Roman" w:hAnsi="Times New Roman"/>
      <w:b/>
      <w:i/>
      <w:snapToGrid w:val="0"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B129F"/>
    <w:pPr>
      <w:keepNext/>
      <w:numPr>
        <w:ilvl w:val="3"/>
        <w:numId w:val="2"/>
      </w:numPr>
      <w:spacing w:after="0" w:line="220" w:lineRule="atLeast"/>
      <w:jc w:val="both"/>
      <w:outlineLvl w:val="3"/>
    </w:pPr>
    <w:rPr>
      <w:rFonts w:ascii="Times New Roman" w:eastAsia="Times New Roman" w:hAnsi="Times New Roman"/>
      <w:b/>
      <w:snapToGrid w:val="0"/>
      <w:sz w:val="24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B129F"/>
    <w:pPr>
      <w:keepNext/>
      <w:numPr>
        <w:ilvl w:val="4"/>
        <w:numId w:val="2"/>
      </w:numPr>
      <w:spacing w:before="180" w:after="0" w:line="140" w:lineRule="atLeast"/>
      <w:jc w:val="center"/>
      <w:outlineLvl w:val="4"/>
    </w:pPr>
    <w:rPr>
      <w:rFonts w:ascii="Times New Roman" w:eastAsia="Times New Roman" w:hAnsi="Times New Roman"/>
      <w:b/>
      <w:snapToGrid w:val="0"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3B129F"/>
    <w:pPr>
      <w:keepNext/>
      <w:numPr>
        <w:ilvl w:val="5"/>
        <w:numId w:val="2"/>
      </w:numPr>
      <w:spacing w:after="0" w:line="120" w:lineRule="atLeast"/>
      <w:jc w:val="center"/>
      <w:outlineLvl w:val="5"/>
    </w:pPr>
    <w:rPr>
      <w:rFonts w:ascii="Times New Roman" w:eastAsia="Times New Roman" w:hAnsi="Times New Roman"/>
      <w:snapToGrid w:val="0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3B129F"/>
    <w:pPr>
      <w:keepNext/>
      <w:numPr>
        <w:ilvl w:val="6"/>
        <w:numId w:val="2"/>
      </w:numPr>
      <w:spacing w:after="0" w:line="400" w:lineRule="atLeast"/>
      <w:jc w:val="both"/>
      <w:outlineLvl w:val="6"/>
    </w:pPr>
    <w:rPr>
      <w:rFonts w:ascii="Times New Roman" w:eastAsia="Times New Roman" w:hAnsi="Times New Roman"/>
      <w:b/>
      <w:i/>
      <w:snapToGrid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B129F"/>
    <w:pPr>
      <w:numPr>
        <w:ilvl w:val="7"/>
        <w:numId w:val="2"/>
      </w:numPr>
      <w:spacing w:before="240" w:after="60" w:line="240" w:lineRule="auto"/>
      <w:outlineLvl w:val="7"/>
    </w:pPr>
    <w:rPr>
      <w:rFonts w:ascii="Arial" w:eastAsia="Times New Roman" w:hAnsi="Arial"/>
      <w:i/>
      <w:sz w:val="20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3B129F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/>
      <w:b/>
      <w:i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C07D0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3B129F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3B129F"/>
    <w:rPr>
      <w:rFonts w:ascii="Times New Roman" w:eastAsia="Times New Roman" w:hAnsi="Times New Roman" w:cs="Times New Roman"/>
      <w:sz w:val="24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3B129F"/>
    <w:rPr>
      <w:rFonts w:ascii="Times New Roman" w:eastAsia="Times New Roman" w:hAnsi="Times New Roman" w:cs="Times New Roman"/>
      <w:b/>
      <w:i/>
      <w:snapToGrid w:val="0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B129F"/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B129F"/>
    <w:rPr>
      <w:rFonts w:ascii="Times New Roman" w:eastAsia="Times New Roman" w:hAnsi="Times New Roman" w:cs="Times New Roman"/>
      <w:b/>
      <w:snapToGrid w:val="0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3B129F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3B129F"/>
    <w:rPr>
      <w:rFonts w:ascii="Times New Roman" w:eastAsia="Times New Roman" w:hAnsi="Times New Roman" w:cs="Times New Roman"/>
      <w:b/>
      <w:i/>
      <w:snapToGrid w:val="0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B129F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3B129F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a4">
    <w:name w:val="Body Text"/>
    <w:basedOn w:val="a"/>
    <w:link w:val="a5"/>
    <w:rsid w:val="003B129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3B129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Без интервала Знак"/>
    <w:basedOn w:val="a0"/>
    <w:link w:val="a7"/>
    <w:uiPriority w:val="1"/>
    <w:locked/>
    <w:rsid w:val="00495873"/>
  </w:style>
  <w:style w:type="paragraph" w:styleId="a7">
    <w:name w:val="No Spacing"/>
    <w:link w:val="a6"/>
    <w:uiPriority w:val="1"/>
    <w:qFormat/>
    <w:rsid w:val="00495873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9A2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A23D4"/>
    <w:rPr>
      <w:rFonts w:ascii="Tahoma" w:eastAsia="Calibri" w:hAnsi="Tahoma" w:cs="Tahoma"/>
      <w:sz w:val="16"/>
      <w:szCs w:val="16"/>
    </w:rPr>
  </w:style>
  <w:style w:type="paragraph" w:customStyle="1" w:styleId="21">
    <w:name w:val="Абзац списка2"/>
    <w:basedOn w:val="a"/>
    <w:rsid w:val="00AB5C70"/>
    <w:pPr>
      <w:ind w:left="720" w:firstLine="425"/>
    </w:pPr>
    <w:rPr>
      <w:rFonts w:eastAsia="Times New Roman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4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1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908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6077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fedortsov.a.a</dc:creator>
  <cp:lastModifiedBy>zaytsev.a.p</cp:lastModifiedBy>
  <cp:revision>6</cp:revision>
  <cp:lastPrinted>2012-03-22T12:24:00Z</cp:lastPrinted>
  <dcterms:created xsi:type="dcterms:W3CDTF">2012-10-18T11:40:00Z</dcterms:created>
  <dcterms:modified xsi:type="dcterms:W3CDTF">2012-10-18T12:47:00Z</dcterms:modified>
</cp:coreProperties>
</file>