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5A4" w:rsidRPr="001415A4" w:rsidRDefault="001415A4" w:rsidP="001415A4">
      <w:pPr>
        <w:suppressAutoHyphens/>
        <w:ind w:right="57"/>
        <w:rPr>
          <w:rFonts w:eastAsia="Times New Roman"/>
          <w:b/>
          <w:color w:val="000000"/>
          <w:lang w:eastAsia="ar-SA"/>
        </w:rPr>
      </w:pPr>
      <w:r w:rsidRPr="001415A4">
        <w:rPr>
          <w:rFonts w:eastAsia="Times New Roman"/>
          <w:b/>
          <w:color w:val="000000"/>
          <w:lang w:eastAsia="ar-SA"/>
        </w:rPr>
        <w:t>«ТЕХНИЧЕСКАЯ ЧАСТЬ»</w:t>
      </w:r>
    </w:p>
    <w:p w:rsidR="001415A4" w:rsidRPr="001415A4" w:rsidRDefault="001415A4" w:rsidP="001415A4">
      <w:pPr>
        <w:suppressAutoHyphens/>
        <w:ind w:right="57"/>
        <w:rPr>
          <w:rFonts w:eastAsia="Times New Roman"/>
          <w:b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ind w:right="57"/>
        <w:jc w:val="left"/>
        <w:rPr>
          <w:rFonts w:eastAsia="Times New Roman"/>
          <w:color w:val="000000"/>
          <w:lang w:eastAsia="ru-RU"/>
        </w:rPr>
      </w:pPr>
    </w:p>
    <w:p w:rsidR="001415A4" w:rsidRPr="001415A4" w:rsidRDefault="001415A4" w:rsidP="001415A4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 xml:space="preserve"> </w:t>
      </w: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Предмет закупки: поставка молока, кефира, сметаны, творога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Обнинск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  <w:sectPr w:rsidR="001415A4" w:rsidRPr="001415A4" w:rsidSect="00D447F0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1415A4">
        <w:rPr>
          <w:rFonts w:eastAsia="Times New Roman"/>
          <w:color w:val="000000"/>
          <w:lang w:eastAsia="ar-SA"/>
        </w:rPr>
        <w:t>2014г.</w:t>
      </w: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388"/>
        <w:gridCol w:w="1417"/>
        <w:gridCol w:w="1276"/>
        <w:gridCol w:w="1134"/>
        <w:gridCol w:w="1559"/>
      </w:tblGrid>
      <w:tr w:rsidR="001415A4" w:rsidRPr="001415A4" w:rsidTr="00F13D5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1415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415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1415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415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1415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415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1415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415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1415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415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1415A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415A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1415A4" w:rsidRPr="001415A4" w:rsidTr="00F13D5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Молоко коровье питьевое, классическое.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Молоко должно вырабатываться из  натурального нормализованного коровьего молока с 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молочный, без постороннего запаха и привкуса. Консистенция однородная.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Пищевая ценность на 100г. продукта: жира-3,2г., белок-2,8г., </w:t>
            </w: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плотность не менее 1027кг/м</w:t>
            </w:r>
            <w:r w:rsidRPr="001415A4">
              <w:rPr>
                <w:rFonts w:eastAsia="Times New Roman"/>
                <w:color w:val="000000"/>
                <w:vertAlign w:val="superscript"/>
                <w:lang w:eastAsia="ar-SA"/>
              </w:rPr>
              <w:t>3</w:t>
            </w:r>
            <w:r w:rsidRPr="001415A4">
              <w:rPr>
                <w:rFonts w:eastAsia="Times New Roman"/>
                <w:color w:val="000000"/>
                <w:lang w:eastAsia="ar-SA"/>
              </w:rPr>
              <w:t xml:space="preserve"> Энергетическая ценность 204ккал. Срок годности 5 суток. Без консервантов,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 xml:space="preserve">Продукция  должна соответствовать требованиям Федерального закона от 12.06.2008г. №88-ФЗ «Технический регламент на молоко и молочную продукцию»  (с изменениями,  внесенными федеральным </w:t>
            </w: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законом  №163-ФЗ от 22.07.2010г.).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ГОСТ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52090-2003, Сан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ПиН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2.3.2.1078-1.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л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922210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2400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Не заказан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ная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продук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ция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не постав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ляется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, не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прини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мается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и не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оплачива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ется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«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Покупа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телем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>».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с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08.01.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2015г. (отдельными партиями 3 раза в неделю, </w:t>
            </w:r>
            <w:r w:rsidRPr="001415A4">
              <w:rPr>
                <w:rFonts w:eastAsia="Times New Roman"/>
                <w:iCs/>
                <w:color w:val="000000"/>
                <w:lang w:eastAsia="ar-SA"/>
              </w:rPr>
              <w:t xml:space="preserve">с 07-00ч. до 09-00ч., по московскому </w:t>
            </w:r>
            <w:proofErr w:type="spellStart"/>
            <w:r w:rsidRPr="001415A4">
              <w:rPr>
                <w:rFonts w:eastAsia="Times New Roman"/>
                <w:iCs/>
                <w:color w:val="000000"/>
                <w:lang w:eastAsia="ar-SA"/>
              </w:rPr>
              <w:lastRenderedPageBreak/>
              <w:t>времени</w:t>
            </w:r>
            <w:proofErr w:type="gramStart"/>
            <w:r w:rsidRPr="001415A4">
              <w:rPr>
                <w:rFonts w:eastAsia="Times New Roman"/>
                <w:iCs/>
                <w:color w:val="000000"/>
                <w:lang w:eastAsia="ar-SA"/>
              </w:rPr>
              <w:t>,</w:t>
            </w:r>
            <w:r w:rsidRPr="001415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о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 xml:space="preserve">Срок годности при температуре хранения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от 0 до + 4</w:t>
            </w:r>
            <w:r w:rsidRPr="001415A4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  <w:r w:rsidRPr="001415A4">
              <w:rPr>
                <w:rFonts w:eastAsia="Times New Roman"/>
                <w:color w:val="000000"/>
                <w:lang w:eastAsia="ar-SA"/>
              </w:rPr>
              <w:t>С  не более 5 суток, остаточный срок годности на момент  поставки не менее 90%.</w:t>
            </w:r>
          </w:p>
        </w:tc>
      </w:tr>
      <w:tr w:rsidR="001415A4" w:rsidRPr="001415A4" w:rsidTr="00F13D5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Кефир классический.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Кефир должен вырабатываться из нормализованного коровьего молока с использованием закваски на кефирных грибках с 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кисломолочный, слегка острый, без постороннего запаха и привкуса. Консистенция однородная, с нарушенным или ненарушенным сгустком. Допускается газообразование, вызванное действием микрофлоры кефирных грибков. Количество </w:t>
            </w:r>
            <w:proofErr w:type="spellStart"/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молочно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>–кислых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микроорганиз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>-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мов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 не менее 10</w:t>
            </w:r>
            <w:r w:rsidRPr="001415A4">
              <w:rPr>
                <w:rFonts w:eastAsia="Times New Roman"/>
                <w:color w:val="000000"/>
                <w:vertAlign w:val="superscript"/>
                <w:lang w:eastAsia="ar-SA"/>
              </w:rPr>
              <w:t>7</w:t>
            </w:r>
            <w:r w:rsidRPr="001415A4">
              <w:rPr>
                <w:rFonts w:eastAsia="Times New Roman"/>
                <w:color w:val="000000"/>
                <w:lang w:eastAsia="ar-SA"/>
              </w:rPr>
              <w:t xml:space="preserve"> КОЕ/</w:t>
            </w: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г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.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Пищевая ценность на 100г. продукта: жира-3,2г., белок-2,8г., углеводы-4.0г. Энергетическая </w:t>
            </w: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ценность 55ккал. Срок годности не более 5 суток. Без красителей, консервантов, загустителей,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Продукция  должна соответствовать требованиям Федерального закона от 12.06.2008г. №88-ФЗ «Технический регламент на молоко и молочную продукцию»  (с изменениями №163-ФЗ от 22.07.2010г.)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ГОСТ </w:t>
            </w: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52093-2003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922462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15330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Не заказан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ная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продук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ция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не постав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ляется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, не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прини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мается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и не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оплачива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ется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«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Покупа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телем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>».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с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08.01.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2015г. (отдельными партиями 3 раза в неделю, </w:t>
            </w:r>
            <w:r w:rsidRPr="001415A4">
              <w:rPr>
                <w:rFonts w:eastAsia="Times New Roman"/>
                <w:iCs/>
                <w:color w:val="000000"/>
                <w:lang w:eastAsia="ar-SA"/>
              </w:rPr>
              <w:t xml:space="preserve">с 07-00ч. до 09-00ч., по московскому </w:t>
            </w:r>
            <w:proofErr w:type="spellStart"/>
            <w:r w:rsidRPr="001415A4">
              <w:rPr>
                <w:rFonts w:eastAsia="Times New Roman"/>
                <w:iCs/>
                <w:color w:val="000000"/>
                <w:lang w:eastAsia="ar-SA"/>
              </w:rPr>
              <w:t>времени</w:t>
            </w:r>
            <w:proofErr w:type="gramStart"/>
            <w:r w:rsidRPr="001415A4">
              <w:rPr>
                <w:rFonts w:eastAsia="Times New Roman"/>
                <w:iCs/>
                <w:color w:val="000000"/>
                <w:lang w:eastAsia="ar-SA"/>
              </w:rPr>
              <w:t>,</w:t>
            </w:r>
            <w:r w:rsidRPr="001415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о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Срок годности при температуре хранения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от 0 до + 4</w:t>
            </w:r>
            <w:r w:rsidRPr="001415A4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  <w:r w:rsidRPr="001415A4">
              <w:rPr>
                <w:rFonts w:eastAsia="Times New Roman"/>
                <w:color w:val="000000"/>
                <w:lang w:eastAsia="ar-SA"/>
              </w:rPr>
              <w:t>С  не более 5 суток, остаточный срок годности на момент  поставки не менее 90%.</w:t>
            </w:r>
          </w:p>
        </w:tc>
      </w:tr>
      <w:tr w:rsidR="001415A4" w:rsidRPr="001415A4" w:rsidTr="00F13D5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3.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Сметана классическая.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Сметана должна вырабатываться из сливок натурального цельного коровьего молока с использованием натуральной закваски с соблюдением санитарных правил, рецептур и технологических инструкций, утвержденных в установленном порядке. Массовая доля жира должна быть не менее 20%. Цвет молочно-белый, равномерный по всей массе. Вкус и запах чистый, кисломолочный, без постороннего запаха и привкуса. Консистенция однородная, в меру густая, вид глянцевитый. Пищевая ценность на 100г. продукта: жира-20г., белок-2,8г., углеводы-3,4г. Энергетическая ценность 204ккал. Срок годности 72 часа. Без красителей, консервантов, загустителей,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Продукция  должна соответствовать требованиям Федерального закона от 12.06.2008г. №88-ФЗ «Технический регламент на молоко и молочную продукцию»  (с изменениями, внесенными федеральным законом №163-ФЗ от 22.07.2010г.).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ГОСТ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52092-2003.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922250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1800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Не заказан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ная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продук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ция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не постав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ляется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, не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прини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мается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и не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оплачива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ется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«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Покупа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телем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>».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с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08.01.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2015г. (отдельными партиями  3 раза в неделю, </w:t>
            </w:r>
            <w:r w:rsidRPr="001415A4">
              <w:rPr>
                <w:rFonts w:eastAsia="Times New Roman"/>
                <w:iCs/>
                <w:color w:val="000000"/>
                <w:lang w:eastAsia="ar-SA"/>
              </w:rPr>
              <w:t xml:space="preserve">с 07-00ч. до 09-00ч., по московскому </w:t>
            </w:r>
            <w:proofErr w:type="spellStart"/>
            <w:r w:rsidRPr="001415A4">
              <w:rPr>
                <w:rFonts w:eastAsia="Times New Roman"/>
                <w:iCs/>
                <w:color w:val="000000"/>
                <w:lang w:eastAsia="ar-SA"/>
              </w:rPr>
              <w:t>времени</w:t>
            </w:r>
            <w:proofErr w:type="gramStart"/>
            <w:r w:rsidRPr="001415A4">
              <w:rPr>
                <w:rFonts w:eastAsia="Times New Roman"/>
                <w:iCs/>
                <w:color w:val="000000"/>
                <w:lang w:eastAsia="ar-SA"/>
              </w:rPr>
              <w:t>,</w:t>
            </w:r>
            <w:r w:rsidRPr="001415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о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Срок годности при температуре хранения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от 0 до + 4</w:t>
            </w:r>
            <w:r w:rsidRPr="001415A4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  <w:r w:rsidRPr="001415A4">
              <w:rPr>
                <w:rFonts w:eastAsia="Times New Roman"/>
                <w:color w:val="000000"/>
                <w:lang w:eastAsia="ar-SA"/>
              </w:rPr>
              <w:t>С  не более 72 часа, остаточный срок годности на момент  поставки не менее 90%.</w:t>
            </w:r>
          </w:p>
        </w:tc>
      </w:tr>
      <w:tr w:rsidR="001415A4" w:rsidRPr="001415A4" w:rsidTr="00F13D5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4.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Творог классический.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Творог должен вырабатываться из  нормализованного молока с использованием закваски (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бакконцентрата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),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молокосвертывающего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ферментного препарата КГ-50. с  соблюдением санитарных правил, рецептур и технологических инструкций, утвержденных в установленном порядке. Массовая доля жира должна быть не менее 9%. Цвет белый с кремовым оттенком или слегка желтый, равномерный по всей массе. Вкус и запах чистый, кисломолочный, без постороннего запаха и привкуса. Консистенция творога должна быть мягкой, допускается неоднородная консистенция, незначительное наличие творожной крупки.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Пищевая ценность на 100г. продукта: жира-9г., белок-16г., углеводы-3г. Энергетическая ценность 121ккал. Без красителей, консервантов, загустителей,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 xml:space="preserve">Продукция  должна соответствовать требованиям </w:t>
            </w: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Федерального закона от 12.06.2008г. №88-ФЗ «Технический регламент на молоко и молочную продукцию»  (с изменениями,</w:t>
            </w:r>
            <w:proofErr w:type="gram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 внесенными федеральным законом №163-ФЗ от 22.07.2010г.).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ГОСТ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52096-2003.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Кг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922290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1925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Не заказан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ная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продук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ция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не постав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ляется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, не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прини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мается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и не 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оплачива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ется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«</w:t>
            </w: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Покупа</w:t>
            </w:r>
            <w:proofErr w:type="spellEnd"/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1415A4">
              <w:rPr>
                <w:rFonts w:eastAsia="Times New Roman"/>
                <w:color w:val="000000"/>
                <w:lang w:eastAsia="ar-SA"/>
              </w:rPr>
              <w:t>телем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>».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с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08.01.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 xml:space="preserve">2015г. (отдельными партиями  3 раза в неделю, </w:t>
            </w:r>
            <w:r w:rsidRPr="001415A4">
              <w:rPr>
                <w:rFonts w:eastAsia="Times New Roman"/>
                <w:iCs/>
                <w:color w:val="000000"/>
                <w:lang w:eastAsia="ar-SA"/>
              </w:rPr>
              <w:t xml:space="preserve">с 07-00ч. до 09-00ч., по московскому </w:t>
            </w:r>
            <w:proofErr w:type="spellStart"/>
            <w:r w:rsidRPr="001415A4">
              <w:rPr>
                <w:rFonts w:eastAsia="Times New Roman"/>
                <w:iCs/>
                <w:color w:val="000000"/>
                <w:lang w:eastAsia="ar-SA"/>
              </w:rPr>
              <w:t>времени</w:t>
            </w:r>
            <w:proofErr w:type="gramStart"/>
            <w:r w:rsidRPr="001415A4">
              <w:rPr>
                <w:rFonts w:eastAsia="Times New Roman"/>
                <w:iCs/>
                <w:color w:val="000000"/>
                <w:lang w:eastAsia="ar-SA"/>
              </w:rPr>
              <w:t>,</w:t>
            </w:r>
            <w:r w:rsidRPr="001415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о</w:t>
            </w:r>
            <w:proofErr w:type="spellEnd"/>
            <w:r w:rsidRPr="001415A4">
              <w:rPr>
                <w:rFonts w:eastAsia="Times New Roman"/>
                <w:color w:val="000000"/>
                <w:lang w:eastAsia="ar-SA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 xml:space="preserve">Срок годности при температуре </w:t>
            </w: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 xml:space="preserve">хранения 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от 0 до + 4</w:t>
            </w:r>
            <w:r w:rsidRPr="001415A4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  <w:r w:rsidRPr="001415A4">
              <w:rPr>
                <w:rFonts w:eastAsia="Times New Roman"/>
                <w:color w:val="000000"/>
                <w:lang w:eastAsia="ar-SA"/>
              </w:rPr>
              <w:t>С   не более 72 часов, остаточный срок годности на момент  поставки не менее 90%.</w:t>
            </w:r>
          </w:p>
        </w:tc>
      </w:tr>
      <w:tr w:rsidR="001415A4" w:rsidRPr="001415A4" w:rsidTr="00F13D5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Л./кг.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2400/19055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235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811"/>
        <w:gridCol w:w="1811"/>
        <w:gridCol w:w="1811"/>
        <w:gridCol w:w="1811"/>
        <w:gridCol w:w="1811"/>
        <w:gridCol w:w="1811"/>
        <w:gridCol w:w="1980"/>
        <w:gridCol w:w="1672"/>
      </w:tblGrid>
      <w:tr w:rsidR="001415A4" w:rsidRPr="001415A4" w:rsidTr="00F13D56">
        <w:tc>
          <w:tcPr>
            <w:tcW w:w="1717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продукта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Ед. измерения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январь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февраль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март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апрель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май</w:t>
            </w:r>
          </w:p>
        </w:tc>
        <w:tc>
          <w:tcPr>
            <w:tcW w:w="1980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июнь</w:t>
            </w:r>
          </w:p>
        </w:tc>
        <w:tc>
          <w:tcPr>
            <w:tcW w:w="1672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итого</w:t>
            </w:r>
          </w:p>
        </w:tc>
      </w:tr>
      <w:tr w:rsidR="001415A4" w:rsidRPr="001415A4" w:rsidTr="00F13D56">
        <w:tc>
          <w:tcPr>
            <w:tcW w:w="1717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молоко питьевое жирностью 3,2%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400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400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400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400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400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980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400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672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2400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1415A4" w:rsidRPr="001415A4" w:rsidTr="00F13D56">
        <w:tc>
          <w:tcPr>
            <w:tcW w:w="1717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кефир жирностью 3,2%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2530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2560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2560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2560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2560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980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2560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672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15330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1415A4" w:rsidRPr="001415A4" w:rsidTr="00F13D56">
        <w:tc>
          <w:tcPr>
            <w:tcW w:w="1717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сметана жирностью 20%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980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672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1800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1415A4" w:rsidRPr="001415A4" w:rsidTr="00F13D56">
        <w:tc>
          <w:tcPr>
            <w:tcW w:w="1717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творог жирностью 9%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300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325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325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325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811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325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980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325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(отдельными партиями  3 раза в неделю)</w:t>
            </w:r>
          </w:p>
        </w:tc>
        <w:tc>
          <w:tcPr>
            <w:tcW w:w="1672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1925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  <w:sectPr w:rsidR="001415A4" w:rsidRPr="001415A4" w:rsidSect="00D447F0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Срок годности при температуре хранения от 0 до + 4</w:t>
            </w:r>
            <w:r w:rsidRPr="001415A4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  <w:r w:rsidRPr="001415A4">
              <w:rPr>
                <w:rFonts w:eastAsia="Times New Roman"/>
                <w:color w:val="000000"/>
                <w:lang w:eastAsia="ar-SA"/>
              </w:rPr>
              <w:t>С молока, кефира не более 5 суток; сметаны, творога не более 72 часов. Остаточный срок годности на момент  поставки не менее 90%.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c>
          <w:tcPr>
            <w:tcW w:w="9356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Маркировка должна быть на русском языке с указанием наименования продукции,  названия  и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потребительскую тару, пакет.</w:t>
            </w:r>
          </w:p>
        </w:tc>
      </w:tr>
    </w:tbl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Молоко, кефир должны быть упакованы в полиэтиленовый пакет объемом не более 1 литра, соответствующий ГОСТу, для молока питьевого. Пакет должен быть целый </w:t>
            </w: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без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1415A4" w:rsidRPr="001415A4" w:rsidRDefault="001415A4" w:rsidP="001415A4">
            <w:pPr>
              <w:suppressAutoHyphens/>
              <w:jc w:val="both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течи, пакеты уложены в одноразовую тару (ящики). Сметана, творог должны быть упакованы в пищевые пластмассовые ведра весом не более 5кг. Каждая упаковка должна иметь маркировку на русском языке с указанием наименования продукции, названия и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пакет, потребительскую тару, этикетку.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iCs/>
                <w:color w:val="000000"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1415A4">
              <w:rPr>
                <w:rFonts w:eastAsia="Times New Roman"/>
                <w:color w:val="000000"/>
                <w:lang w:eastAsia="ar-SA"/>
              </w:rPr>
              <w:t xml:space="preserve"> количество, ассортимент и цена поставляемой продукции</w:t>
            </w:r>
            <w:r w:rsidRPr="001415A4">
              <w:rPr>
                <w:rFonts w:eastAsia="Times New Roman"/>
                <w:iCs/>
                <w:color w:val="000000"/>
                <w:lang w:eastAsia="ar-SA"/>
              </w:rPr>
              <w:t xml:space="preserve">. Приемка товара осуществляется на территории Покупателя по адресу: Калужская область, г. Обнинск, ул. Пирогова, д.13, столовая №2 «Здоровье»; ул. Пионерский проезд, 23, санаторий-профилакторий ФЭИ, с 07-00ч. до 09-00ч., по московскому времени, </w:t>
            </w:r>
            <w:r w:rsidRPr="001415A4">
              <w:rPr>
                <w:rFonts w:eastAsia="Times New Roman"/>
                <w:color w:val="000000"/>
                <w:lang w:eastAsia="ar-SA"/>
              </w:rPr>
              <w:t xml:space="preserve">отдельными партиями, по заявке 3 раза в неделю. </w:t>
            </w:r>
          </w:p>
        </w:tc>
      </w:tr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415A4">
              <w:rPr>
                <w:rFonts w:eastAsia="Times New Roman"/>
                <w:color w:val="000000"/>
                <w:lang w:eastAsia="ru-RU"/>
              </w:rPr>
              <w:t>Поставщик предоставляет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 внесенными федеральным законом  №163-ФЗ от 22.07.2010г.), заверенных надлежащим образом, на каждую партию товара.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 xml:space="preserve">Калужская область, г. Обнинск, ул. Пирогова, д. 13, столовая №2 «Здоровье»; </w:t>
            </w:r>
            <w:r w:rsidRPr="001415A4">
              <w:rPr>
                <w:rFonts w:eastAsia="Times New Roman"/>
                <w:iCs/>
                <w:color w:val="000000"/>
                <w:lang w:eastAsia="ar-SA"/>
              </w:rPr>
              <w:t>ул. Пионерский проезд, 23, санаторий-профилакторий ФЭИ</w:t>
            </w:r>
            <w:r w:rsidRPr="001415A4">
              <w:rPr>
                <w:rFonts w:eastAsia="Times New Roman"/>
                <w:color w:val="000000"/>
                <w:lang w:eastAsia="ar-SA"/>
              </w:rPr>
              <w:t>.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для перевозки скоропортящихся товаров, на который в установленном порядке должен быть  выдан санитарный паспорт. Кузов автотранспорта должен быть изнутри оббит материалом, </w:t>
            </w: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 xml:space="preserve">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Молочная продукция должна храниться в чистом специально оборудованном помещении (холодильной камере) при температуре от +2 до +4градусов, на стеллажах.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Погрузочно-разгрузочные работы проводятся Поставщиком.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Качество молочной продукции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 Срок годности молока, кефира не более 5 суток; сметаны, творога не более 72 часов. Остаточный срок годности товара на момент поставки должен быть не менее 90% от даты изготовления продукции. На каждую партию товара «Поставщик» </w:t>
            </w: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предоставляет подтверждающие документы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 xml:space="preserve"> соответствия качества продукции: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внесенными федеральным законом   №163-ФЗ от 22.07.2010г.), заверенных надлежащим образом, на каждую партию товара.  «Поставщик» должен передать продукцию в упаковке, соответствующей ГОСТу и  обеспечивающей сохранность продукции от повреждений и порчи.</w:t>
            </w:r>
          </w:p>
        </w:tc>
      </w:tr>
    </w:tbl>
    <w:p w:rsidR="001415A4" w:rsidRPr="001415A4" w:rsidRDefault="001415A4" w:rsidP="001415A4">
      <w:pPr>
        <w:tabs>
          <w:tab w:val="left" w:pos="1859"/>
        </w:tabs>
        <w:suppressAutoHyphens/>
        <w:jc w:val="both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ab/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Поставщик предоставляет  покупателю товарную накладную, счет-фактуру, счет на оплату, декларацию соответствия, протокол лабораторных испытаний (исследований) о </w:t>
            </w:r>
            <w:r w:rsidRPr="001415A4">
              <w:rPr>
                <w:rFonts w:eastAsia="Times New Roman"/>
                <w:color w:val="000000"/>
                <w:lang w:eastAsia="ar-SA"/>
              </w:rPr>
              <w:lastRenderedPageBreak/>
              <w:t>соответствии продукта требованиям Федерального закона от 12.06.2008г. №88-ФЗ «Технический регламент на молоко и молочную продукцию» (с изменениями,  внесенными федеральным законом  №163-ФЗ от 22.07.2010г.), заверенных надлежащим образом, на каждую партию товара.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15A4" w:rsidRPr="001415A4" w:rsidTr="00F13D5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1415A4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2824"/>
        <w:gridCol w:w="3272"/>
        <w:gridCol w:w="1418"/>
        <w:gridCol w:w="1184"/>
      </w:tblGrid>
      <w:tr w:rsidR="001415A4" w:rsidRPr="001415A4" w:rsidTr="00F13D56">
        <w:tc>
          <w:tcPr>
            <w:tcW w:w="610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824" w:type="dxa"/>
            <w:shd w:val="clear" w:color="auto" w:fill="auto"/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товара, производитель</w:t>
            </w:r>
          </w:p>
        </w:tc>
        <w:tc>
          <w:tcPr>
            <w:tcW w:w="3272" w:type="dxa"/>
            <w:shd w:val="clear" w:color="auto" w:fill="auto"/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Основные технические</w:t>
            </w:r>
          </w:p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характеристики</w:t>
            </w:r>
          </w:p>
        </w:tc>
        <w:tc>
          <w:tcPr>
            <w:tcW w:w="1418" w:type="dxa"/>
            <w:shd w:val="clear" w:color="auto" w:fill="auto"/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Ед. измерения</w:t>
            </w:r>
          </w:p>
        </w:tc>
        <w:tc>
          <w:tcPr>
            <w:tcW w:w="1184" w:type="dxa"/>
            <w:shd w:val="clear" w:color="auto" w:fill="auto"/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Кол-во</w:t>
            </w:r>
          </w:p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1415A4" w:rsidRPr="001415A4" w:rsidTr="00F13D56">
        <w:tc>
          <w:tcPr>
            <w:tcW w:w="610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824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272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84" w:type="dxa"/>
            <w:shd w:val="clear" w:color="auto" w:fill="auto"/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415A4" w:rsidRPr="001415A4" w:rsidTr="00F13D5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1415A4" w:rsidRPr="001415A4" w:rsidRDefault="001415A4" w:rsidP="001415A4">
      <w:pPr>
        <w:suppressAutoHyphens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1415A4" w:rsidRPr="001415A4" w:rsidRDefault="001415A4" w:rsidP="001415A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415A4" w:rsidRPr="001415A4" w:rsidTr="00F13D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5A4" w:rsidRPr="001415A4" w:rsidRDefault="001415A4" w:rsidP="001415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1415A4" w:rsidRPr="001415A4" w:rsidTr="00F13D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1415A4" w:rsidRPr="001415A4" w:rsidRDefault="001415A4" w:rsidP="001415A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1415A4" w:rsidRPr="001415A4" w:rsidRDefault="001415A4" w:rsidP="001415A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415A4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1415A4" w:rsidRPr="001415A4" w:rsidRDefault="001415A4" w:rsidP="001415A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415A4" w:rsidRPr="001415A4" w:rsidTr="00F13D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1415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415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5A4" w:rsidRPr="001415A4" w:rsidRDefault="001415A4" w:rsidP="001415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5A4" w:rsidRPr="001415A4" w:rsidRDefault="001415A4" w:rsidP="001415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1415A4" w:rsidRPr="001415A4" w:rsidTr="00F13D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415A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A4" w:rsidRPr="001415A4" w:rsidRDefault="001415A4" w:rsidP="001415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1415A4" w:rsidRPr="001415A4" w:rsidRDefault="001415A4" w:rsidP="001415A4">
      <w:pPr>
        <w:suppressAutoHyphens/>
        <w:ind w:right="57"/>
        <w:jc w:val="left"/>
        <w:rPr>
          <w:rFonts w:eastAsia="Times New Roman"/>
          <w:i/>
          <w:lang w:eastAsia="ar-SA"/>
        </w:rPr>
      </w:pPr>
    </w:p>
    <w:p w:rsidR="001415A4" w:rsidRPr="001415A4" w:rsidRDefault="001415A4" w:rsidP="001415A4">
      <w:pPr>
        <w:ind w:left="5103"/>
        <w:jc w:val="left"/>
        <w:rPr>
          <w:rFonts w:eastAsia="Times New Roman"/>
          <w:i/>
          <w:color w:val="000000"/>
          <w:lang w:eastAsia="ru-RU"/>
        </w:rPr>
      </w:pPr>
    </w:p>
    <w:p w:rsidR="001415A4" w:rsidRPr="001415A4" w:rsidRDefault="001415A4" w:rsidP="001415A4">
      <w:pPr>
        <w:jc w:val="left"/>
        <w:rPr>
          <w:rFonts w:eastAsia="Times New Roman"/>
          <w:lang w:eastAsia="ru-RU"/>
        </w:rPr>
      </w:pPr>
      <w:r w:rsidRPr="001415A4">
        <w:rPr>
          <w:rFonts w:eastAsia="Times New Roman"/>
          <w:lang w:eastAsia="ru-RU"/>
        </w:rPr>
        <w:t xml:space="preserve">Контактное лицо: </w:t>
      </w:r>
      <w:r w:rsidRPr="001415A4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1415A4">
        <w:rPr>
          <w:rFonts w:eastAsia="Times New Roman"/>
          <w:lang w:eastAsia="ar-SA"/>
        </w:rPr>
        <w:t>, (48439) 9-86-70.</w:t>
      </w:r>
    </w:p>
    <w:p w:rsidR="001415A4" w:rsidRPr="001415A4" w:rsidRDefault="001415A4" w:rsidP="001415A4">
      <w:pPr>
        <w:jc w:val="left"/>
        <w:rPr>
          <w:rFonts w:eastAsia="Times New Roman"/>
          <w:sz w:val="28"/>
          <w:szCs w:val="28"/>
          <w:lang w:eastAsia="ru-RU"/>
        </w:rPr>
      </w:pPr>
    </w:p>
    <w:p w:rsidR="001415A4" w:rsidRPr="001415A4" w:rsidRDefault="001415A4" w:rsidP="001415A4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52639E">
      <w:headerReference w:type="default" r:id="rId7"/>
      <w:footerReference w:type="even" r:id="rId8"/>
      <w:footerReference w:type="default" r:id="rId9"/>
      <w:pgSz w:w="11906" w:h="16838"/>
      <w:pgMar w:top="1134" w:right="312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62" w:rsidRDefault="001415A4">
    <w:pPr>
      <w:pStyle w:val="a5"/>
      <w:jc w:val="right"/>
    </w:pPr>
    <w:r>
      <w:fldChar w:fldCharType="begin"/>
    </w:r>
    <w:r>
      <w:instrText>PAGE   \* MER</w:instrText>
    </w:r>
    <w:r>
      <w:instrText>GEFORMAT</w:instrText>
    </w:r>
    <w:r>
      <w:fldChar w:fldCharType="separate"/>
    </w:r>
    <w:r>
      <w:rPr>
        <w:noProof/>
      </w:rPr>
      <w:t>2</w:t>
    </w:r>
    <w:r>
      <w:fldChar w:fldCharType="end"/>
    </w:r>
  </w:p>
  <w:p w:rsidR="00D447F0" w:rsidRDefault="001415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62" w:rsidRDefault="001415A4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D447F0" w:rsidRDefault="001415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F0" w:rsidRDefault="001415A4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447F0" w:rsidRDefault="001415A4" w:rsidP="003339CE">
    <w:pPr>
      <w:pStyle w:val="a5"/>
      <w:ind w:right="360"/>
    </w:pPr>
  </w:p>
  <w:p w:rsidR="00D447F0" w:rsidRDefault="001415A4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F0" w:rsidRDefault="001415A4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50</w:t>
    </w:r>
  </w:p>
  <w:p w:rsidR="00D447F0" w:rsidRDefault="001415A4" w:rsidP="003339CE">
    <w:pPr>
      <w:pStyle w:val="a5"/>
      <w:ind w:right="360"/>
    </w:pPr>
  </w:p>
  <w:p w:rsidR="00D447F0" w:rsidRDefault="001415A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F0" w:rsidRDefault="001415A4">
    <w:pPr>
      <w:pStyle w:val="a3"/>
    </w:pPr>
  </w:p>
  <w:p w:rsidR="00D447F0" w:rsidRDefault="001415A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7E5"/>
    <w:rsid w:val="001415A4"/>
    <w:rsid w:val="005207E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415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415A4"/>
  </w:style>
  <w:style w:type="paragraph" w:styleId="a5">
    <w:name w:val="footer"/>
    <w:basedOn w:val="a"/>
    <w:link w:val="a6"/>
    <w:uiPriority w:val="99"/>
    <w:rsid w:val="001415A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415A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415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415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415A4"/>
  </w:style>
  <w:style w:type="paragraph" w:styleId="a5">
    <w:name w:val="footer"/>
    <w:basedOn w:val="a"/>
    <w:link w:val="a6"/>
    <w:uiPriority w:val="99"/>
    <w:rsid w:val="001415A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415A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41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1967</Words>
  <Characters>11216</Characters>
  <Application>Microsoft Office Word</Application>
  <DocSecurity>0</DocSecurity>
  <Lines>93</Lines>
  <Paragraphs>26</Paragraphs>
  <ScaleCrop>false</ScaleCrop>
  <Company>Организация</Company>
  <LinksUpToDate>false</LinksUpToDate>
  <CharactersWithSpaces>13157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2014-10-28T06:41:00Z</dcterms:created>
  <dcterms:modified xsi:type="dcterms:W3CDTF">2014-10-28T06:41:00Z</dcterms:modified>
</cp:coreProperties>
</file>