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r w:rsidRPr="00A143CD">
        <w:rPr>
          <w:b/>
          <w:sz w:val="28"/>
          <w:szCs w:val="28"/>
        </w:rPr>
        <w:t xml:space="preserve">на </w:t>
      </w:r>
      <w:r w:rsidR="00A143CD" w:rsidRPr="00A143CD">
        <w:rPr>
          <w:b/>
          <w:sz w:val="28"/>
          <w:szCs w:val="28"/>
        </w:rPr>
        <w:t>право заключение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8C36AB" w:rsidRPr="008C36AB">
        <w:rPr>
          <w:b/>
          <w:bCs/>
          <w:iCs/>
          <w:sz w:val="28"/>
          <w:szCs w:val="28"/>
        </w:rPr>
        <w:t xml:space="preserve">Оснащение системой АСКРО Центра по обращению с РАО </w:t>
      </w:r>
      <w:r w:rsidR="008C36AB">
        <w:rPr>
          <w:b/>
          <w:bCs/>
          <w:iCs/>
          <w:sz w:val="28"/>
          <w:szCs w:val="28"/>
        </w:rPr>
        <w:t xml:space="preserve">- </w:t>
      </w:r>
      <w:r w:rsidR="008C36AB" w:rsidRPr="008C36AB">
        <w:rPr>
          <w:b/>
          <w:bCs/>
          <w:iCs/>
          <w:sz w:val="28"/>
          <w:szCs w:val="28"/>
        </w:rPr>
        <w:t>отделения Гремиха СЗЦ «СевРАО» - филиала ФГУП «РосРАО»</w:t>
      </w:r>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2"/>
          <w:footerReference w:type="even" r:id="rId13"/>
          <w:footerReference w:type="default" r:id="rId14"/>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C7A65">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FC7A65">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FC7A65">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FC7A65">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FC7A65">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FC7A65"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FC7A65">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FC7A65">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FC7A65">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5"/>
          <w:footerReference w:type="default" r:id="rId16"/>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w:t>
      </w:r>
      <w:r w:rsidR="00452030">
        <w:rPr>
          <w:rFonts w:ascii="Times New Roman" w:hAnsi="Times New Roman"/>
          <w:sz w:val="24"/>
          <w:szCs w:val="24"/>
          <w:u w:val="single"/>
        </w:rPr>
        <w:t>7</w:t>
      </w:r>
      <w:r w:rsidR="00C2522F" w:rsidRPr="00A143CD">
        <w:rPr>
          <w:rFonts w:ascii="Times New Roman" w:hAnsi="Times New Roman"/>
          <w:sz w:val="24"/>
          <w:szCs w:val="24"/>
          <w:u w:val="single"/>
        </w:rPr>
        <w:t>.2015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w:t>
      </w:r>
      <w:r w:rsidR="00452030">
        <w:rPr>
          <w:rFonts w:ascii="Times New Roman" w:hAnsi="Times New Roman"/>
          <w:sz w:val="24"/>
          <w:szCs w:val="24"/>
          <w:u w:val="single"/>
        </w:rPr>
        <w:t>5</w:t>
      </w:r>
      <w:r w:rsidR="00D2582E" w:rsidRPr="00A143CD">
        <w:rPr>
          <w:rFonts w:ascii="Times New Roman" w:hAnsi="Times New Roman"/>
          <w:sz w:val="24"/>
          <w:szCs w:val="24"/>
          <w:u w:val="single"/>
        </w:rPr>
        <w:t>), с учетом приказа/</w:t>
      </w:r>
      <w:r w:rsidR="005D6E3F" w:rsidRPr="00A143CD">
        <w:rPr>
          <w:rFonts w:ascii="Times New Roman" w:hAnsi="Times New Roman"/>
          <w:sz w:val="24"/>
          <w:szCs w:val="24"/>
          <w:u w:val="single"/>
        </w:rPr>
        <w:t>-</w:t>
      </w:r>
      <w:r w:rsidR="00D2582E" w:rsidRPr="00A143CD">
        <w:rPr>
          <w:rFonts w:ascii="Times New Roman" w:hAnsi="Times New Roman"/>
          <w:sz w:val="24"/>
          <w:szCs w:val="24"/>
          <w:u w:val="single"/>
        </w:rPr>
        <w:t>ов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Место нахождения: 119017, г. Москва, Пыжевский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0F2B4F" w:rsidRDefault="008C36AB" w:rsidP="000F2B4F">
      <w:pPr>
        <w:tabs>
          <w:tab w:val="left" w:pos="426"/>
          <w:tab w:val="left" w:pos="1134"/>
        </w:tabs>
        <w:ind w:left="1134" w:hanging="425"/>
        <w:contextualSpacing/>
        <w:jc w:val="both"/>
      </w:pPr>
      <w:r w:rsidRPr="008C36AB">
        <w:rPr>
          <w:bCs/>
          <w:iCs/>
        </w:rPr>
        <w:t>Лоза Виктор Александрович</w:t>
      </w:r>
    </w:p>
    <w:p w:rsidR="000F2B4F" w:rsidRDefault="000F2B4F" w:rsidP="000F2B4F">
      <w:pPr>
        <w:tabs>
          <w:tab w:val="left" w:pos="426"/>
          <w:tab w:val="left" w:pos="1134"/>
        </w:tabs>
        <w:ind w:left="1134" w:hanging="425"/>
        <w:contextualSpacing/>
        <w:jc w:val="both"/>
      </w:pPr>
      <w:r>
        <w:t>Тел.: (8152) 48-86-6</w:t>
      </w:r>
      <w:r w:rsidR="008C36AB">
        <w:t>3</w:t>
      </w:r>
    </w:p>
    <w:p w:rsidR="00376F1E" w:rsidRPr="00376F1E" w:rsidRDefault="000F2B4F" w:rsidP="000F2B4F">
      <w:pPr>
        <w:tabs>
          <w:tab w:val="left" w:pos="426"/>
          <w:tab w:val="left" w:pos="1134"/>
        </w:tabs>
        <w:ind w:left="1134" w:hanging="425"/>
        <w:contextualSpacing/>
        <w:jc w:val="both"/>
      </w:pPr>
      <w:r>
        <w:t xml:space="preserve">Адрес электронной почты: </w:t>
      </w:r>
      <w:hyperlink r:id="rId17" w:history="1">
        <w:r w:rsidR="008C36AB" w:rsidRPr="008C36AB">
          <w:rPr>
            <w:rStyle w:val="afb"/>
            <w:bCs/>
            <w:lang w:val="en-US"/>
          </w:rPr>
          <w:t>sevrao</w:t>
        </w:r>
        <w:r w:rsidR="008C36AB" w:rsidRPr="008C36AB">
          <w:rPr>
            <w:rStyle w:val="afb"/>
            <w:bCs/>
          </w:rPr>
          <w:t>_</w:t>
        </w:r>
        <w:r w:rsidR="008C36AB" w:rsidRPr="008C36AB">
          <w:rPr>
            <w:rStyle w:val="afb"/>
            <w:bCs/>
            <w:lang w:val="en-US"/>
          </w:rPr>
          <w:t>rc</w:t>
        </w:r>
        <w:r w:rsidR="008C36AB" w:rsidRPr="008C36AB">
          <w:rPr>
            <w:rStyle w:val="afb"/>
            <w:bCs/>
          </w:rPr>
          <w:t>@</w:t>
        </w:r>
        <w:r w:rsidR="008C36AB" w:rsidRPr="008C36AB">
          <w:rPr>
            <w:rStyle w:val="afb"/>
            <w:bCs/>
            <w:lang w:val="en-US"/>
          </w:rPr>
          <w:t>aspol</w:t>
        </w:r>
        <w:r w:rsidR="008C36AB" w:rsidRPr="008C36AB">
          <w:rPr>
            <w:rStyle w:val="afb"/>
            <w:bCs/>
          </w:rPr>
          <w:t>.</w:t>
        </w:r>
        <w:r w:rsidR="008C36AB" w:rsidRPr="008C36AB">
          <w:rPr>
            <w:rStyle w:val="afb"/>
            <w:bCs/>
            <w:lang w:val="en-US"/>
          </w:rPr>
          <w:t>ru</w:t>
        </w:r>
      </w:hyperlink>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8C36AB" w:rsidRPr="008C36AB">
        <w:rPr>
          <w:rFonts w:ascii="Times New Roman" w:hAnsi="Times New Roman"/>
          <w:bCs/>
          <w:iCs/>
          <w:sz w:val="24"/>
          <w:szCs w:val="24"/>
        </w:rPr>
        <w:t>Оснащение системой АСКРО Центра по обращению с РАО - отделения Гремиха СЗЦ «СевРАО» - филиала ФГУП «РосРАО»</w:t>
      </w:r>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8C36AB">
        <w:rPr>
          <w:bCs/>
        </w:rPr>
        <w:t>25</w:t>
      </w:r>
      <w:r w:rsidR="000F2B4F">
        <w:rPr>
          <w:bCs/>
        </w:rPr>
        <w:t>.</w:t>
      </w:r>
      <w:r w:rsidR="008C36AB">
        <w:rPr>
          <w:bCs/>
        </w:rPr>
        <w:t>12</w:t>
      </w:r>
      <w:r w:rsidR="000F2B4F">
        <w:rPr>
          <w:bCs/>
        </w:rPr>
        <w:t>.2015 года</w:t>
      </w:r>
      <w:r w:rsidR="00A143CD" w:rsidRPr="00C57110">
        <w:t>.</w:t>
      </w:r>
    </w:p>
    <w:p w:rsidR="002F552B" w:rsidRPr="00C57110" w:rsidRDefault="002F552B" w:rsidP="000E770E">
      <w:pPr>
        <w:tabs>
          <w:tab w:val="left" w:pos="1134"/>
        </w:tabs>
        <w:ind w:firstLine="709"/>
        <w:contextualSpacing/>
        <w:jc w:val="both"/>
      </w:pPr>
      <w:r w:rsidRPr="00C57110">
        <w:lastRenderedPageBreak/>
        <w:t xml:space="preserve">Место выполнения </w:t>
      </w:r>
      <w:r w:rsidR="00BA3C22" w:rsidRPr="00C57110">
        <w:t>поставок/работ/услуг</w:t>
      </w:r>
      <w:r w:rsidRPr="00C57110">
        <w:t>:</w:t>
      </w:r>
      <w:r w:rsidR="00A143CD" w:rsidRPr="00C57110">
        <w:t xml:space="preserve"> </w:t>
      </w:r>
      <w:r w:rsidR="000F2B4F" w:rsidRPr="000F2B4F">
        <w:rPr>
          <w:bCs/>
        </w:rPr>
        <w:t>ЗАТО г. Островной, Мурманская область (Центр по обращению с РАО - отделение Гремиха СЗЦ «СевРАО» - филиала ФГУП «РосРАО»)</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8C36AB" w:rsidRPr="008C36AB">
        <w:rPr>
          <w:rFonts w:ascii="Times New Roman" w:hAnsi="Times New Roman"/>
          <w:bCs/>
          <w:sz w:val="24"/>
          <w:szCs w:val="24"/>
        </w:rPr>
        <w:t>Оплата выполненных Подрядчиком и принятых Заказчиком Работ осуществляется Заказчиком в течение 10 рабочих дней, следующих за датой получения Заказчиком оригинала счета, оформленного Подрядчиком, при условии поступления целевых денежных средств, на основании</w:t>
      </w:r>
      <w:r w:rsidR="000F2B4F" w:rsidRPr="000F2B4F">
        <w:rPr>
          <w:rFonts w:ascii="Times New Roman" w:hAnsi="Times New Roman"/>
          <w:bCs/>
          <w:sz w:val="24"/>
          <w:szCs w:val="24"/>
        </w:rPr>
        <w:t xml:space="preserve">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8C36AB">
      <w:pPr>
        <w:pStyle w:val="afff"/>
        <w:numPr>
          <w:ilvl w:val="0"/>
          <w:numId w:val="19"/>
        </w:numPr>
        <w:tabs>
          <w:tab w:val="left" w:pos="1134"/>
        </w:tabs>
        <w:spacing w:after="0" w:line="240" w:lineRule="auto"/>
        <w:ind w:left="0" w:firstLine="68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8C36AB" w:rsidRPr="008C36AB">
        <w:rPr>
          <w:rFonts w:ascii="Times New Roman" w:hAnsi="Times New Roman"/>
          <w:bCs/>
          <w:iCs/>
          <w:sz w:val="24"/>
          <w:szCs w:val="24"/>
        </w:rPr>
        <w:t>10 000 000,00 (Десять миллионов) рублей</w:t>
      </w:r>
      <w:r w:rsidR="000F2B4F" w:rsidRPr="000F2B4F">
        <w:rPr>
          <w:rFonts w:ascii="Times New Roman" w:hAnsi="Times New Roman"/>
          <w:sz w:val="24"/>
          <w:szCs w:val="24"/>
        </w:rPr>
        <w:t>, в т.ч.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погрузочно - разгрузочные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8C36AB">
        <w:rPr>
          <w:rFonts w:ascii="Times New Roman" w:hAnsi="Times New Roman"/>
          <w:sz w:val="24"/>
          <w:szCs w:val="24"/>
        </w:rPr>
        <w:t>00</w:t>
      </w:r>
      <w:r w:rsidRPr="001F22A9">
        <w:rPr>
          <w:rFonts w:ascii="Times New Roman" w:hAnsi="Times New Roman"/>
          <w:sz w:val="24"/>
          <w:szCs w:val="24"/>
        </w:rPr>
        <w:t xml:space="preserve"> </w:t>
      </w:r>
      <w:r w:rsidR="008C36AB">
        <w:rPr>
          <w:rFonts w:ascii="Times New Roman" w:hAnsi="Times New Roman"/>
          <w:sz w:val="24"/>
          <w:szCs w:val="24"/>
        </w:rPr>
        <w:t>000</w:t>
      </w:r>
      <w:r w:rsidRPr="001F22A9">
        <w:rPr>
          <w:rFonts w:ascii="Times New Roman" w:hAnsi="Times New Roman"/>
          <w:sz w:val="24"/>
          <w:szCs w:val="24"/>
        </w:rPr>
        <w:t>,</w:t>
      </w:r>
      <w:r w:rsidR="008C36AB">
        <w:rPr>
          <w:rFonts w:ascii="Times New Roman" w:hAnsi="Times New Roman"/>
          <w:sz w:val="24"/>
          <w:szCs w:val="24"/>
        </w:rPr>
        <w:t>00</w:t>
      </w:r>
      <w:r w:rsidRPr="001F22A9">
        <w:rPr>
          <w:rFonts w:ascii="Times New Roman" w:hAnsi="Times New Roman"/>
          <w:sz w:val="24"/>
          <w:szCs w:val="24"/>
        </w:rPr>
        <w:t xml:space="preserve"> рубл</w:t>
      </w:r>
      <w:r w:rsidR="008C36A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lastRenderedPageBreak/>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Р/сч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Отделении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к/сч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8C36AB" w:rsidRPr="008C36AB">
        <w:rPr>
          <w:rFonts w:ascii="Times New Roman" w:hAnsi="Times New Roman"/>
          <w:bCs/>
          <w:iCs/>
          <w:sz w:val="24"/>
          <w:szCs w:val="24"/>
        </w:rPr>
        <w:t>Оснащение системой АСКРО Центра по обращению с РАО</w:t>
      </w:r>
      <w:r w:rsidR="008C36AB">
        <w:rPr>
          <w:rFonts w:ascii="Times New Roman" w:hAnsi="Times New Roman"/>
          <w:bCs/>
          <w:iCs/>
          <w:sz w:val="24"/>
          <w:szCs w:val="24"/>
        </w:rPr>
        <w:t xml:space="preserve"> -</w:t>
      </w:r>
      <w:r w:rsidR="008C36AB" w:rsidRPr="008C36AB">
        <w:rPr>
          <w:rFonts w:ascii="Times New Roman" w:hAnsi="Times New Roman"/>
          <w:bCs/>
          <w:iCs/>
          <w:sz w:val="24"/>
          <w:szCs w:val="24"/>
        </w:rPr>
        <w:t xml:space="preserve"> отделения Гремиха СЗЦ «СевРАО» - филиала ФГУП «РосРАО»</w:t>
      </w:r>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8"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с даты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19"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0"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EC01DE">
        <w:rPr>
          <w:rFonts w:ascii="Times New Roman" w:hAnsi="Times New Roman"/>
          <w:spacing w:val="-6"/>
          <w:sz w:val="24"/>
          <w:szCs w:val="24"/>
        </w:rPr>
        <w:t>30</w:t>
      </w:r>
      <w:r w:rsidR="00A143CD" w:rsidRPr="00D93E7A">
        <w:rPr>
          <w:rFonts w:ascii="Times New Roman" w:hAnsi="Times New Roman"/>
          <w:spacing w:val="-6"/>
          <w:sz w:val="24"/>
          <w:szCs w:val="24"/>
        </w:rPr>
        <w:t xml:space="preserve">» </w:t>
      </w:r>
      <w:r w:rsidR="008C36AB">
        <w:rPr>
          <w:rFonts w:ascii="Times New Roman" w:hAnsi="Times New Roman"/>
          <w:spacing w:val="-6"/>
          <w:sz w:val="24"/>
          <w:szCs w:val="24"/>
        </w:rPr>
        <w:t>сентября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EC01DE">
        <w:t>30</w:t>
      </w:r>
      <w:r w:rsidRPr="00D93E7A">
        <w:t xml:space="preserve">» </w:t>
      </w:r>
      <w:r w:rsidR="008C36AB">
        <w:t>сентября</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EC01DE">
        <w:t>01</w:t>
      </w:r>
      <w:r w:rsidR="0025293B" w:rsidRPr="00D93E7A">
        <w:t xml:space="preserve">» </w:t>
      </w:r>
      <w:r w:rsidR="00EC01DE">
        <w:t>октября</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EC01DE">
        <w:t>02</w:t>
      </w:r>
      <w:bookmarkStart w:id="13" w:name="_GoBack"/>
      <w:bookmarkEnd w:id="13"/>
      <w:r w:rsidRPr="00D93E7A">
        <w:t xml:space="preserve">» </w:t>
      </w:r>
      <w:r w:rsidR="00EC01DE">
        <w:t>октября</w:t>
      </w:r>
      <w:r w:rsidR="00EC01DE" w:rsidRPr="00D93E7A">
        <w:t xml:space="preserve"> </w:t>
      </w:r>
      <w:r w:rsidRPr="00D93E7A">
        <w:t>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 xml:space="preserve">в заявке на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r w:rsidRPr="00A143CD">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w:t>
      </w:r>
      <w:r w:rsidRPr="00A143CD">
        <w:lastRenderedPageBreak/>
        <w:t>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2"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584CD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523EAF">
            <w:pPr>
              <w:ind w:right="153"/>
            </w:pPr>
          </w:p>
          <w:p w:rsidR="0086217E" w:rsidRPr="00D935EC" w:rsidRDefault="0086217E" w:rsidP="00523EAF">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523EAF">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ind w:firstLine="720"/>
            </w:pPr>
            <w:r w:rsidRPr="00574A69">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86217E" w:rsidRPr="00574A69" w:rsidRDefault="0086217E" w:rsidP="00523EAF">
            <w:pPr>
              <w:ind w:firstLine="720"/>
            </w:pPr>
            <w:r w:rsidRPr="00574A69">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86217E" w:rsidRPr="00574A69" w:rsidRDefault="0086217E" w:rsidP="00523EAF">
            <w:pPr>
              <w:numPr>
                <w:ilvl w:val="4"/>
                <w:numId w:val="42"/>
              </w:numPr>
              <w:tabs>
                <w:tab w:val="left" w:pos="0"/>
                <w:tab w:val="num" w:pos="637"/>
                <w:tab w:val="left" w:pos="1140"/>
                <w:tab w:val="num" w:pos="1211"/>
              </w:tabs>
              <w:ind w:left="0" w:right="153" w:firstLine="660"/>
              <w:jc w:val="both"/>
              <w:rPr>
                <w:rFonts w:eastAsia="Arial Unicode MS"/>
                <w:bCs/>
                <w:snapToGrid w:val="0"/>
              </w:rPr>
            </w:pPr>
            <w:r w:rsidRPr="00574A69">
              <w:rPr>
                <w:bCs/>
                <w:snapToGrid w:val="0"/>
              </w:rPr>
              <w:t xml:space="preserve">лицензию </w:t>
            </w:r>
            <w:r w:rsidRPr="00045399">
              <w:rPr>
                <w:bCs/>
                <w:snapToGrid w:val="0"/>
              </w:rPr>
              <w:t>управления ФСБ России на осуществление работ с использованием сведений, составляющих государственную тайну</w:t>
            </w:r>
            <w:r w:rsidRPr="00574A69">
              <w:rPr>
                <w:bCs/>
                <w:snapToGrid w:val="0"/>
              </w:rPr>
              <w:t>;</w:t>
            </w:r>
          </w:p>
          <w:p w:rsidR="0086217E" w:rsidRPr="00574A69" w:rsidRDefault="008C36AB" w:rsidP="008C36AB">
            <w:pPr>
              <w:numPr>
                <w:ilvl w:val="4"/>
                <w:numId w:val="42"/>
              </w:numPr>
              <w:tabs>
                <w:tab w:val="left" w:pos="0"/>
                <w:tab w:val="num" w:pos="637"/>
                <w:tab w:val="left" w:pos="1140"/>
                <w:tab w:val="num" w:pos="1211"/>
              </w:tabs>
              <w:ind w:left="0" w:right="153" w:firstLine="660"/>
              <w:jc w:val="both"/>
            </w:pPr>
            <w:r w:rsidRPr="008C36AB">
              <w:rPr>
                <w:bCs/>
                <w:snapToGrid w:val="0"/>
              </w:rPr>
              <w:t>Свидетельств</w:t>
            </w:r>
            <w:r>
              <w:rPr>
                <w:bCs/>
                <w:snapToGrid w:val="0"/>
              </w:rPr>
              <w:t>о</w:t>
            </w:r>
            <w:r w:rsidRPr="008C36AB">
              <w:rPr>
                <w:bCs/>
                <w:snapToGrid w:val="0"/>
              </w:rPr>
              <w:t xml:space="preserve"> СРО, выданно</w:t>
            </w:r>
            <w:r>
              <w:rPr>
                <w:bCs/>
                <w:snapToGrid w:val="0"/>
              </w:rPr>
              <w:t>е</w:t>
            </w:r>
            <w:r w:rsidRPr="008C36AB">
              <w:rPr>
                <w:bCs/>
                <w:snapToGrid w:val="0"/>
              </w:rPr>
              <w:t xml:space="preserve"> соответствующей саморегулируемой организацией (Приказ Минрегиона РФ от 30.12.2009 г. № 624), п. 23.6*, п. 24.10*</w:t>
            </w:r>
            <w:r w:rsidR="0086217E" w:rsidRPr="00405C9D">
              <w:rPr>
                <w:bCs/>
                <w:snapToGrid w:val="0"/>
              </w:rPr>
              <w:t>;</w:t>
            </w:r>
          </w:p>
        </w:tc>
        <w:tc>
          <w:tcPr>
            <w:tcW w:w="8220" w:type="dxa"/>
            <w:tcBorders>
              <w:top w:val="single" w:sz="4" w:space="0" w:color="auto"/>
              <w:left w:val="single" w:sz="4" w:space="0" w:color="auto"/>
              <w:bottom w:val="single" w:sz="4" w:space="0" w:color="auto"/>
              <w:right w:val="single" w:sz="4" w:space="0" w:color="auto"/>
            </w:tcBorders>
            <w:vAlign w:val="center"/>
            <w:hideMark/>
          </w:tcPr>
          <w:p w:rsidR="0086217E" w:rsidRPr="00574A69" w:rsidRDefault="0086217E" w:rsidP="00523EAF">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50" w:name="_Ref405791900"/>
            <w:r w:rsidRPr="00574A69">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50"/>
          </w:p>
          <w:p w:rsidR="0086217E" w:rsidRPr="00574A69" w:rsidRDefault="0086217E" w:rsidP="00523EAF">
            <w:pPr>
              <w:numPr>
                <w:ilvl w:val="4"/>
                <w:numId w:val="42"/>
              </w:numPr>
              <w:tabs>
                <w:tab w:val="left" w:pos="0"/>
                <w:tab w:val="num" w:pos="637"/>
                <w:tab w:val="left" w:pos="1140"/>
                <w:tab w:val="num" w:pos="1211"/>
              </w:tabs>
              <w:ind w:left="0" w:right="153" w:firstLine="660"/>
              <w:jc w:val="both"/>
              <w:rPr>
                <w:bCs/>
                <w:snapToGrid w:val="0"/>
              </w:rPr>
            </w:pPr>
            <w:r w:rsidRPr="00574A69">
              <w:rPr>
                <w:bCs/>
                <w:snapToGrid w:val="0"/>
              </w:rPr>
              <w:t>копии документов, указанные в столбце «Требования» данного пункта.</w:t>
            </w:r>
          </w:p>
          <w:p w:rsidR="0086217E" w:rsidRPr="00574A69" w:rsidRDefault="0086217E" w:rsidP="00523EAF">
            <w:pPr>
              <w:tabs>
                <w:tab w:val="left" w:pos="2054"/>
              </w:tabs>
              <w:ind w:firstLine="637"/>
            </w:pPr>
          </w:p>
          <w:p w:rsidR="0086217E" w:rsidRPr="00574A69" w:rsidRDefault="0086217E" w:rsidP="00523EAF">
            <w:pPr>
              <w:tabs>
                <w:tab w:val="left" w:pos="2054"/>
              </w:tabs>
              <w:ind w:firstLine="637"/>
              <w:jc w:val="both"/>
            </w:pPr>
            <w:r w:rsidRPr="00574A69">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574A69">
              <w:rPr>
                <w:lang w:val="en-US"/>
              </w:rPr>
              <w:t> </w:t>
            </w:r>
            <w:r w:rsidRPr="00574A69">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tc>
      </w:tr>
      <w:tr w:rsidR="0086217E" w:rsidRPr="00574A69"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523EAF">
            <w:pPr>
              <w:pStyle w:val="afff"/>
              <w:numPr>
                <w:ilvl w:val="0"/>
                <w:numId w:val="27"/>
              </w:numPr>
              <w:tabs>
                <w:tab w:val="left" w:pos="426"/>
              </w:tabs>
              <w:spacing w:after="0" w:line="240" w:lineRule="auto"/>
              <w:ind w:left="0" w:firstLine="0"/>
              <w:rPr>
                <w:rFonts w:ascii="Times New Roman" w:hAnsi="Times New Roman"/>
                <w:sz w:val="24"/>
                <w:szCs w:val="24"/>
              </w:rPr>
            </w:pPr>
            <w:bookmarkStart w:id="51"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523EAF">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523EAF">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523EAF">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1"/>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2" w:name="_Ref405792145"/>
      <w:r w:rsidRPr="0086217E">
        <w:rPr>
          <w:b w:val="0"/>
          <w:sz w:val="24"/>
          <w:szCs w:val="24"/>
        </w:rPr>
        <w:lastRenderedPageBreak/>
        <w:t>Особенности установления требований для закупок работ</w:t>
      </w:r>
      <w:bookmarkEnd w:id="52"/>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523EAF">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jc w:val="center"/>
            </w:pPr>
            <w:r w:rsidRPr="00D935EC">
              <w:t>№ п/п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center"/>
              <w:rPr>
                <w:bCs/>
              </w:rPr>
            </w:pPr>
            <w:r w:rsidRPr="00D935EC">
              <w:t>Документы, подтверждающие соответствие установленным требованиям</w:t>
            </w:r>
          </w:p>
        </w:tc>
      </w:tr>
      <w:tr w:rsidR="0086217E" w:rsidRPr="00D935EC" w:rsidTr="00523EAF">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523EAF">
            <w:pPr>
              <w:ind w:right="153"/>
              <w:jc w:val="both"/>
              <w:rPr>
                <w:b/>
                <w:bCs/>
              </w:rPr>
            </w:pPr>
            <w:r w:rsidRPr="00D935EC">
              <w:rPr>
                <w:b/>
              </w:rPr>
              <w:t>Требования к участникам закупки:</w:t>
            </w:r>
          </w:p>
        </w:tc>
      </w:tr>
      <w:tr w:rsidR="0086217E" w:rsidRPr="00D935EC" w:rsidTr="00523EAF">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3"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86217E" w:rsidRPr="00D935EC" w:rsidTr="00523EAF">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4" w:name="_Ref405798111" w:colFirst="0" w:colLast="0"/>
            <w:bookmarkEnd w:id="53"/>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523EAF">
            <w:pPr>
              <w:tabs>
                <w:tab w:val="left" w:pos="778"/>
              </w:tabs>
              <w:ind w:right="153"/>
              <w:jc w:val="both"/>
              <w:rPr>
                <w:rFonts w:eastAsia="Arial Unicode MS"/>
                <w:b/>
              </w:rPr>
            </w:pP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48"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523EAF">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документов о государственной регистрации из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lastRenderedPageBreak/>
              <w:t>копии учредительных документов в действующей редакции (для юридических лиц);</w:t>
            </w:r>
          </w:p>
        </w:tc>
      </w:tr>
      <w:tr w:rsidR="0086217E" w:rsidRPr="00D935EC" w:rsidTr="00523EAF">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0"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523EAF">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ненахождении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неприостановлении деятельности субподрядчиков;</w:t>
            </w:r>
          </w:p>
        </w:tc>
      </w:tr>
      <w:tr w:rsidR="0086217E" w:rsidRPr="00D935EC" w:rsidTr="00523EAF">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56"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523EAF">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2"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523EAF">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9" w:name="_Ref407306064" w:colFirst="0" w:colLast="0"/>
            <w:bookmarkEnd w:id="58"/>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r w:rsidRPr="00D935EC">
              <w:rPr>
                <w:bCs/>
              </w:rPr>
              <w:t>согласен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523EAF">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523EAF">
            <w:pPr>
              <w:tabs>
                <w:tab w:val="left" w:pos="1418"/>
                <w:tab w:val="left" w:pos="1487"/>
              </w:tabs>
              <w:ind w:firstLine="637"/>
            </w:pPr>
            <w:r w:rsidRPr="00D935EC">
              <w:t>В случае отсутствия в составе заявки на участие в закупке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523EAF">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непривлечения; в последнем случае в данной форме отражается, что </w:t>
            </w:r>
            <w:r w:rsidRPr="00D935EC">
              <w:lastRenderedPageBreak/>
              <w:t>субподрядчики не планируются к привлечению.</w:t>
            </w:r>
          </w:p>
        </w:tc>
      </w:tr>
      <w:tr w:rsidR="0086217E" w:rsidRPr="00D935EC" w:rsidTr="00523EAF">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60" w:name="_Ref405822611" w:colFirst="0" w:colLast="0"/>
            <w:bookmarkEnd w:id="59"/>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523EAF">
            <w:pPr>
              <w:widowControl w:val="0"/>
              <w:adjustRightInd w:val="0"/>
              <w:ind w:right="153"/>
              <w:jc w:val="both"/>
              <w:textAlignment w:val="baseline"/>
            </w:pPr>
          </w:p>
        </w:tc>
      </w:tr>
      <w:bookmarkEnd w:id="60"/>
      <w:tr w:rsidR="0086217E" w:rsidRPr="00D935EC" w:rsidTr="00523EAF">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 xml:space="preserve">иметь заключенные договор(ы) </w:t>
            </w:r>
            <w:r w:rsidR="00BA408C" w:rsidRPr="00BA408C">
              <w:t xml:space="preserve">по </w:t>
            </w:r>
            <w:r w:rsidR="00BA408C" w:rsidRPr="00BA408C">
              <w:rPr>
                <w:bCs/>
                <w:iCs/>
              </w:rPr>
              <w:t xml:space="preserve">созданию и обслуживанию системы АСКРО </w:t>
            </w:r>
            <w:r w:rsidR="00BA408C" w:rsidRPr="00BA408C">
              <w:t xml:space="preserve">за последние три года </w:t>
            </w:r>
            <w:r w:rsidR="00BA408C" w:rsidRPr="00BA408C">
              <w:rPr>
                <w:bCs/>
              </w:rPr>
              <w:t>на сумму исполненных договоров</w:t>
            </w:r>
            <w:r w:rsidRPr="00C15CB9">
              <w:rPr>
                <w:bCs/>
              </w:rPr>
              <w:t xml:space="preserve"> не более </w:t>
            </w:r>
            <w:r w:rsidR="00991436">
              <w:rPr>
                <w:bCs/>
              </w:rPr>
              <w:t>4 </w:t>
            </w:r>
            <w:r w:rsidR="008C36AB">
              <w:rPr>
                <w:bCs/>
              </w:rPr>
              <w:t>000</w:t>
            </w:r>
            <w:r w:rsidR="00991436">
              <w:rPr>
                <w:bCs/>
              </w:rPr>
              <w:t xml:space="preserve"> 000</w:t>
            </w:r>
            <w:r w:rsidRPr="00C15CB9">
              <w:rPr>
                <w:bCs/>
              </w:rPr>
              <w:t>,00</w:t>
            </w:r>
            <w:r>
              <w:rPr>
                <w:bCs/>
              </w:rPr>
              <w:t xml:space="preserve"> (</w:t>
            </w:r>
            <w:r w:rsidR="00991436">
              <w:rPr>
                <w:bCs/>
              </w:rPr>
              <w:t>Четыре миллиона</w:t>
            </w:r>
            <w:r>
              <w:rPr>
                <w:bCs/>
              </w:rPr>
              <w:t>)</w:t>
            </w:r>
            <w:r w:rsidRPr="00C15CB9">
              <w:rPr>
                <w:bCs/>
              </w:rPr>
              <w:t xml:space="preserve"> рублей</w:t>
            </w:r>
            <w:r w:rsidRPr="00D935EC">
              <w:t>.</w:t>
            </w:r>
          </w:p>
          <w:p w:rsidR="0086217E" w:rsidRPr="00D935EC" w:rsidRDefault="0086217E" w:rsidP="00523EAF">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523EAF">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523EAF">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523EAF">
            <w:pPr>
              <w:tabs>
                <w:tab w:val="left" w:pos="635"/>
              </w:tabs>
              <w:suppressAutoHyphens/>
              <w:ind w:left="69"/>
              <w:contextualSpacing/>
              <w:jc w:val="both"/>
              <w:rPr>
                <w:bCs/>
              </w:rPr>
            </w:pPr>
          </w:p>
        </w:tc>
      </w:tr>
    </w:tbl>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1" w:name="_Toc420052462"/>
      <w:r w:rsidRPr="00FA7250">
        <w:t>Требования к продукции</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BA408C">
            <w:pPr>
              <w:ind w:firstLine="709"/>
              <w:jc w:val="both"/>
              <w:rPr>
                <w:rFonts w:eastAsia="Arial Unicode MS"/>
              </w:rPr>
            </w:pPr>
            <w:r w:rsidRPr="00991436">
              <w:rPr>
                <w:rFonts w:eastAsia="Arial Unicode MS"/>
                <w:bCs/>
                <w:lang w:eastAsia="en-US"/>
              </w:rPr>
              <w:t xml:space="preserve">Гарантийный срок на результаты  выполненных Подрядчиком (Исполнителем) работ устанавливается не менее </w:t>
            </w:r>
            <w:r w:rsidR="00BA408C">
              <w:rPr>
                <w:rFonts w:eastAsia="Arial Unicode MS"/>
                <w:bCs/>
                <w:lang w:eastAsia="en-US"/>
              </w:rPr>
              <w:t>12</w:t>
            </w:r>
            <w:r w:rsidRPr="00991436">
              <w:rPr>
                <w:rFonts w:eastAsia="Arial Unicode MS"/>
                <w:bCs/>
                <w:lang w:eastAsia="en-US"/>
              </w:rPr>
              <w:t xml:space="preserve"> (</w:t>
            </w:r>
            <w:r w:rsidR="00BA408C">
              <w:rPr>
                <w:rFonts w:eastAsia="Arial Unicode MS"/>
                <w:bCs/>
                <w:lang w:eastAsia="en-US"/>
              </w:rPr>
              <w:t>Двенадцати</w:t>
            </w:r>
            <w:r w:rsidRPr="00991436">
              <w:rPr>
                <w:rFonts w:eastAsia="Arial Unicode MS"/>
                <w:bCs/>
                <w:lang w:eastAsia="en-US"/>
              </w:rPr>
              <w:t>)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2" w:name="_Ref395172188"/>
      <w:bookmarkStart w:id="63" w:name="_Toc395190385"/>
      <w:bookmarkStart w:id="64" w:name="_Toc420052463"/>
      <w:r w:rsidRPr="00FF6568">
        <w:t>СОСТАВ ЗАЯВКИ НА УЧАСТИЕ В </w:t>
      </w:r>
      <w:r w:rsidR="00BA3C22" w:rsidRPr="00FF6568">
        <w:t>ЗАКУПКЕ</w:t>
      </w:r>
      <w:r w:rsidRPr="00FF6568">
        <w:t>.</w:t>
      </w:r>
      <w:bookmarkEnd w:id="62"/>
      <w:bookmarkEnd w:id="63"/>
      <w:bookmarkEnd w:id="6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3289180"/>
      <w:r>
        <w:t>Ф</w:t>
      </w:r>
      <w:r w:rsidRPr="00F17DC9">
        <w:t>ормы</w:t>
      </w:r>
      <w:r w:rsidR="00EA3525" w:rsidRPr="0072366F">
        <w:t>, заполняемые с помощью функционала ЭТП:</w:t>
      </w:r>
      <w:bookmarkEnd w:id="6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6"/>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7"/>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lastRenderedPageBreak/>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8" w:name="_Ref317259063"/>
      <w:bookmarkStart w:id="69" w:name="_Toc398564599"/>
      <w:bookmarkStart w:id="70" w:name="_Toc399408088"/>
      <w:bookmarkStart w:id="71" w:name="_Toc423609240"/>
      <w:r w:rsidRPr="002F372E">
        <w:lastRenderedPageBreak/>
        <w:t>МЕТОДИКА РАСЧЕТА ОБЕСПЕЧЕННОСТИ ФИНАНСОВЫМИ РЕСУРСАМИ УЧАСТНИКОВ ПРОЦЕДУРЫ ЗАКУПКИ</w:t>
      </w:r>
      <w:bookmarkEnd w:id="68"/>
      <w:bookmarkEnd w:id="69"/>
      <w:bookmarkEnd w:id="70"/>
      <w:bookmarkEnd w:id="71"/>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1"/>
      <w:r w:rsidRPr="002F372E">
        <w:rPr>
          <w:rFonts w:ascii="Times New Roman" w:hAnsi="Times New Roman"/>
          <w:b/>
          <w:bCs/>
          <w:sz w:val="24"/>
          <w:szCs w:val="24"/>
        </w:rPr>
        <w:t>Основные положения</w:t>
      </w:r>
      <w:bookmarkEnd w:id="72"/>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6225602"/>
      <w:r w:rsidRPr="002F372E">
        <w:rPr>
          <w:rFonts w:ascii="Times New Roman" w:hAnsi="Times New Roman"/>
          <w:b/>
          <w:bCs/>
          <w:sz w:val="24"/>
          <w:szCs w:val="24"/>
        </w:rPr>
        <w:t>Методика расчета.</w:t>
      </w:r>
      <w:bookmarkEnd w:id="73"/>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r w:rsidRPr="002F372E">
        <w:t xml:space="preserve">К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25pt;height:33.1pt" o:ole="">
            <v:imagedata r:id="rId25" o:title=""/>
          </v:shape>
          <o:OLEObject Type="Embed" ProgID="Equation.3" ShapeID="_x0000_i1025" DrawAspect="Content" ObjectID="_1504098020" r:id="rId26"/>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lastRenderedPageBreak/>
        <w:t xml:space="preserve">К осс. = </w:t>
      </w:r>
      <w:r w:rsidRPr="002F372E">
        <w:rPr>
          <w:position w:val="-28"/>
        </w:rPr>
        <w:object w:dxaOrig="2385" w:dyaOrig="660">
          <v:shape id="_x0000_i1026" type="#_x0000_t75" style="width:119.35pt;height:33.1pt" o:ole="">
            <v:imagedata r:id="rId27" o:title=""/>
          </v:shape>
          <o:OLEObject Type="Embed" ProgID="Equation.3" ShapeID="_x0000_i1026" DrawAspect="Content" ObjectID="_1504098021" r:id="rId28"/>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стр.1100 = стр.1110 + стр.1120 + стр.1130 + стр.1140 + стр.1150 + стр.1160 + +стр.1170 + стр.1180 + стр.1190</w:t>
      </w:r>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r w:rsidRPr="002F372E">
        <w:t xml:space="preserve">Ксв = </w:t>
      </w:r>
      <w:r w:rsidRPr="002F372E">
        <w:rPr>
          <w:position w:val="-28"/>
        </w:rPr>
        <w:object w:dxaOrig="1785" w:dyaOrig="735">
          <v:shape id="_x0000_i1027" type="#_x0000_t75" style="width:89.5pt;height:36.95pt" o:ole="">
            <v:imagedata r:id="rId29" o:title=""/>
          </v:shape>
          <o:OLEObject Type="Embed" ProgID="Equation.3" ShapeID="_x0000_i1027" DrawAspect="Content" ObjectID="_1504098022" r:id="rId30"/>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r w:rsidRPr="002F372E">
        <w:t>Р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 В=0.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r w:rsidRPr="002F372E">
        <w:t xml:space="preserve">Кпп = </w:t>
      </w:r>
      <w:r w:rsidRPr="002F372E">
        <w:rPr>
          <w:position w:val="-28"/>
        </w:rPr>
        <w:object w:dxaOrig="2220" w:dyaOrig="660">
          <v:shape id="_x0000_i1028" type="#_x0000_t75" style="width:110.9pt;height:33.1pt" o:ole="">
            <v:imagedata r:id="rId31" o:title=""/>
          </v:shape>
          <o:OLEObject Type="Embed" ProgID="Equation.3" ShapeID="_x0000_i1028" DrawAspect="Content" ObjectID="_1504098023" r:id="rId32"/>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стр.2300 = (стр.2110 + стр.2310 + стр.2320 + стр.2340) – (стр.2120 + стр.2210 + стр.2220 + стр.2330 +стр.2350)</w:t>
      </w:r>
    </w:p>
    <w:p w:rsidR="00991436" w:rsidRPr="002F372E" w:rsidRDefault="00991436" w:rsidP="00991436">
      <w:pPr>
        <w:keepNext/>
        <w:keepLines/>
        <w:ind w:firstLine="709"/>
        <w:jc w:val="both"/>
      </w:pPr>
      <w:r w:rsidRPr="002F372E">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4" w:name="_Toc365624008"/>
      <w:bookmarkStart w:id="75" w:name="_Toc365907684"/>
      <w:bookmarkStart w:id="76" w:name="_Toc366225603"/>
      <w:bookmarkEnd w:id="74"/>
      <w:bookmarkEnd w:id="75"/>
      <w:r w:rsidRPr="002F372E">
        <w:rPr>
          <w:rFonts w:ascii="Times New Roman" w:hAnsi="Times New Roman"/>
          <w:b/>
          <w:bCs/>
          <w:sz w:val="24"/>
          <w:szCs w:val="24"/>
        </w:rPr>
        <w:t>Критерии расчета показателей</w:t>
      </w:r>
      <w:bookmarkEnd w:id="76"/>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0,20</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0,20-0,10</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0,09-0,06</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pPr>
            <w:r w:rsidRPr="002F372E">
              <w:t>менее 0,06</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08</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02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2,00-1,50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1,49-1,00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523EAF">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523EAF">
            <w:pPr>
              <w:keepNext/>
              <w:keepLines/>
              <w:spacing w:before="120"/>
              <w:jc w:val="center"/>
            </w:pPr>
            <w:r w:rsidRPr="002F372E">
              <w:rPr>
                <w:bCs/>
              </w:rPr>
              <w:t>Значение показателя и оценка, используемая при расчете</w:t>
            </w:r>
          </w:p>
        </w:tc>
      </w:tr>
      <w:tr w:rsidR="00991436" w:rsidRPr="002F372E" w:rsidTr="00523EAF">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более 0,25</w:t>
            </w:r>
          </w:p>
          <w:p w:rsidR="00991436" w:rsidRPr="002F372E" w:rsidRDefault="00991436" w:rsidP="00523EAF">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pPr>
            <w:r w:rsidRPr="002F372E">
              <w:t xml:space="preserve">0,25-0,15 </w:t>
            </w: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0,14-0,</w:t>
            </w:r>
            <w:r w:rsidRPr="002F372E">
              <w:rPr>
                <w:lang w:val="en-US"/>
              </w:rPr>
              <w:t>08</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523EAF">
            <w:pPr>
              <w:keepNext/>
              <w:keepLines/>
              <w:jc w:val="center"/>
              <w:rPr>
                <w:lang w:val="en-US"/>
              </w:rPr>
            </w:pPr>
            <w:r w:rsidRPr="002F372E">
              <w:t>менее 0,</w:t>
            </w:r>
            <w:r w:rsidRPr="002F372E">
              <w:rPr>
                <w:lang w:val="en-US"/>
              </w:rPr>
              <w:t>08</w:t>
            </w:r>
          </w:p>
          <w:p w:rsidR="00991436" w:rsidRPr="002F372E" w:rsidRDefault="00991436" w:rsidP="00523EAF">
            <w:pPr>
              <w:keepNext/>
              <w:keepLines/>
              <w:spacing w:before="120"/>
              <w:jc w:val="center"/>
            </w:pPr>
            <w:r w:rsidRPr="002F372E">
              <w:t>0 единиц</w:t>
            </w:r>
          </w:p>
        </w:tc>
      </w:tr>
      <w:tr w:rsidR="00991436" w:rsidRPr="002F372E" w:rsidTr="00523EAF">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0,</w:t>
            </w:r>
            <w:r w:rsidRPr="002F372E">
              <w:rPr>
                <w:lang w:val="en-US"/>
              </w:rPr>
              <w:t>1</w:t>
            </w:r>
            <w:r w:rsidRPr="002F372E">
              <w:t>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523EAF">
            <w:pPr>
              <w:keepNext/>
              <w:keepLines/>
              <w:jc w:val="center"/>
            </w:pPr>
            <w:r w:rsidRPr="002F372E">
              <w:rPr>
                <w:lang w:val="en-US"/>
              </w:rPr>
              <w:t xml:space="preserve"> </w:t>
            </w: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w:t>
            </w:r>
            <w:r w:rsidRPr="002F372E">
              <w:rPr>
                <w:lang w:val="en-US"/>
              </w:rPr>
              <w:t xml:space="preserve">03 </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1,50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1,50 – 1,20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1,19 –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0,50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r w:rsidR="00991436" w:rsidRPr="002F372E" w:rsidTr="00523EAF">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59"/>
              <w:jc w:val="both"/>
            </w:pPr>
            <w:r w:rsidRPr="002F372E">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более 3,00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jc w:val="center"/>
            </w:pPr>
            <w:r w:rsidRPr="002F372E">
              <w:t>3,00-2,00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523EAF">
            <w:pPr>
              <w:keepNext/>
              <w:keepLines/>
              <w:ind w:left="360"/>
            </w:pPr>
            <w:r w:rsidRPr="002F372E">
              <w:t>1,99-1,00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523EAF">
            <w:pPr>
              <w:keepNext/>
              <w:keepLines/>
              <w:jc w:val="center"/>
            </w:pPr>
            <w:r w:rsidRPr="002F372E">
              <w:t>менее 1,00</w:t>
            </w:r>
          </w:p>
          <w:p w:rsidR="00991436" w:rsidRPr="002F372E" w:rsidRDefault="00991436" w:rsidP="00523EAF">
            <w:pPr>
              <w:keepNext/>
              <w:keepLines/>
              <w:jc w:val="center"/>
            </w:pPr>
          </w:p>
          <w:p w:rsidR="00991436" w:rsidRPr="002F372E" w:rsidRDefault="00991436" w:rsidP="00523EAF">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991436" w:rsidRPr="002F372E" w:rsidRDefault="00991436" w:rsidP="00991436">
      <w:pPr>
        <w:keepNext/>
        <w:keepLines/>
        <w:ind w:firstLine="709"/>
        <w:jc w:val="both"/>
      </w:pPr>
      <w:r w:rsidRPr="002F372E">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Пример расчета интегрального показателя обеспеченности финансовыми ресурсами Zi: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523EAF">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Сумма оценок участника за истекший год по показателям Касс, Косс и Кпп</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Сумма оценок участника за истекший период по показателям Касс, Косс и Кпп</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Оценка участника по показа-телю Ксв</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pPr>
            <w:r w:rsidRPr="002F372E">
              <w:t>Показатель обеспеченности финансовыми ресурсами</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1 квартал </w:t>
            </w:r>
            <w:r w:rsidRPr="002F372E">
              <w:lastRenderedPageBreak/>
              <w:t>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lastRenderedPageBreak/>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 xml:space="preserve">не </w:t>
            </w:r>
            <w:r w:rsidRPr="002F372E">
              <w:lastRenderedPageBreak/>
              <w:t>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lastRenderedPageBreak/>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w:t>
            </w:r>
            <w:r w:rsidRPr="002F372E">
              <w:t>1,0</w:t>
            </w:r>
            <w:r w:rsidRPr="002F372E">
              <w:rPr>
                <w:lang w:val="en-US"/>
              </w:rPr>
              <w:t xml:space="preserve"> +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r w:rsidR="00991436" w:rsidRPr="002F372E" w:rsidTr="00523EAF">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keepNext/>
              <w:keepLines/>
              <w:spacing w:before="120"/>
              <w:ind w:left="-103" w:right="-185"/>
              <w:jc w:val="center"/>
              <w:rPr>
                <w:lang w:val="en-US"/>
              </w:rPr>
            </w:pPr>
            <w:r w:rsidRPr="002F372E">
              <w:rPr>
                <w:lang w:val="en-US"/>
              </w:rPr>
              <w:t>Z</w:t>
            </w:r>
            <w:r w:rsidRPr="002F372E">
              <w:rPr>
                <w:vertAlign w:val="subscript"/>
                <w:lang w:val="en-US"/>
              </w:rPr>
              <w:t>i</w:t>
            </w:r>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7" w:name="_Toc366225606"/>
      <w:r w:rsidRPr="002F372E">
        <w:rPr>
          <w:rFonts w:ascii="Times New Roman" w:hAnsi="Times New Roman"/>
          <w:b/>
          <w:bCs/>
          <w:sz w:val="24"/>
          <w:szCs w:val="24"/>
        </w:rPr>
        <w:t>Коды строк в формах бухгалтерской отчетности</w:t>
      </w:r>
      <w:bookmarkEnd w:id="77"/>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Код</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8" w:name="sub_4100"/>
            <w:r w:rsidRPr="002F372E">
              <w:t>БУХГАЛТЕРСКИЙ БАЛАНС</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79" w:name="sub_1100"/>
            <w:r w:rsidRPr="002F372E">
              <w:t>Итого внеоборотных активов</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0" w:name="sub_1110"/>
            <w:r w:rsidRPr="002F372E">
              <w:t>Нематериальные активы</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1" w:name="sub_1120"/>
            <w:r w:rsidRPr="002F372E">
              <w:t>Результаты исследований и разработок</w:t>
            </w:r>
            <w:bookmarkEnd w:id="8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2" w:name="sub_11300"/>
            <w:r w:rsidRPr="002F372E">
              <w:t>1130</w:t>
            </w:r>
            <w:bookmarkEnd w:id="8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3" w:name="sub_11400"/>
            <w:r w:rsidRPr="002F372E">
              <w:t>Материальные поисковые активы</w:t>
            </w:r>
            <w:bookmarkEnd w:id="8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4" w:name="sub_1130"/>
            <w:r w:rsidRPr="002F372E">
              <w:t>1150</w:t>
            </w:r>
            <w:bookmarkEnd w:id="8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5" w:name="sub_1140"/>
            <w:r w:rsidRPr="002F372E">
              <w:t>Доходные вложения в материальные ценности</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6" w:name="sub_1150"/>
            <w:r w:rsidRPr="002F372E">
              <w:t>Финансовые вложения</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7" w:name="sub_1180"/>
            <w:r w:rsidRPr="002F372E">
              <w:t>Отложенные налоговые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1180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8" w:name="sub_1170"/>
            <w:r w:rsidRPr="002F372E">
              <w:t>Прочие внеоборотные активы</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1190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89" w:name="sub_1200"/>
            <w:r w:rsidRPr="002F372E">
              <w:t>Итого оборотных активов</w:t>
            </w:r>
            <w:bookmarkEnd w:id="8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0" w:name="sub_1210"/>
            <w:r w:rsidRPr="002F372E">
              <w:t>1210</w:t>
            </w:r>
            <w:bookmarkEnd w:id="90"/>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1" w:name="sub_1230"/>
            <w:r w:rsidRPr="002F372E">
              <w:t>Дебиторская задолженность</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2" w:name="sub_1240"/>
            <w:r w:rsidRPr="002F372E">
              <w:t>Финансовые вложения (за исключением денежных эквивалентов)</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3" w:name="sub_1250"/>
            <w:r w:rsidRPr="002F372E">
              <w:t>Денежные средства и денежные эквиваленты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4" w:name="sub_1260"/>
            <w:r w:rsidRPr="002F372E">
              <w:t>Прочие оборотные активы</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1260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5" w:name="sub_7771600"/>
            <w:r w:rsidRPr="002F372E">
              <w:t>БАЛАНС (актив)</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1600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6" w:name="sub_1300"/>
            <w:r w:rsidRPr="002F372E">
              <w:t>ИТОГО капитал</w:t>
            </w:r>
            <w:bookmarkEnd w:id="9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7" w:name="sub_1310"/>
            <w:r w:rsidRPr="002F372E">
              <w:t>Уставный капитал (складочный капитал, уставный фонд, вклады товарищей)</w:t>
            </w:r>
            <w:bookmarkEnd w:id="97"/>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8" w:name="sub_1320"/>
            <w:r w:rsidRPr="002F372E">
              <w:t>Собственные акции, выкупленные у акционеров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99" w:name="sub_1340"/>
            <w:r w:rsidRPr="002F372E">
              <w:t>Переоценка внеоборотных активов</w:t>
            </w:r>
            <w:bookmarkEnd w:id="9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0" w:name="sub_1350"/>
            <w:r w:rsidRPr="002F372E">
              <w:t>Добавочный капитал (без переоценки)</w:t>
            </w:r>
            <w:bookmarkEnd w:id="100"/>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1" w:name="sub_1360"/>
            <w:r w:rsidRPr="002F372E">
              <w:t>Резервный капитал</w:t>
            </w:r>
            <w:bookmarkEnd w:id="10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2" w:name="sub_1370"/>
            <w:r w:rsidRPr="002F372E">
              <w:t>Нераспределенная прибыль (непокрытый убыток)</w:t>
            </w:r>
            <w:bookmarkEnd w:id="102"/>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1370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3" w:name="sub_1410"/>
            <w:r w:rsidRPr="002F372E">
              <w:t>Долгосрочные заемные средства</w:t>
            </w:r>
            <w:bookmarkEnd w:id="10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lastRenderedPageBreak/>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4" w:name="sub_1430"/>
            <w:r w:rsidRPr="002F372E">
              <w:t>1430</w:t>
            </w:r>
            <w:bookmarkEnd w:id="104"/>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5" w:name="sub_1450"/>
            <w:r w:rsidRPr="002F372E">
              <w:t>Прочие долгосрочные обязательства</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6" w:name="sub_1400"/>
            <w:r w:rsidRPr="002F372E">
              <w:t>ИТОГО долгосрочных обязательств</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7" w:name="sub_1510"/>
            <w:r w:rsidRPr="002F372E">
              <w:t>Краткосрочные заемные обязательства</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8" w:name="sub_1520"/>
            <w:r w:rsidRPr="002F372E">
              <w:t>Краткосрочная кредиторская задолженность</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09" w:name="sub_1530"/>
            <w:r w:rsidRPr="002F372E">
              <w:t>Доходы будущих периодов</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0" w:name="sub_1540"/>
            <w:r w:rsidRPr="002F372E">
              <w:t>Оценочные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1" w:name="sub_1550"/>
            <w:r w:rsidRPr="002F372E">
              <w:t>Прочие краткосрочные обязательства</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2" w:name="sub_1500"/>
            <w:r w:rsidRPr="002F372E">
              <w:t>ИТОГО краткосрочных обязательств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3" w:name="sub_1700"/>
            <w:r w:rsidRPr="002F372E">
              <w:t>БАЛАНС (пассив)</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1700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4" w:name="sub_4200"/>
            <w:r w:rsidRPr="002F372E">
              <w:t>ОТЧЕТ О ПРИБЫЛЯХ И УБЫТКАХ</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2000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5" w:name="sub_42110"/>
            <w:r w:rsidRPr="002F372E">
              <w:t>Выручка</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6" w:name="sub_42120"/>
            <w:r w:rsidRPr="002F372E">
              <w:t>Себестоимость продаж</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7" w:name="sub_42100"/>
            <w:r w:rsidRPr="002F372E">
              <w:t>Валовая прибыль (убыток)</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2100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8" w:name="sub_42210"/>
            <w:r w:rsidRPr="002F372E">
              <w:t>Коммерческие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19" w:name="sub_42220"/>
            <w:r w:rsidRPr="002F372E">
              <w:t>Управленческие расходы</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0" w:name="sub_42200"/>
            <w:r w:rsidRPr="002F372E">
              <w:t>Прибыль (убыток) от продаж</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2200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1" w:name="sub_42310"/>
            <w:r w:rsidRPr="002F372E">
              <w:t>Доходы от участия в других организациях</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2" w:name="sub_42320"/>
            <w:r w:rsidRPr="002F372E">
              <w:t>Проценты к получению</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2320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3" w:name="sub_42330"/>
            <w:r w:rsidRPr="002F372E">
              <w:t>Проценты к уплате</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4" w:name="sub_42340"/>
            <w:r w:rsidRPr="002F372E">
              <w:t>Прочие доходы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2340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5" w:name="sub_42350"/>
            <w:r w:rsidRPr="002F372E">
              <w:t>Прочие расходы</w:t>
            </w:r>
            <w:bookmarkEnd w:id="12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2350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6" w:name="sub_42300"/>
            <w:r w:rsidRPr="002F372E">
              <w:t>2300</w:t>
            </w:r>
            <w:bookmarkEnd w:id="126"/>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7" w:name="sub_7772410"/>
            <w:r w:rsidRPr="002F372E">
              <w:t>Текущий налог на прибыль</w:t>
            </w:r>
            <w:bookmarkEnd w:id="12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8" w:name="sub_7772411"/>
            <w:r w:rsidRPr="002F372E">
              <w:t>2421</w:t>
            </w:r>
            <w:bookmarkEnd w:id="128"/>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2430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2450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29" w:name="sub_42460"/>
            <w:r w:rsidRPr="002F372E">
              <w:t>Прочее</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2460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0" w:name="sub_2400"/>
            <w:r w:rsidRPr="002F372E">
              <w:t>Чистая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2400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1" w:name="sub_42510"/>
            <w:r w:rsidRPr="002F372E">
              <w:t>Результат от переоценки внеоборотных активов, не включаемый в чистую прибыль (убыток)</w:t>
            </w:r>
            <w:bookmarkEnd w:id="13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2510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2" w:name="sub_2520"/>
            <w:r w:rsidRPr="002F372E">
              <w:t>2520</w:t>
            </w:r>
            <w:bookmarkEnd w:id="132"/>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bookmarkStart w:id="133" w:name="sub_42500"/>
            <w:r w:rsidRPr="002F372E">
              <w:t>Совокупный финансовый результат периода</w:t>
            </w:r>
            <w:bookmarkEnd w:id="13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2500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2900</w:t>
            </w:r>
          </w:p>
        </w:tc>
      </w:tr>
      <w:tr w:rsidR="00991436" w:rsidRPr="002F372E" w:rsidTr="00523EAF">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4" w:name="_Ref321475870"/>
      <w:bookmarkStart w:id="135" w:name="_Toc398564600"/>
      <w:bookmarkStart w:id="136" w:name="_Toc399408089"/>
      <w:bookmarkStart w:id="137" w:name="_Toc423609241"/>
      <w:bookmarkStart w:id="138" w:name="_Toc395190388"/>
      <w:bookmarkStart w:id="139" w:name="_Ref396487846"/>
      <w:bookmarkStart w:id="140" w:name="_Ref396489236"/>
      <w:bookmarkStart w:id="141" w:name="_Toc260130025"/>
      <w:bookmarkStart w:id="142" w:name="_Toc367283798"/>
      <w:r w:rsidRPr="002F372E">
        <w:t>КРИТЕРИИ И МЕТОДИКА ОЦЕНКИ ЗАЯВОК НА УЧАСТИЕ В ЗАКУПКЕ</w:t>
      </w:r>
      <w:bookmarkEnd w:id="134"/>
      <w:bookmarkEnd w:id="135"/>
      <w:bookmarkEnd w:id="136"/>
      <w:bookmarkEnd w:id="137"/>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цена договора (значимость критерия Ц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 xml:space="preserve">квалификация участника закупки (значимость критерия Кв </w:t>
      </w:r>
      <w:r w:rsidRPr="002F372E">
        <w:rPr>
          <w:rFonts w:ascii="Times New Roman" w:hAnsi="Times New Roman"/>
          <w:sz w:val="24"/>
          <w:szCs w:val="24"/>
          <w:vertAlign w:val="subscript"/>
          <w:lang w:val="en-US"/>
        </w:rPr>
        <w:t>i</w:t>
      </w:r>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 xml:space="preserve">значимость подкритерия О </w:t>
      </w:r>
      <w:r w:rsidRPr="002F372E">
        <w:rPr>
          <w:bCs/>
          <w:vertAlign w:val="subscript"/>
          <w:lang w:val="en-US"/>
        </w:rPr>
        <w:t>i</w:t>
      </w:r>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3" w:name="_Toc390100174"/>
      <w:bookmarkStart w:id="144" w:name="_Toc384030522"/>
      <w:bookmarkStart w:id="145" w:name="_Toc383792475"/>
      <w:bookmarkStart w:id="146" w:name="_Ref383787274"/>
      <w:bookmarkStart w:id="147" w:name="_Toc423609242"/>
      <w:r w:rsidRPr="002F372E">
        <w:rPr>
          <w:rFonts w:ascii="Times New Roman" w:hAnsi="Times New Roman"/>
          <w:b w:val="0"/>
          <w:sz w:val="24"/>
          <w:szCs w:val="24"/>
        </w:rPr>
        <w:t>Методика оценки заявок</w:t>
      </w:r>
      <w:bookmarkEnd w:id="143"/>
      <w:bookmarkEnd w:id="144"/>
      <w:bookmarkEnd w:id="145"/>
      <w:bookmarkEnd w:id="146"/>
      <w:bookmarkEnd w:id="147"/>
    </w:p>
    <w:p w:rsidR="00991436" w:rsidRPr="002F372E" w:rsidRDefault="00991436" w:rsidP="00991436">
      <w:pPr>
        <w:widowControl w:val="0"/>
        <w:shd w:val="clear" w:color="auto" w:fill="FFFFFF"/>
        <w:tabs>
          <w:tab w:val="num" w:pos="0"/>
          <w:tab w:val="left" w:pos="1134"/>
          <w:tab w:val="left" w:pos="1418"/>
        </w:tabs>
        <w:ind w:firstLine="709"/>
        <w:jc w:val="both"/>
      </w:pPr>
      <w:r w:rsidRPr="002F372E">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w:t>
      </w:r>
      <w:r w:rsidRPr="002F372E">
        <w:lastRenderedPageBreak/>
        <w:t>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r w:rsidRPr="002F372E">
        <w:rPr>
          <w:lang w:val="en-US"/>
        </w:rPr>
        <w:t>i</w:t>
      </w:r>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bCs/>
        </w:rPr>
        <w:t>БЦ</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r w:rsidRPr="002F372E">
        <w:rPr>
          <w:bCs/>
        </w:rPr>
        <w:t>БКв</w:t>
      </w:r>
      <w:r w:rsidRPr="002F372E">
        <w:rPr>
          <w:bCs/>
          <w:lang w:val="en-US"/>
        </w:rPr>
        <w:t xml:space="preserve"> </w:t>
      </w:r>
      <w:r w:rsidRPr="002F372E">
        <w:rPr>
          <w:bCs/>
          <w:vertAlign w:val="subscript"/>
          <w:lang w:val="en-US"/>
        </w:rPr>
        <w:t xml:space="preserve">i </w:t>
      </w:r>
      <w:r w:rsidRPr="002F372E">
        <w:rPr>
          <w:bCs/>
          <w:lang w:val="en-US"/>
        </w:rPr>
        <w:t xml:space="preserve"> </w:t>
      </w:r>
      <w:r w:rsidRPr="002F372E">
        <w:rPr>
          <w:lang w:val="en-US"/>
        </w:rPr>
        <w:t>*</w:t>
      </w:r>
      <w:r w:rsidRPr="002F372E">
        <w:rPr>
          <w:bCs/>
          <w:lang w:val="en-US"/>
        </w:rPr>
        <w:t xml:space="preserve"> V</w:t>
      </w:r>
      <w:r w:rsidRPr="002F372E">
        <w:rPr>
          <w:bCs/>
          <w:vertAlign w:val="subscript"/>
        </w:rPr>
        <w:t>Кв</w:t>
      </w:r>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БЦ, БКв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2F372E">
        <w:rPr>
          <w:bCs/>
        </w:rPr>
        <w:t>Ц</w:t>
      </w:r>
      <w:r w:rsidRPr="002F372E">
        <w:rPr>
          <w:bCs/>
          <w:vertAlign w:val="subscript"/>
        </w:rPr>
        <w:t xml:space="preserve"> </w:t>
      </w:r>
      <w:r w:rsidRPr="002F372E">
        <w:rPr>
          <w:bCs/>
          <w:vertAlign w:val="subscript"/>
          <w:lang w:val="en-US"/>
        </w:rPr>
        <w:t>i</w:t>
      </w:r>
      <w:r w:rsidRPr="002F372E">
        <w:rPr>
          <w:bCs/>
        </w:rPr>
        <w:t xml:space="preserve">, Кв </w:t>
      </w:r>
      <w:r w:rsidRPr="002F372E">
        <w:rPr>
          <w:bCs/>
          <w:vertAlign w:val="subscript"/>
          <w:lang w:val="en-US"/>
        </w:rPr>
        <w:t>i</w:t>
      </w:r>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8" w:name="_Toc423609243"/>
      <w:bookmarkStart w:id="149" w:name="_Ref410314757"/>
      <w:r w:rsidRPr="00A8102E">
        <w:rPr>
          <w:rFonts w:ascii="Times New Roman" w:hAnsi="Times New Roman"/>
          <w:b w:val="0"/>
          <w:sz w:val="24"/>
          <w:szCs w:val="24"/>
        </w:rPr>
        <w:t>Оценка по критерию «цена договора, цена единицы продукции»</w:t>
      </w:r>
      <w:bookmarkEnd w:id="148"/>
      <w:r w:rsidRPr="00A8102E">
        <w:rPr>
          <w:rFonts w:ascii="Times New Roman" w:hAnsi="Times New Roman"/>
          <w:b w:val="0"/>
          <w:sz w:val="24"/>
          <w:szCs w:val="24"/>
        </w:rPr>
        <w:t xml:space="preserve"> </w:t>
      </w:r>
      <w:bookmarkEnd w:id="149"/>
    </w:p>
    <w:tbl>
      <w:tblPr>
        <w:tblW w:w="0" w:type="auto"/>
        <w:jc w:val="center"/>
        <w:tblLayout w:type="fixed"/>
        <w:tblLook w:val="04A0" w:firstRow="1" w:lastRow="0" w:firstColumn="1" w:lastColumn="0" w:noHBand="0" w:noVBand="1"/>
      </w:tblPr>
      <w:tblGrid>
        <w:gridCol w:w="1312"/>
        <w:gridCol w:w="1079"/>
        <w:gridCol w:w="1044"/>
      </w:tblGrid>
      <w:tr w:rsidR="00991436" w:rsidRPr="002F372E" w:rsidTr="00523EAF">
        <w:trPr>
          <w:cantSplit/>
          <w:trHeight w:val="272"/>
          <w:jc w:val="center"/>
        </w:trPr>
        <w:tc>
          <w:tcPr>
            <w:tcW w:w="1312" w:type="dxa"/>
            <w:vMerge w:val="restart"/>
            <w:vAlign w:val="center"/>
            <w:hideMark/>
          </w:tcPr>
          <w:p w:rsidR="00991436" w:rsidRPr="002F372E" w:rsidRDefault="00991436" w:rsidP="00523EAF">
            <w:pPr>
              <w:pStyle w:val="af4"/>
              <w:spacing w:before="0" w:beforeAutospacing="0" w:after="0" w:afterAutospacing="0"/>
              <w:jc w:val="both"/>
            </w:pPr>
            <w:r w:rsidRPr="002F372E">
              <w:rPr>
                <w:bCs/>
              </w:rPr>
              <w:t xml:space="preserve">БЦ </w:t>
            </w:r>
            <w:r w:rsidRPr="002F372E">
              <w:rPr>
                <w:bCs/>
                <w:vertAlign w:val="subscript"/>
                <w:lang w:val="en-US"/>
              </w:rPr>
              <w:t>i</w:t>
            </w:r>
            <w:r w:rsidRPr="002F372E">
              <w:t xml:space="preserve"> =</w:t>
            </w:r>
          </w:p>
        </w:tc>
        <w:tc>
          <w:tcPr>
            <w:tcW w:w="1079" w:type="dxa"/>
            <w:tcBorders>
              <w:top w:val="nil"/>
              <w:left w:val="nil"/>
              <w:bottom w:val="single" w:sz="4" w:space="0" w:color="auto"/>
              <w:right w:val="nil"/>
            </w:tcBorders>
            <w:hideMark/>
          </w:tcPr>
          <w:p w:rsidR="00991436" w:rsidRPr="002F372E" w:rsidRDefault="00991436" w:rsidP="00523EAF">
            <w:pPr>
              <w:pStyle w:val="af4"/>
              <w:spacing w:before="0" w:beforeAutospacing="0" w:after="0" w:afterAutospacing="0"/>
              <w:ind w:hanging="33"/>
              <w:jc w:val="both"/>
            </w:pPr>
            <w:r w:rsidRPr="002F372E">
              <w:t>Ц</w:t>
            </w:r>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523EAF">
            <w:pPr>
              <w:pStyle w:val="af4"/>
              <w:spacing w:before="0" w:beforeAutospacing="0" w:after="0" w:afterAutospacing="0"/>
              <w:jc w:val="both"/>
            </w:pPr>
            <w:r w:rsidRPr="002F372E">
              <w:rPr>
                <w:bCs/>
              </w:rPr>
              <w:t>* 100</w:t>
            </w:r>
          </w:p>
        </w:tc>
      </w:tr>
      <w:tr w:rsidR="00991436" w:rsidRPr="002F372E" w:rsidTr="00523EAF">
        <w:trPr>
          <w:cantSplit/>
          <w:trHeight w:val="161"/>
          <w:jc w:val="center"/>
        </w:trPr>
        <w:tc>
          <w:tcPr>
            <w:tcW w:w="1312" w:type="dxa"/>
            <w:vMerge/>
            <w:vAlign w:val="center"/>
            <w:hideMark/>
          </w:tcPr>
          <w:p w:rsidR="00991436" w:rsidRPr="002F372E" w:rsidRDefault="00991436" w:rsidP="00523EAF">
            <w:pPr>
              <w:jc w:val="both"/>
            </w:pPr>
          </w:p>
        </w:tc>
        <w:tc>
          <w:tcPr>
            <w:tcW w:w="1079" w:type="dxa"/>
            <w:tcBorders>
              <w:top w:val="single" w:sz="4" w:space="0" w:color="auto"/>
              <w:left w:val="nil"/>
              <w:bottom w:val="nil"/>
              <w:right w:val="nil"/>
            </w:tcBorders>
            <w:hideMark/>
          </w:tcPr>
          <w:p w:rsidR="00991436" w:rsidRPr="002F372E" w:rsidRDefault="00991436" w:rsidP="00523EAF">
            <w:pPr>
              <w:pStyle w:val="af4"/>
              <w:spacing w:before="0" w:beforeAutospacing="0" w:after="0" w:afterAutospacing="0"/>
              <w:ind w:firstLine="108"/>
              <w:jc w:val="both"/>
            </w:pPr>
            <w:r w:rsidRPr="002F372E">
              <w:t>Ц</w:t>
            </w:r>
            <w:r w:rsidRPr="002F372E">
              <w:rPr>
                <w:vertAlign w:val="subscript"/>
              </w:rPr>
              <w:t xml:space="preserve"> </w:t>
            </w:r>
            <w:r w:rsidRPr="002F372E">
              <w:rPr>
                <w:vertAlign w:val="subscript"/>
                <w:lang w:val="en-US"/>
              </w:rPr>
              <w:t>i</w:t>
            </w:r>
          </w:p>
        </w:tc>
        <w:tc>
          <w:tcPr>
            <w:tcW w:w="1044" w:type="dxa"/>
            <w:vMerge/>
            <w:vAlign w:val="center"/>
            <w:hideMark/>
          </w:tcPr>
          <w:p w:rsidR="00991436" w:rsidRPr="002F372E" w:rsidRDefault="00991436" w:rsidP="00523EAF">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r w:rsidRPr="002F372E">
        <w:rPr>
          <w:bCs/>
          <w:vertAlign w:val="subscript"/>
          <w:lang w:val="en-US"/>
        </w:rPr>
        <w:t>i</w:t>
      </w:r>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r w:rsidRPr="002F372E">
        <w:rPr>
          <w:lang w:val="en-US"/>
        </w:rPr>
        <w:t>i</w:t>
      </w:r>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r w:rsidRPr="002F372E">
        <w:rPr>
          <w:bCs/>
        </w:rPr>
        <w:t>Ц</w:t>
      </w:r>
      <w:r w:rsidRPr="002F372E">
        <w:rPr>
          <w:bCs/>
          <w:vertAlign w:val="subscript"/>
        </w:rPr>
        <w:t xml:space="preserve"> </w:t>
      </w:r>
      <w:r w:rsidRPr="002F372E">
        <w:rPr>
          <w:bCs/>
          <w:vertAlign w:val="subscript"/>
          <w:lang w:val="en-US"/>
        </w:rPr>
        <w:t>i</w:t>
      </w:r>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r w:rsidRPr="002F372E">
        <w:rPr>
          <w:lang w:val="en-US"/>
        </w:rPr>
        <w:t>i</w:t>
      </w:r>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r w:rsidRPr="002F372E">
        <w:rPr>
          <w:bCs/>
        </w:rPr>
        <w:t xml:space="preserve">Ц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50" w:name="_Ref410314872"/>
      <w:bookmarkStart w:id="151" w:name="_Toc423609244"/>
      <w:r w:rsidRPr="002F372E">
        <w:rPr>
          <w:rFonts w:ascii="Times New Roman" w:hAnsi="Times New Roman"/>
          <w:b w:val="0"/>
          <w:sz w:val="24"/>
          <w:szCs w:val="24"/>
        </w:rPr>
        <w:t>Оценка по критерию «квалификация участника»</w:t>
      </w:r>
      <w:bookmarkEnd w:id="150"/>
      <w:bookmarkEnd w:id="151"/>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r w:rsidRPr="002F372E">
        <w:t>БКв</w:t>
      </w:r>
      <w:r w:rsidRPr="00514E7C">
        <w:t xml:space="preserve"> </w:t>
      </w:r>
      <w:r w:rsidRPr="002F372E">
        <w:rPr>
          <w:vertAlign w:val="subscript"/>
          <w:lang w:val="en-US"/>
        </w:rPr>
        <w:t>i</w:t>
      </w:r>
      <w:r w:rsidRPr="00514E7C">
        <w:rPr>
          <w:vertAlign w:val="subscript"/>
        </w:rPr>
        <w:t xml:space="preserve"> </w:t>
      </w:r>
      <w:r w:rsidRPr="00514E7C">
        <w:t xml:space="preserve">= </w:t>
      </w:r>
      <w:r w:rsidRPr="002F372E">
        <w:t>БО</w:t>
      </w:r>
      <w:r w:rsidRPr="00514E7C">
        <w:t xml:space="preserve"> </w:t>
      </w:r>
      <w:r w:rsidRPr="002F372E">
        <w:rPr>
          <w:vertAlign w:val="subscript"/>
          <w:lang w:val="en-US"/>
        </w:rPr>
        <w:t>i</w:t>
      </w:r>
      <w:r w:rsidRPr="00514E7C">
        <w:rPr>
          <w:vertAlign w:val="subscript"/>
        </w:rPr>
        <w:t xml:space="preserve"> </w:t>
      </w:r>
      <w:r w:rsidRPr="00514E7C">
        <w:t xml:space="preserve"> * </w:t>
      </w:r>
      <w:r w:rsidRPr="002F372E">
        <w:rPr>
          <w:lang w:val="en-US"/>
        </w:rPr>
        <w:t>V</w:t>
      </w:r>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Максимальная оценка в баллах по каждому из подкритериев О</w:t>
      </w:r>
      <w:r w:rsidRPr="002F372E">
        <w:rPr>
          <w:vertAlign w:val="subscript"/>
        </w:rPr>
        <w:t>i</w:t>
      </w:r>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2" w:name="_Toc423609245"/>
      <w:r w:rsidRPr="002F372E">
        <w:rPr>
          <w:rFonts w:ascii="Times New Roman" w:hAnsi="Times New Roman"/>
          <w:b w:val="0"/>
          <w:sz w:val="24"/>
          <w:szCs w:val="24"/>
        </w:rPr>
        <w:t>Оценка по подкритерию «опыт участника закупки»:</w:t>
      </w:r>
      <w:bookmarkEnd w:id="152"/>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lastRenderedPageBreak/>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60" w:beforeAutospacing="0" w:after="60" w:afterAutospacing="0"/>
              <w:jc w:val="both"/>
              <w:rPr>
                <w:bCs/>
              </w:rPr>
            </w:pPr>
            <w:r w:rsidRPr="002F372E">
              <w:rPr>
                <w:bCs/>
              </w:rPr>
              <w:t>Баллы</w:t>
            </w:r>
          </w:p>
        </w:tc>
      </w:tr>
      <w:tr w:rsidR="00991436" w:rsidRPr="002F372E" w:rsidTr="00523EAF">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rPr>
                <w:bCs/>
              </w:rPr>
            </w:pPr>
            <w:r w:rsidRPr="002F372E">
              <w:rPr>
                <w:bCs/>
              </w:rPr>
              <w:t>0</w:t>
            </w:r>
          </w:p>
        </w:tc>
      </w:tr>
      <w:tr w:rsidR="00991436" w:rsidRPr="002F372E" w:rsidTr="00523EAF">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523EAF">
            <w:pPr>
              <w:pStyle w:val="af4"/>
              <w:spacing w:before="120" w:beforeAutospacing="0"/>
              <w:jc w:val="center"/>
            </w:pPr>
            <w:r w:rsidRPr="002F372E">
              <w:rPr>
                <w:bCs/>
              </w:rPr>
              <w:t xml:space="preserve">БОу </w:t>
            </w:r>
            <w:r w:rsidRPr="002F372E">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i</w:t>
            </w:r>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523EAF">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523EAF">
            <w:pPr>
              <w:pStyle w:val="af4"/>
              <w:spacing w:before="120" w:beforeAutospacing="0"/>
              <w:ind w:firstLine="709"/>
              <w:jc w:val="center"/>
              <w:rPr>
                <w:bCs/>
              </w:rPr>
            </w:pPr>
          </w:p>
        </w:tc>
      </w:tr>
      <w:tr w:rsidR="00991436" w:rsidRPr="002F372E" w:rsidTr="00523EAF">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523EAF">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523EAF">
            <w:pPr>
              <w:pStyle w:val="af4"/>
              <w:spacing w:before="0" w:beforeAutospacing="0" w:after="0" w:afterAutospacing="0"/>
              <w:jc w:val="center"/>
            </w:pPr>
            <w:r w:rsidRPr="002F372E">
              <w:t>Оу</w:t>
            </w:r>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523EAF">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523EAF">
            <w:pPr>
              <w:jc w:val="center"/>
              <w:rPr>
                <w:bCs/>
              </w:rPr>
            </w:pPr>
          </w:p>
        </w:tc>
      </w:tr>
      <w:tr w:rsidR="00991436" w:rsidRPr="002F372E" w:rsidTr="00523EAF">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pStyle w:val="af4"/>
              <w:spacing w:before="0" w:beforeAutospacing="0" w:after="0" w:afterAutospacing="0"/>
              <w:ind w:firstLine="74"/>
              <w:jc w:val="center"/>
              <w:rPr>
                <w:b/>
                <w:i/>
              </w:rPr>
            </w:pPr>
            <w:r w:rsidRPr="002F372E">
              <w:t>Оу</w:t>
            </w:r>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r w:rsidRPr="000C406B">
        <w:t>Оу</w:t>
      </w:r>
      <w:r w:rsidRPr="000C406B">
        <w:rPr>
          <w:vertAlign w:val="subscript"/>
          <w:lang w:val="en-US"/>
        </w:rPr>
        <w:t>i</w:t>
      </w:r>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i-го участника, руб.</w:t>
      </w:r>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 </w:t>
      </w:r>
      <w:r w:rsidRPr="000C406B">
        <w:rPr>
          <w:bCs/>
        </w:rPr>
        <w:t> 2013-2015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но не более предельного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BA408C">
        <w:rPr>
          <w:color w:val="222222"/>
          <w:shd w:val="clear" w:color="auto" w:fill="FFFFFF"/>
        </w:rPr>
        <w:t>10 000 000</w:t>
      </w:r>
      <w:r w:rsidR="00CB5E78">
        <w:rPr>
          <w:color w:val="222222"/>
          <w:shd w:val="clear" w:color="auto" w:fill="FFFFFF"/>
        </w:rPr>
        <w:t>,</w:t>
      </w:r>
      <w:r w:rsidRPr="000C406B">
        <w:rPr>
          <w:color w:val="222222"/>
          <w:shd w:val="clear" w:color="auto" w:fill="FFFFFF"/>
        </w:rPr>
        <w:t xml:space="preserve">00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r w:rsidRPr="000C406B">
        <w:rPr>
          <w:bCs/>
          <w:vertAlign w:val="subscript"/>
          <w:lang w:val="en-US"/>
        </w:rPr>
        <w:t>i</w:t>
      </w:r>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2F372E">
        <w:rPr>
          <w:bCs/>
          <w:vertAlign w:val="subscript"/>
        </w:rPr>
        <w:t>i</w:t>
      </w:r>
      <w:r w:rsidRPr="002F372E">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523EAF">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r w:rsidRPr="002F372E">
              <w:rPr>
                <w:rFonts w:eastAsia="Calibri"/>
                <w:bCs/>
                <w:vertAlign w:val="subscript"/>
                <w:lang w:val="en-US" w:eastAsia="en-US"/>
              </w:rPr>
              <w:t>i</w:t>
            </w:r>
            <w:r w:rsidRPr="002F372E">
              <w:rPr>
                <w:rFonts w:eastAsia="Calibri"/>
                <w:bCs/>
                <w:lang w:val="en-US" w:eastAsia="en-US"/>
              </w:rPr>
              <w:t>)</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lastRenderedPageBreak/>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vertAlign w:val="subscript"/>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523EAF">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санкции, примененных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БОу</w:t>
            </w:r>
            <w:r w:rsidRPr="002F372E">
              <w:rPr>
                <w:vertAlign w:val="subscript"/>
                <w:lang w:val="en-US"/>
              </w:rPr>
              <w:t>i</w:t>
            </w:r>
            <w:r w:rsidRPr="002F372E">
              <w:rPr>
                <w:rFonts w:eastAsia="Calibri"/>
                <w:bCs/>
                <w:lang w:eastAsia="en-US"/>
              </w:rPr>
              <w:t xml:space="preserve"> / 2</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заявки уменьшается на 50 %</w:t>
            </w:r>
          </w:p>
        </w:tc>
      </w:tr>
      <w:tr w:rsidR="00991436" w:rsidRPr="002F372E" w:rsidTr="00523EAF">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r w:rsidRPr="002F372E">
              <w:rPr>
                <w:rFonts w:eastAsia="Calibri"/>
                <w:bCs/>
                <w:vertAlign w:val="subscript"/>
                <w:lang w:val="en-US" w:eastAsia="en-US"/>
              </w:rPr>
              <w:t>i</w:t>
            </w:r>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523EAF">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Итоговая оценка (балл) подкритерия «опыт» принимается равной соответствующему значению (БС</w:t>
      </w:r>
      <w:r w:rsidRPr="002F372E">
        <w:rPr>
          <w:bCs/>
          <w:vertAlign w:val="subscript"/>
          <w:lang w:val="en-US"/>
        </w:rPr>
        <w:t>i</w:t>
      </w:r>
      <w:r w:rsidRPr="002F372E">
        <w:rPr>
          <w:bCs/>
          <w:lang w:val="en-US"/>
        </w:rPr>
        <w:t>)</w:t>
      </w:r>
      <w:r w:rsidRPr="002F372E">
        <w:rPr>
          <w:bCs/>
        </w:rPr>
        <w:t>, полученному с учетом наличия указанных санкций (БО</w:t>
      </w:r>
      <w:r w:rsidRPr="002F372E">
        <w:rPr>
          <w:bCs/>
          <w:vertAlign w:val="subscript"/>
          <w:lang w:val="en-US"/>
        </w:rPr>
        <w:t>i</w:t>
      </w:r>
      <w:r w:rsidRPr="002F372E">
        <w:rPr>
          <w:bCs/>
        </w:rPr>
        <w:t xml:space="preserve"> = БС</w:t>
      </w:r>
      <w:r w:rsidRPr="002F372E">
        <w:rPr>
          <w:bCs/>
          <w:vertAlign w:val="subscript"/>
          <w:lang w:val="en-US"/>
        </w:rPr>
        <w:t>i</w:t>
      </w:r>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3" w:name="_Toc420052469"/>
      <w:r w:rsidRPr="00FC009D">
        <w:rPr>
          <w:sz w:val="28"/>
          <w:szCs w:val="28"/>
        </w:rPr>
        <w:lastRenderedPageBreak/>
        <w:t>ОБРАЗЦЫ ФОРМ ОСНОВНЫХ ДОКУМЕНТОВ</w:t>
      </w:r>
      <w:bookmarkEnd w:id="138"/>
      <w:bookmarkEnd w:id="139"/>
      <w:bookmarkEnd w:id="140"/>
      <w:bookmarkEnd w:id="153"/>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4" w:name="_Ref401131967"/>
      <w:bookmarkStart w:id="155"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4"/>
      <w:bookmarkEnd w:id="155"/>
    </w:p>
    <w:p w:rsidR="00E92811" w:rsidRDefault="00E92811" w:rsidP="00E92811">
      <w:pPr>
        <w:pStyle w:val="Times12"/>
        <w:ind w:firstLine="0"/>
        <w:jc w:val="center"/>
        <w:rPr>
          <w:b/>
          <w:i/>
          <w:szCs w:val="28"/>
        </w:rPr>
      </w:pPr>
      <w:bookmarkStart w:id="156" w:name="форма1"/>
      <w:bookmarkStart w:id="157"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6"/>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8" w:name="_Письмо_о_подаче"/>
      <w:bookmarkStart w:id="159" w:name="_Toc255987071"/>
      <w:bookmarkStart w:id="160" w:name="_Toc272505461"/>
      <w:bookmarkStart w:id="161" w:name="_Toc390267513"/>
      <w:bookmarkStart w:id="162" w:name="_Toc412201945"/>
      <w:bookmarkStart w:id="163" w:name="_Toc420052471"/>
      <w:bookmarkEnd w:id="158"/>
      <w:r>
        <w:rPr>
          <w:rFonts w:ascii="Times New Roman" w:hAnsi="Times New Roman" w:cs="Times New Roman"/>
          <w:b w:val="0"/>
          <w:bCs w:val="0"/>
          <w:i w:val="0"/>
        </w:rPr>
        <w:t>ЗАЯВКА НА УЧАСТИЕ В ЗАКУПКЕ (Форма 1)</w:t>
      </w:r>
      <w:bookmarkEnd w:id="159"/>
      <w:bookmarkEnd w:id="160"/>
      <w:bookmarkEnd w:id="161"/>
      <w:bookmarkEnd w:id="162"/>
      <w:bookmarkEnd w:id="163"/>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7"/>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4"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4"/>
    </w:p>
    <w:p w:rsidR="00E92811" w:rsidRDefault="00E92811" w:rsidP="00961292">
      <w:pPr>
        <w:pStyle w:val="Times12"/>
        <w:numPr>
          <w:ilvl w:val="0"/>
          <w:numId w:val="38"/>
        </w:numPr>
        <w:tabs>
          <w:tab w:val="clear" w:pos="960"/>
          <w:tab w:val="left" w:pos="1134"/>
        </w:tabs>
        <w:ind w:left="0" w:firstLine="709"/>
        <w:rPr>
          <w:szCs w:val="24"/>
        </w:rPr>
      </w:pPr>
      <w:bookmarkStart w:id="165"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6"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6"/>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7" w:name="_Анкета_Претендента_на"/>
      <w:bookmarkStart w:id="168" w:name="_Анкета_Участника_процедуры"/>
      <w:bookmarkStart w:id="169" w:name="_АНКЕТА_УЧАСТНИКА_КОНКУРСА"/>
      <w:bookmarkEnd w:id="167"/>
      <w:bookmarkEnd w:id="168"/>
      <w:bookmarkEnd w:id="169"/>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70" w:name="_Toc412201948"/>
      <w:bookmarkStart w:id="171" w:name="_Toc402520353"/>
      <w:bookmarkStart w:id="172"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70"/>
      <w:bookmarkEnd w:id="171"/>
      <w:bookmarkEnd w:id="172"/>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3" w:name="_СВЕДЕНИЯ_О_ПРИНАДЛЕЖНОСТИ"/>
      <w:bookmarkStart w:id="174" w:name="_СВЕДЕНИЯ_О_ЦЕПОЧКЕ"/>
      <w:bookmarkStart w:id="175" w:name="_Toc402520354"/>
      <w:bookmarkStart w:id="176" w:name="_Toc412201949"/>
      <w:bookmarkStart w:id="177" w:name="_Toc420052473"/>
      <w:bookmarkEnd w:id="173"/>
      <w:bookmarkEnd w:id="174"/>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5"/>
      <w:bookmarkEnd w:id="176"/>
      <w:bookmarkEnd w:id="177"/>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1"/>
    <w:bookmarkEnd w:id="142"/>
    <w:p w:rsidR="00CB5E78" w:rsidRPr="00FC009D" w:rsidRDefault="00CB5E78" w:rsidP="00CB5E78">
      <w:pPr>
        <w:pStyle w:val="Times12"/>
        <w:ind w:firstLine="0"/>
        <w:jc w:val="right"/>
        <w:rPr>
          <w:b/>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8" w:name="_Toc235436488"/>
      <w:bookmarkStart w:id="179" w:name="_Toc235020001"/>
      <w:bookmarkStart w:id="180" w:name="_Toc251779154"/>
      <w:bookmarkStart w:id="181" w:name="_Toc390267518"/>
      <w:bookmarkStart w:id="182" w:name="_Toc412201953"/>
      <w:r w:rsidRPr="00FC009D">
        <w:rPr>
          <w:rFonts w:ascii="Times New Roman" w:hAnsi="Times New Roman" w:cs="Times New Roman"/>
          <w:b w:val="0"/>
          <w:i w:val="0"/>
        </w:rPr>
        <w:t xml:space="preserve">СВОДНАЯ ТАБЛИЦА СТОИМОСТИ </w:t>
      </w:r>
      <w:bookmarkEnd w:id="178"/>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9"/>
      <w:bookmarkEnd w:id="180"/>
      <w:bookmarkEnd w:id="181"/>
      <w:bookmarkEnd w:id="182"/>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523EAF">
        <w:trPr>
          <w:cantSplit/>
          <w:trHeight w:val="1629"/>
        </w:trPr>
        <w:tc>
          <w:tcPr>
            <w:tcW w:w="202" w:type="pct"/>
            <w:vAlign w:val="center"/>
          </w:tcPr>
          <w:p w:rsidR="00CB5E78" w:rsidRPr="00FC009D" w:rsidRDefault="00CB5E78" w:rsidP="00523EAF">
            <w:pPr>
              <w:widowControl w:val="0"/>
              <w:autoSpaceDE w:val="0"/>
              <w:autoSpaceDN w:val="0"/>
              <w:snapToGrid w:val="0"/>
              <w:ind w:right="11" w:firstLine="20"/>
              <w:jc w:val="center"/>
              <w:rPr>
                <w:bCs/>
              </w:rPr>
            </w:pPr>
            <w:r w:rsidRPr="00FC009D">
              <w:rPr>
                <w:bCs/>
              </w:rPr>
              <w:t>№ п/п</w:t>
            </w:r>
          </w:p>
        </w:tc>
        <w:tc>
          <w:tcPr>
            <w:tcW w:w="1517"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523EAF">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523EAF">
            <w:pPr>
              <w:widowControl w:val="0"/>
              <w:autoSpaceDE w:val="0"/>
              <w:autoSpaceDN w:val="0"/>
              <w:snapToGrid w:val="0"/>
              <w:ind w:right="11" w:firstLine="20"/>
              <w:jc w:val="center"/>
              <w:rPr>
                <w:bCs/>
              </w:rPr>
            </w:pPr>
            <w:r w:rsidRPr="00FC009D">
              <w:t>Общие трудозатраты</w:t>
            </w:r>
            <w:r>
              <w:t>, чел.-час</w:t>
            </w:r>
          </w:p>
        </w:tc>
        <w:tc>
          <w:tcPr>
            <w:tcW w:w="1090" w:type="pct"/>
            <w:vAlign w:val="center"/>
          </w:tcPr>
          <w:p w:rsidR="00CB5E78" w:rsidRPr="00FC009D" w:rsidRDefault="00CB5E78" w:rsidP="00523EAF">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523EAF">
        <w:trPr>
          <w:cantSplit/>
          <w:trHeight w:val="277"/>
        </w:trPr>
        <w:tc>
          <w:tcPr>
            <w:tcW w:w="202" w:type="pct"/>
          </w:tcPr>
          <w:p w:rsidR="00CB5E78" w:rsidRPr="00FC009D" w:rsidRDefault="00CB5E78" w:rsidP="00523EAF">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523EAF">
            <w:pPr>
              <w:widowControl w:val="0"/>
              <w:autoSpaceDE w:val="0"/>
              <w:autoSpaceDN w:val="0"/>
              <w:snapToGrid w:val="0"/>
              <w:ind w:left="20" w:right="11"/>
              <w:jc w:val="center"/>
              <w:rPr>
                <w:bCs/>
              </w:rPr>
            </w:pPr>
            <w:r w:rsidRPr="00FC009D">
              <w:t>2</w:t>
            </w:r>
          </w:p>
        </w:tc>
        <w:tc>
          <w:tcPr>
            <w:tcW w:w="588" w:type="pct"/>
          </w:tcPr>
          <w:p w:rsidR="00CB5E78" w:rsidRPr="00FC009D" w:rsidRDefault="00CB5E78" w:rsidP="00523EAF">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523EAF">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523EAF">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523EAF">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523EAF">
            <w:pPr>
              <w:widowControl w:val="0"/>
              <w:autoSpaceDE w:val="0"/>
              <w:autoSpaceDN w:val="0"/>
              <w:snapToGrid w:val="0"/>
              <w:ind w:right="11" w:firstLine="20"/>
              <w:jc w:val="center"/>
              <w:rPr>
                <w:bCs/>
              </w:rPr>
            </w:pPr>
            <w:r w:rsidRPr="00FC009D">
              <w:t>7</w:t>
            </w:r>
          </w:p>
        </w:tc>
      </w:tr>
      <w:tr w:rsidR="00CB5E78" w:rsidRPr="00FC009D" w:rsidTr="00523EAF">
        <w:trPr>
          <w:cantSplit/>
          <w:trHeight w:val="355"/>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1.1.</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Этап 2 ….</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НДС 18%</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r w:rsidR="00CB5E78" w:rsidRPr="00FC009D" w:rsidTr="00523EAF">
        <w:trPr>
          <w:cantSplit/>
          <w:trHeight w:val="20"/>
        </w:trPr>
        <w:tc>
          <w:tcPr>
            <w:tcW w:w="202" w:type="pct"/>
          </w:tcPr>
          <w:p w:rsidR="00CB5E78" w:rsidRPr="00FC009D" w:rsidRDefault="00CB5E78" w:rsidP="00523EAF">
            <w:pPr>
              <w:widowControl w:val="0"/>
              <w:autoSpaceDE w:val="0"/>
              <w:autoSpaceDN w:val="0"/>
              <w:snapToGrid w:val="0"/>
              <w:ind w:right="11" w:firstLine="20"/>
              <w:jc w:val="center"/>
              <w:rPr>
                <w:bCs/>
              </w:rPr>
            </w:pPr>
          </w:p>
        </w:tc>
        <w:tc>
          <w:tcPr>
            <w:tcW w:w="1517" w:type="pct"/>
          </w:tcPr>
          <w:p w:rsidR="00CB5E78" w:rsidRPr="00FC009D" w:rsidRDefault="00CB5E78" w:rsidP="00523EAF">
            <w:pPr>
              <w:widowControl w:val="0"/>
              <w:ind w:left="20" w:right="11"/>
            </w:pPr>
            <w:r w:rsidRPr="00FC009D">
              <w:t>Всего с учетом НДС</w:t>
            </w:r>
          </w:p>
        </w:tc>
        <w:tc>
          <w:tcPr>
            <w:tcW w:w="588" w:type="pct"/>
          </w:tcPr>
          <w:p w:rsidR="00CB5E78" w:rsidRPr="00FC009D" w:rsidRDefault="00CB5E78" w:rsidP="00523EAF">
            <w:pPr>
              <w:widowControl w:val="0"/>
              <w:autoSpaceDE w:val="0"/>
              <w:autoSpaceDN w:val="0"/>
              <w:snapToGrid w:val="0"/>
              <w:ind w:right="11" w:firstLine="20"/>
              <w:jc w:val="center"/>
              <w:rPr>
                <w:bCs/>
              </w:rPr>
            </w:pPr>
          </w:p>
        </w:tc>
        <w:tc>
          <w:tcPr>
            <w:tcW w:w="472" w:type="pct"/>
          </w:tcPr>
          <w:p w:rsidR="00CB5E78" w:rsidRPr="00FC009D" w:rsidRDefault="00CB5E78" w:rsidP="00523EAF">
            <w:pPr>
              <w:widowControl w:val="0"/>
              <w:autoSpaceDE w:val="0"/>
              <w:autoSpaceDN w:val="0"/>
              <w:snapToGrid w:val="0"/>
              <w:ind w:right="11" w:firstLine="20"/>
              <w:jc w:val="center"/>
              <w:rPr>
                <w:bCs/>
              </w:rPr>
            </w:pPr>
          </w:p>
        </w:tc>
        <w:tc>
          <w:tcPr>
            <w:tcW w:w="555" w:type="pct"/>
          </w:tcPr>
          <w:p w:rsidR="00CB5E78" w:rsidRPr="00FC009D" w:rsidRDefault="00CB5E78" w:rsidP="00523EAF">
            <w:pPr>
              <w:widowControl w:val="0"/>
              <w:autoSpaceDE w:val="0"/>
              <w:autoSpaceDN w:val="0"/>
              <w:snapToGrid w:val="0"/>
              <w:ind w:right="11" w:firstLine="20"/>
              <w:jc w:val="center"/>
              <w:rPr>
                <w:bCs/>
              </w:rPr>
            </w:pPr>
          </w:p>
        </w:tc>
        <w:tc>
          <w:tcPr>
            <w:tcW w:w="576" w:type="pct"/>
          </w:tcPr>
          <w:p w:rsidR="00CB5E78" w:rsidRPr="00FC009D" w:rsidRDefault="00CB5E78" w:rsidP="00523EAF">
            <w:pPr>
              <w:widowControl w:val="0"/>
              <w:autoSpaceDE w:val="0"/>
              <w:autoSpaceDN w:val="0"/>
              <w:snapToGrid w:val="0"/>
              <w:ind w:right="11" w:firstLine="20"/>
              <w:jc w:val="center"/>
              <w:rPr>
                <w:bCs/>
              </w:rPr>
            </w:pPr>
          </w:p>
        </w:tc>
        <w:tc>
          <w:tcPr>
            <w:tcW w:w="1090" w:type="pct"/>
          </w:tcPr>
          <w:p w:rsidR="00CB5E78" w:rsidRPr="00FC009D" w:rsidRDefault="00CB5E78" w:rsidP="00523EAF">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lastRenderedPageBreak/>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523EAF">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 xml:space="preserve">Трудозатраты, рабочих чел.-часов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523EAF">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523EAF">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523EAF">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rPr>
                <w:bCs/>
              </w:rPr>
            </w:pPr>
            <w:r w:rsidRPr="00FC009D">
              <w:rPr>
                <w:bCs/>
                <w:lang w:val="en-US"/>
              </w:rPr>
              <w:t xml:space="preserve">II </w:t>
            </w:r>
            <w:r w:rsidRPr="00FC009D">
              <w:rPr>
                <w:bCs/>
              </w:rPr>
              <w:t>этап:</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РАСЧЕТ СТОИМОСТИ </w:t>
            </w:r>
            <w:r>
              <w:rPr>
                <w:bCs/>
              </w:rPr>
              <w:t>РАБОТ</w:t>
            </w: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r w:rsidR="00CB5E78" w:rsidRPr="00FC009D" w:rsidTr="00523EA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523EAF">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523EAF">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lastRenderedPageBreak/>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3" w:name="_Toc390267525"/>
      <w:bookmarkStart w:id="184" w:name="_Toc412201960"/>
      <w:r w:rsidRPr="00FC009D">
        <w:rPr>
          <w:rFonts w:ascii="Times New Roman" w:hAnsi="Times New Roman" w:cs="Times New Roman"/>
          <w:b w:val="0"/>
          <w:i w:val="0"/>
        </w:rPr>
        <w:t>СПРАВКА ОБ ОПЫТЕ ВЫПОЛНЕНИЯ ДОГОВОРОВ (Форма __)</w:t>
      </w:r>
      <w:bookmarkEnd w:id="183"/>
      <w:bookmarkEnd w:id="184"/>
    </w:p>
    <w:p w:rsidR="00CB5E78" w:rsidRPr="00FC009D" w:rsidRDefault="00CB5E78" w:rsidP="00CB5E78">
      <w:pPr>
        <w:widowControl w:val="0"/>
        <w:autoSpaceDE w:val="0"/>
        <w:autoSpaceDN w:val="0"/>
        <w:adjustRightInd w:val="0"/>
        <w:jc w:val="center"/>
        <w:rPr>
          <w:iCs/>
          <w:spacing w:val="-2"/>
          <w:sz w:val="28"/>
          <w:szCs w:val="28"/>
          <w:lang w:val="ru-MD"/>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523EAF">
        <w:trPr>
          <w:trHeight w:val="404"/>
        </w:trPr>
        <w:tc>
          <w:tcPr>
            <w:tcW w:w="817" w:type="dxa"/>
            <w:vMerge w:val="restart"/>
            <w:vAlign w:val="center"/>
          </w:tcPr>
          <w:p w:rsidR="00CB5E78" w:rsidRPr="00B43C7B" w:rsidRDefault="00CB5E78" w:rsidP="00523EAF">
            <w:pPr>
              <w:pStyle w:val="af8"/>
              <w:ind w:left="-57" w:right="-57"/>
              <w:jc w:val="center"/>
              <w:rPr>
                <w:sz w:val="24"/>
                <w:szCs w:val="24"/>
              </w:rPr>
            </w:pPr>
            <w:r w:rsidRPr="00B43C7B">
              <w:rPr>
                <w:sz w:val="24"/>
                <w:szCs w:val="24"/>
              </w:rPr>
              <w:t>№ п/п</w:t>
            </w:r>
          </w:p>
        </w:tc>
        <w:tc>
          <w:tcPr>
            <w:tcW w:w="2451" w:type="dxa"/>
            <w:vMerge w:val="restart"/>
            <w:vAlign w:val="center"/>
          </w:tcPr>
          <w:p w:rsidR="00CB5E78" w:rsidRPr="00B43C7B" w:rsidRDefault="00CB5E78" w:rsidP="00523EAF">
            <w:pPr>
              <w:pStyle w:val="af8"/>
              <w:ind w:left="-108" w:right="-108"/>
              <w:jc w:val="center"/>
              <w:rPr>
                <w:sz w:val="24"/>
                <w:szCs w:val="24"/>
              </w:rPr>
            </w:pPr>
            <w:r w:rsidRPr="00B43C7B">
              <w:rPr>
                <w:sz w:val="24"/>
                <w:szCs w:val="24"/>
              </w:rPr>
              <w:t>Реквизиты договора</w:t>
            </w:r>
          </w:p>
          <w:p w:rsidR="00CB5E78" w:rsidRPr="00B43C7B" w:rsidRDefault="00CB5E78" w:rsidP="00523EAF">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523EAF">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523EAF">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523EAF">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523EAF">
        <w:trPr>
          <w:trHeight w:val="1485"/>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965" w:type="dxa"/>
            <w:gridSpan w:val="3"/>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523EAF">
            <w:pPr>
              <w:pStyle w:val="af8"/>
              <w:tabs>
                <w:tab w:val="left" w:pos="1332"/>
              </w:tabs>
              <w:ind w:left="-12" w:right="-61"/>
              <w:jc w:val="center"/>
              <w:rPr>
                <w:sz w:val="24"/>
                <w:szCs w:val="24"/>
              </w:rPr>
            </w:pPr>
            <w:r w:rsidRPr="00B43C7B">
              <w:rPr>
                <w:sz w:val="24"/>
                <w:szCs w:val="24"/>
              </w:rPr>
              <w:t xml:space="preserve">В т.ч.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450"/>
        </w:trPr>
        <w:tc>
          <w:tcPr>
            <w:tcW w:w="817" w:type="dxa"/>
            <w:vMerge/>
            <w:vAlign w:val="center"/>
          </w:tcPr>
          <w:p w:rsidR="00CB5E78" w:rsidRPr="00B43C7B" w:rsidRDefault="00CB5E78" w:rsidP="00523EAF">
            <w:pPr>
              <w:pStyle w:val="af8"/>
              <w:ind w:left="-57" w:right="-57"/>
              <w:jc w:val="center"/>
              <w:rPr>
                <w:sz w:val="24"/>
                <w:szCs w:val="24"/>
              </w:rPr>
            </w:pPr>
          </w:p>
        </w:tc>
        <w:tc>
          <w:tcPr>
            <w:tcW w:w="2451" w:type="dxa"/>
            <w:vMerge/>
            <w:vAlign w:val="center"/>
          </w:tcPr>
          <w:p w:rsidR="00CB5E78" w:rsidRPr="00B43C7B" w:rsidRDefault="00CB5E78" w:rsidP="00523EAF">
            <w:pPr>
              <w:pStyle w:val="af8"/>
              <w:ind w:left="-108" w:right="-108"/>
              <w:jc w:val="center"/>
              <w:rPr>
                <w:sz w:val="24"/>
                <w:szCs w:val="24"/>
              </w:rPr>
            </w:pPr>
          </w:p>
        </w:tc>
        <w:tc>
          <w:tcPr>
            <w:tcW w:w="1813" w:type="dxa"/>
            <w:gridSpan w:val="2"/>
            <w:vMerge/>
            <w:vAlign w:val="center"/>
          </w:tcPr>
          <w:p w:rsidR="00CB5E78" w:rsidRPr="00B43C7B" w:rsidRDefault="00CB5E78" w:rsidP="00523EAF">
            <w:pPr>
              <w:pStyle w:val="af8"/>
              <w:ind w:left="-57" w:right="-57"/>
              <w:jc w:val="center"/>
              <w:rPr>
                <w:sz w:val="24"/>
                <w:szCs w:val="24"/>
              </w:rPr>
            </w:pPr>
          </w:p>
        </w:tc>
        <w:tc>
          <w:tcPr>
            <w:tcW w:w="2203" w:type="dxa"/>
            <w:gridSpan w:val="2"/>
            <w:vMerge/>
            <w:vAlign w:val="center"/>
          </w:tcPr>
          <w:p w:rsidR="00CB5E78" w:rsidRPr="00B43C7B" w:rsidRDefault="00CB5E78" w:rsidP="00523EAF">
            <w:pPr>
              <w:pStyle w:val="af8"/>
              <w:ind w:left="34" w:right="0"/>
              <w:jc w:val="center"/>
              <w:rPr>
                <w:sz w:val="24"/>
                <w:szCs w:val="24"/>
              </w:rPr>
            </w:pPr>
          </w:p>
        </w:tc>
        <w:tc>
          <w:tcPr>
            <w:tcW w:w="1047" w:type="dxa"/>
            <w:gridSpan w:val="2"/>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523EAF">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523EAF">
            <w:pPr>
              <w:pStyle w:val="af8"/>
              <w:tabs>
                <w:tab w:val="left" w:pos="1332"/>
              </w:tabs>
              <w:ind w:left="-108" w:right="-108"/>
              <w:jc w:val="center"/>
              <w:rPr>
                <w:sz w:val="24"/>
                <w:szCs w:val="24"/>
              </w:rPr>
            </w:pPr>
          </w:p>
        </w:tc>
      </w:tr>
      <w:tr w:rsidR="00CB5E78" w:rsidRPr="00B43C7B" w:rsidTr="00523EAF">
        <w:trPr>
          <w:trHeight w:val="304"/>
        </w:trPr>
        <w:tc>
          <w:tcPr>
            <w:tcW w:w="817" w:type="dxa"/>
          </w:tcPr>
          <w:p w:rsidR="00CB5E78" w:rsidRPr="00B43C7B" w:rsidRDefault="00CB5E78" w:rsidP="00523EAF">
            <w:pPr>
              <w:pStyle w:val="af8"/>
              <w:ind w:left="-57" w:right="-57"/>
              <w:jc w:val="center"/>
              <w:rPr>
                <w:sz w:val="24"/>
                <w:szCs w:val="24"/>
              </w:rPr>
            </w:pPr>
            <w:r w:rsidRPr="00B43C7B">
              <w:rPr>
                <w:sz w:val="24"/>
                <w:szCs w:val="24"/>
              </w:rPr>
              <w:t>1</w:t>
            </w:r>
          </w:p>
        </w:tc>
        <w:tc>
          <w:tcPr>
            <w:tcW w:w="2451" w:type="dxa"/>
          </w:tcPr>
          <w:p w:rsidR="00CB5E78" w:rsidRPr="00B43C7B" w:rsidRDefault="00CB5E78" w:rsidP="00523EAF">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523EAF">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523EAF">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523EAF">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523EAF">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523EAF">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523EAF">
            <w:pPr>
              <w:pStyle w:val="af8"/>
              <w:tabs>
                <w:tab w:val="left" w:pos="1332"/>
              </w:tabs>
              <w:ind w:left="-108" w:right="-108"/>
              <w:jc w:val="center"/>
              <w:rPr>
                <w:sz w:val="24"/>
                <w:szCs w:val="24"/>
              </w:rPr>
            </w:pPr>
            <w:r w:rsidRPr="00B43C7B">
              <w:rPr>
                <w:sz w:val="24"/>
                <w:szCs w:val="24"/>
              </w:rPr>
              <w:t>9</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b/>
                <w:szCs w:val="24"/>
              </w:rPr>
            </w:pPr>
            <w:r w:rsidRPr="00B43C7B">
              <w:rPr>
                <w:b/>
                <w:i/>
                <w:szCs w:val="24"/>
              </w:rPr>
              <w:t>Договор №1 от дд.мм.гггг</w:t>
            </w:r>
          </w:p>
        </w:tc>
        <w:tc>
          <w:tcPr>
            <w:tcW w:w="1813" w:type="dxa"/>
            <w:gridSpan w:val="2"/>
          </w:tcPr>
          <w:p w:rsidR="00CB5E78" w:rsidRPr="00B43C7B" w:rsidRDefault="00CB5E78" w:rsidP="00523EAF">
            <w:pPr>
              <w:pStyle w:val="af9"/>
              <w:spacing w:before="0" w:after="0"/>
              <w:rPr>
                <w:b/>
                <w:szCs w:val="24"/>
              </w:rPr>
            </w:pPr>
          </w:p>
        </w:tc>
        <w:tc>
          <w:tcPr>
            <w:tcW w:w="2203" w:type="dxa"/>
            <w:gridSpan w:val="2"/>
          </w:tcPr>
          <w:p w:rsidR="00CB5E78" w:rsidRPr="00B43C7B" w:rsidRDefault="00CB5E78" w:rsidP="00523EAF">
            <w:pPr>
              <w:pStyle w:val="af9"/>
              <w:spacing w:before="0" w:after="0"/>
              <w:rPr>
                <w:b/>
                <w:szCs w:val="24"/>
              </w:rPr>
            </w:pPr>
          </w:p>
        </w:tc>
        <w:tc>
          <w:tcPr>
            <w:tcW w:w="1047" w:type="dxa"/>
            <w:gridSpan w:val="2"/>
          </w:tcPr>
          <w:p w:rsidR="00CB5E78" w:rsidRPr="00B43C7B" w:rsidRDefault="00CB5E78" w:rsidP="00523EAF">
            <w:pPr>
              <w:pStyle w:val="af9"/>
              <w:spacing w:before="0" w:after="0"/>
              <w:rPr>
                <w:b/>
                <w:szCs w:val="24"/>
              </w:rPr>
            </w:pPr>
          </w:p>
        </w:tc>
        <w:tc>
          <w:tcPr>
            <w:tcW w:w="918" w:type="dxa"/>
          </w:tcPr>
          <w:p w:rsidR="00CB5E78" w:rsidRPr="00B43C7B" w:rsidRDefault="00CB5E78" w:rsidP="00523EAF">
            <w:pPr>
              <w:pStyle w:val="af9"/>
              <w:spacing w:before="0" w:after="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rPr>
                <w:b/>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1 от дд.мм.гггг к Договору №1</w:t>
            </w:r>
          </w:p>
        </w:tc>
        <w:tc>
          <w:tcPr>
            <w:tcW w:w="1047" w:type="dxa"/>
            <w:gridSpan w:val="2"/>
          </w:tcPr>
          <w:p w:rsidR="00CB5E78" w:rsidRPr="00B43C7B" w:rsidRDefault="00CB5E78" w:rsidP="00523EAF">
            <w:pPr>
              <w:pStyle w:val="af9"/>
              <w:spacing w:before="0" w:after="0"/>
              <w:jc w:val="center"/>
              <w:rPr>
                <w:szCs w:val="24"/>
              </w:rPr>
            </w:pPr>
            <w:r w:rsidRPr="00B43C7B">
              <w:rPr>
                <w:szCs w:val="24"/>
              </w:rPr>
              <w:t>Х</w:t>
            </w:r>
          </w:p>
        </w:tc>
        <w:tc>
          <w:tcPr>
            <w:tcW w:w="918" w:type="dxa"/>
          </w:tcPr>
          <w:p w:rsidR="00CB5E78" w:rsidRPr="00B43C7B" w:rsidRDefault="00CB5E78" w:rsidP="00523EAF">
            <w:pPr>
              <w:pStyle w:val="af9"/>
              <w:spacing w:before="0" w:after="0"/>
              <w:jc w:val="center"/>
              <w:rPr>
                <w:szCs w:val="24"/>
              </w:rPr>
            </w:pPr>
            <w:r w:rsidRPr="00B43C7B">
              <w:rPr>
                <w:szCs w:val="24"/>
              </w:rPr>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2 от дд.мм.гггг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Акт сдачи-приемки услуг № 3 от дд.мм.гггг к Договору №1</w:t>
            </w:r>
          </w:p>
        </w:tc>
        <w:tc>
          <w:tcPr>
            <w:tcW w:w="1047" w:type="dxa"/>
            <w:gridSpan w:val="2"/>
          </w:tcPr>
          <w:p w:rsidR="00CB5E78" w:rsidRPr="00B43C7B" w:rsidRDefault="00CB5E78" w:rsidP="00523EAF">
            <w:pPr>
              <w:jc w:val="center"/>
            </w:pPr>
            <w:r w:rsidRPr="00B43C7B">
              <w:t>Х</w:t>
            </w:r>
          </w:p>
        </w:tc>
        <w:tc>
          <w:tcPr>
            <w:tcW w:w="918" w:type="dxa"/>
          </w:tcPr>
          <w:p w:rsidR="00CB5E78" w:rsidRPr="00B43C7B" w:rsidRDefault="00CB5E78" w:rsidP="00523EAF">
            <w:pPr>
              <w:jc w:val="center"/>
            </w:pPr>
            <w:r w:rsidRPr="00B43C7B">
              <w:t>Х</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523EAF">
            <w:pPr>
              <w:pStyle w:val="af9"/>
              <w:spacing w:before="0" w:after="0"/>
              <w:rPr>
                <w:szCs w:val="24"/>
              </w:rPr>
            </w:pPr>
            <w:r w:rsidRPr="00B43C7B">
              <w:rPr>
                <w:i/>
                <w:szCs w:val="24"/>
              </w:rPr>
              <w:t>…</w:t>
            </w: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jc w:val="center"/>
              <w:rPr>
                <w:szCs w:val="24"/>
              </w:rPr>
            </w:pPr>
            <w:r w:rsidRPr="00B43C7B">
              <w:rPr>
                <w:szCs w:val="24"/>
              </w:rPr>
              <w:t>…</w:t>
            </w:r>
          </w:p>
        </w:tc>
        <w:tc>
          <w:tcPr>
            <w:tcW w:w="918" w:type="dxa"/>
          </w:tcPr>
          <w:p w:rsidR="00CB5E78" w:rsidRPr="00B43C7B" w:rsidRDefault="00CB5E78" w:rsidP="00523EAF">
            <w:pPr>
              <w:pStyle w:val="af9"/>
              <w:spacing w:before="0" w:after="0"/>
              <w:jc w:val="center"/>
              <w:rPr>
                <w:szCs w:val="24"/>
              </w:rPr>
            </w:pPr>
            <w:r w:rsidRPr="00B43C7B">
              <w:rPr>
                <w:szCs w:val="24"/>
              </w:rPr>
              <w:t>…</w:t>
            </w: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523EAF">
            <w:pPr>
              <w:pStyle w:val="af9"/>
              <w:spacing w:before="0" w:after="0"/>
              <w:rPr>
                <w:szCs w:val="24"/>
              </w:rPr>
            </w:pPr>
            <w:r w:rsidRPr="00B43C7B">
              <w:rPr>
                <w:b/>
                <w:i/>
                <w:szCs w:val="24"/>
              </w:rPr>
              <w:t>Договор №2 от дд.мм.гггг</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817" w:type="dxa"/>
          </w:tcPr>
          <w:p w:rsidR="00CB5E78" w:rsidRPr="00B43C7B" w:rsidRDefault="00CB5E78" w:rsidP="00523EAF">
            <w:pPr>
              <w:tabs>
                <w:tab w:val="num" w:pos="792"/>
              </w:tabs>
              <w:ind w:left="-288" w:firstLine="108"/>
              <w:jc w:val="center"/>
            </w:pPr>
            <w:r w:rsidRPr="00B43C7B">
              <w:t>…</w:t>
            </w:r>
          </w:p>
        </w:tc>
        <w:tc>
          <w:tcPr>
            <w:tcW w:w="2451" w:type="dxa"/>
          </w:tcPr>
          <w:p w:rsidR="00CB5E78" w:rsidRPr="00B43C7B" w:rsidRDefault="00CB5E78" w:rsidP="00523EAF">
            <w:pPr>
              <w:pStyle w:val="af9"/>
              <w:spacing w:before="0" w:after="0"/>
              <w:rPr>
                <w:szCs w:val="24"/>
              </w:rPr>
            </w:pPr>
            <w:r w:rsidRPr="00B43C7B">
              <w:rPr>
                <w:szCs w:val="24"/>
              </w:rPr>
              <w:t>…</w:t>
            </w:r>
          </w:p>
        </w:tc>
        <w:tc>
          <w:tcPr>
            <w:tcW w:w="1813" w:type="dxa"/>
            <w:gridSpan w:val="2"/>
          </w:tcPr>
          <w:p w:rsidR="00CB5E78" w:rsidRPr="00B43C7B" w:rsidRDefault="00CB5E78" w:rsidP="00523EAF">
            <w:pPr>
              <w:pStyle w:val="af9"/>
              <w:spacing w:before="0" w:after="0"/>
              <w:rPr>
                <w:szCs w:val="24"/>
              </w:rPr>
            </w:pPr>
          </w:p>
        </w:tc>
        <w:tc>
          <w:tcPr>
            <w:tcW w:w="2203" w:type="dxa"/>
            <w:gridSpan w:val="2"/>
          </w:tcPr>
          <w:p w:rsidR="00CB5E78" w:rsidRPr="00B43C7B" w:rsidRDefault="00CB5E78" w:rsidP="00523EAF">
            <w:pPr>
              <w:pStyle w:val="af9"/>
              <w:spacing w:before="0" w:after="0"/>
              <w:rPr>
                <w:szCs w:val="24"/>
              </w:rPr>
            </w:pPr>
          </w:p>
        </w:tc>
        <w:tc>
          <w:tcPr>
            <w:tcW w:w="1047" w:type="dxa"/>
            <w:gridSpan w:val="2"/>
          </w:tcPr>
          <w:p w:rsidR="00CB5E78" w:rsidRPr="00B43C7B" w:rsidRDefault="00CB5E78" w:rsidP="00523EAF">
            <w:pPr>
              <w:pStyle w:val="af9"/>
              <w:spacing w:before="0" w:after="0"/>
              <w:rPr>
                <w:szCs w:val="24"/>
              </w:rPr>
            </w:pPr>
          </w:p>
        </w:tc>
        <w:tc>
          <w:tcPr>
            <w:tcW w:w="918" w:type="dxa"/>
          </w:tcPr>
          <w:p w:rsidR="00CB5E78" w:rsidRPr="00B43C7B" w:rsidRDefault="00CB5E78" w:rsidP="00523EAF">
            <w:pPr>
              <w:pStyle w:val="af9"/>
              <w:spacing w:before="0" w:after="0"/>
              <w:rPr>
                <w:szCs w:val="24"/>
              </w:rPr>
            </w:pPr>
          </w:p>
        </w:tc>
        <w:tc>
          <w:tcPr>
            <w:tcW w:w="1174" w:type="dxa"/>
          </w:tcPr>
          <w:p w:rsidR="00CB5E78" w:rsidRPr="00B43C7B" w:rsidRDefault="00CB5E78" w:rsidP="00523EAF">
            <w:pPr>
              <w:pStyle w:val="af9"/>
              <w:spacing w:before="0" w:after="0"/>
              <w:rPr>
                <w:szCs w:val="24"/>
              </w:rPr>
            </w:pPr>
          </w:p>
        </w:tc>
        <w:tc>
          <w:tcPr>
            <w:tcW w:w="1813" w:type="dxa"/>
          </w:tcPr>
          <w:p w:rsidR="00CB5E78" w:rsidRPr="00B43C7B" w:rsidRDefault="00CB5E78" w:rsidP="00523EAF">
            <w:pPr>
              <w:pStyle w:val="af9"/>
              <w:spacing w:before="0" w:after="0"/>
              <w:rPr>
                <w:szCs w:val="24"/>
              </w:rPr>
            </w:pPr>
          </w:p>
        </w:tc>
        <w:tc>
          <w:tcPr>
            <w:tcW w:w="2642" w:type="dxa"/>
          </w:tcPr>
          <w:p w:rsidR="00CB5E78" w:rsidRPr="00B43C7B" w:rsidRDefault="00CB5E78" w:rsidP="00523EAF">
            <w:pPr>
              <w:pStyle w:val="af9"/>
              <w:spacing w:before="0" w:after="0"/>
              <w:rPr>
                <w:szCs w:val="24"/>
              </w:rPr>
            </w:pPr>
          </w:p>
        </w:tc>
      </w:tr>
      <w:tr w:rsidR="00CB5E78" w:rsidRPr="00B43C7B" w:rsidTr="00523EAF">
        <w:trPr>
          <w:trHeight w:val="227"/>
        </w:trPr>
        <w:tc>
          <w:tcPr>
            <w:tcW w:w="7284" w:type="dxa"/>
            <w:gridSpan w:val="6"/>
          </w:tcPr>
          <w:p w:rsidR="00CB5E78" w:rsidRPr="00B43C7B" w:rsidRDefault="00CB5E78" w:rsidP="00523EAF">
            <w:pPr>
              <w:pStyle w:val="af9"/>
              <w:spacing w:before="0" w:after="0"/>
              <w:rPr>
                <w:b/>
                <w:szCs w:val="24"/>
              </w:rPr>
            </w:pPr>
            <w:r w:rsidRPr="00B43C7B">
              <w:rPr>
                <w:b/>
                <w:szCs w:val="24"/>
              </w:rPr>
              <w:lastRenderedPageBreak/>
              <w:t>ИТОГО:</w:t>
            </w:r>
          </w:p>
        </w:tc>
        <w:tc>
          <w:tcPr>
            <w:tcW w:w="1047" w:type="dxa"/>
            <w:gridSpan w:val="2"/>
          </w:tcPr>
          <w:p w:rsidR="00CB5E78" w:rsidRPr="00B43C7B" w:rsidRDefault="00CB5E78" w:rsidP="00523EAF">
            <w:pPr>
              <w:pStyle w:val="af9"/>
              <w:spacing w:before="0" w:after="0"/>
              <w:ind w:left="0"/>
              <w:rPr>
                <w:b/>
                <w:szCs w:val="24"/>
              </w:rPr>
            </w:pPr>
          </w:p>
        </w:tc>
        <w:tc>
          <w:tcPr>
            <w:tcW w:w="918" w:type="dxa"/>
          </w:tcPr>
          <w:p w:rsidR="00CB5E78" w:rsidRPr="00B43C7B" w:rsidRDefault="00CB5E78" w:rsidP="00523EAF">
            <w:pPr>
              <w:pStyle w:val="af9"/>
              <w:spacing w:before="0" w:after="0"/>
              <w:ind w:left="0"/>
              <w:rPr>
                <w:b/>
                <w:szCs w:val="24"/>
              </w:rPr>
            </w:pPr>
          </w:p>
        </w:tc>
        <w:tc>
          <w:tcPr>
            <w:tcW w:w="1174" w:type="dxa"/>
          </w:tcPr>
          <w:p w:rsidR="00CB5E78" w:rsidRPr="00B43C7B" w:rsidRDefault="00CB5E78" w:rsidP="00523EAF">
            <w:pPr>
              <w:pStyle w:val="af9"/>
              <w:spacing w:before="0" w:after="0"/>
              <w:rPr>
                <w:b/>
                <w:szCs w:val="24"/>
              </w:rPr>
            </w:pPr>
          </w:p>
        </w:tc>
        <w:tc>
          <w:tcPr>
            <w:tcW w:w="1813" w:type="dxa"/>
          </w:tcPr>
          <w:p w:rsidR="00CB5E78" w:rsidRPr="00B43C7B" w:rsidRDefault="00CB5E78" w:rsidP="00523EAF">
            <w:pPr>
              <w:pStyle w:val="af9"/>
              <w:spacing w:before="0" w:after="0"/>
              <w:rPr>
                <w:b/>
                <w:szCs w:val="24"/>
              </w:rPr>
            </w:pPr>
          </w:p>
        </w:tc>
        <w:tc>
          <w:tcPr>
            <w:tcW w:w="2642" w:type="dxa"/>
          </w:tcPr>
          <w:p w:rsidR="00CB5E78" w:rsidRPr="00B43C7B" w:rsidRDefault="00CB5E78" w:rsidP="00523EAF">
            <w:pPr>
              <w:pStyle w:val="af9"/>
              <w:spacing w:before="0" w:after="0"/>
              <w:jc w:val="center"/>
              <w:rPr>
                <w:b/>
                <w:szCs w:val="24"/>
              </w:rPr>
            </w:pPr>
            <w:r w:rsidRPr="00B43C7B">
              <w:rPr>
                <w:b/>
                <w:szCs w:val="24"/>
              </w:rPr>
              <w:t>Х</w:t>
            </w:r>
          </w:p>
        </w:tc>
      </w:tr>
      <w:tr w:rsidR="00CB5E78" w:rsidRPr="00B43C7B" w:rsidTr="00523EAF">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523EAF">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523EAF">
            <w:pPr>
              <w:ind w:left="57" w:right="57"/>
              <w:rPr>
                <w:snapToGrid w:val="0"/>
              </w:rPr>
            </w:pPr>
            <w:r w:rsidRPr="00B43C7B">
              <w:rPr>
                <w:b/>
                <w:i/>
              </w:rPr>
              <w:t>Договор №А от дд.мм.гггг</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523EAF">
            <w:pPr>
              <w:pStyle w:val="af9"/>
              <w:spacing w:before="0" w:after="0"/>
              <w:rPr>
                <w:i/>
                <w:szCs w:val="24"/>
              </w:rPr>
            </w:pPr>
            <w:r w:rsidRPr="00B43C7B">
              <w:rPr>
                <w:i/>
                <w:szCs w:val="24"/>
              </w:rPr>
              <w:t>Акт сдачи-приемки услуг № 1 от дд.мм.гггг к Договору №</w:t>
            </w:r>
            <w:r>
              <w:rPr>
                <w:i/>
                <w:szCs w:val="24"/>
              </w:rPr>
              <w:t>А</w:t>
            </w:r>
          </w:p>
        </w:tc>
        <w:tc>
          <w:tcPr>
            <w:tcW w:w="1004" w:type="dxa"/>
          </w:tcPr>
          <w:p w:rsidR="00CB5E78" w:rsidRPr="00B43C7B" w:rsidRDefault="00CB5E78" w:rsidP="00523EAF">
            <w:pPr>
              <w:ind w:left="57" w:right="57"/>
              <w:jc w:val="center"/>
              <w:rPr>
                <w:snapToGrid w:val="0"/>
              </w:rPr>
            </w:pPr>
            <w:r w:rsidRPr="00B43C7B">
              <w:rPr>
                <w:snapToGrid w:val="0"/>
              </w:rPr>
              <w:t>Х</w:t>
            </w:r>
          </w:p>
        </w:tc>
        <w:tc>
          <w:tcPr>
            <w:tcW w:w="918" w:type="dxa"/>
          </w:tcPr>
          <w:p w:rsidR="00CB5E78" w:rsidRPr="00B43C7B" w:rsidRDefault="00CB5E78" w:rsidP="00523EAF">
            <w:pPr>
              <w:ind w:left="57" w:right="57"/>
              <w:jc w:val="center"/>
              <w:rPr>
                <w:snapToGrid w:val="0"/>
              </w:rPr>
            </w:pPr>
            <w:r w:rsidRPr="00B43C7B">
              <w:rPr>
                <w:snapToGrid w:val="0"/>
              </w:rPr>
              <w:t>Х</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jc w:val="center"/>
              <w:rPr>
                <w:snapToGrid w:val="0"/>
              </w:rPr>
            </w:pPr>
            <w:r w:rsidRPr="00B43C7B">
              <w:rPr>
                <w:snapToGrid w:val="0"/>
              </w:rPr>
              <w:t>…</w:t>
            </w:r>
          </w:p>
        </w:tc>
        <w:tc>
          <w:tcPr>
            <w:tcW w:w="918" w:type="dxa"/>
          </w:tcPr>
          <w:p w:rsidR="00CB5E78" w:rsidRPr="00B43C7B" w:rsidRDefault="00CB5E78" w:rsidP="00523EAF">
            <w:pPr>
              <w:ind w:left="57" w:right="57"/>
              <w:jc w:val="center"/>
              <w:rPr>
                <w:snapToGrid w:val="0"/>
              </w:rPr>
            </w:pPr>
            <w:r w:rsidRPr="00B43C7B">
              <w:rPr>
                <w:snapToGrid w:val="0"/>
              </w:rPr>
              <w:t>…</w:t>
            </w: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817" w:type="dxa"/>
          </w:tcPr>
          <w:p w:rsidR="00CB5E78" w:rsidRPr="00B43C7B" w:rsidRDefault="00CB5E78" w:rsidP="00523EAF">
            <w:pPr>
              <w:tabs>
                <w:tab w:val="num" w:pos="792"/>
              </w:tabs>
              <w:ind w:left="-288" w:firstLine="108"/>
              <w:jc w:val="center"/>
            </w:pPr>
          </w:p>
        </w:tc>
        <w:tc>
          <w:tcPr>
            <w:tcW w:w="6510" w:type="dxa"/>
            <w:gridSpan w:val="6"/>
          </w:tcPr>
          <w:p w:rsidR="00CB5E78" w:rsidRPr="00B43C7B" w:rsidRDefault="00CB5E78" w:rsidP="00523EAF">
            <w:pPr>
              <w:ind w:left="57" w:right="57"/>
              <w:rPr>
                <w:snapToGrid w:val="0"/>
              </w:rPr>
            </w:pPr>
            <w:r w:rsidRPr="00B43C7B">
              <w:rPr>
                <w:b/>
              </w:rPr>
              <w:t>ИТОГО:</w:t>
            </w:r>
          </w:p>
        </w:tc>
        <w:tc>
          <w:tcPr>
            <w:tcW w:w="1004" w:type="dxa"/>
          </w:tcPr>
          <w:p w:rsidR="00CB5E78" w:rsidRPr="00B43C7B" w:rsidRDefault="00CB5E78" w:rsidP="00523EAF">
            <w:pPr>
              <w:ind w:right="57"/>
              <w:rPr>
                <w:snapToGrid w:val="0"/>
              </w:rPr>
            </w:pPr>
          </w:p>
        </w:tc>
        <w:tc>
          <w:tcPr>
            <w:tcW w:w="918" w:type="dxa"/>
          </w:tcPr>
          <w:p w:rsidR="00CB5E78" w:rsidRPr="00B43C7B" w:rsidRDefault="00CB5E78" w:rsidP="00523EAF">
            <w:pPr>
              <w:ind w:right="57"/>
              <w:rPr>
                <w:snapToGrid w:val="0"/>
              </w:rPr>
            </w:pP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r w:rsidR="00CB5E78" w:rsidRPr="00B43C7B" w:rsidTr="00523EAF">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523EAF">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523EAF">
        <w:trPr>
          <w:trHeight w:val="228"/>
        </w:trPr>
        <w:tc>
          <w:tcPr>
            <w:tcW w:w="817" w:type="dxa"/>
          </w:tcPr>
          <w:p w:rsidR="00CB5E78" w:rsidRPr="00B43C7B" w:rsidDel="002B43B5" w:rsidRDefault="00CB5E78" w:rsidP="00523EAF">
            <w:pPr>
              <w:tabs>
                <w:tab w:val="num" w:pos="792"/>
              </w:tabs>
              <w:ind w:left="-288" w:firstLine="108"/>
              <w:jc w:val="center"/>
            </w:pPr>
            <w:r w:rsidRPr="00B43C7B">
              <w:t>…</w:t>
            </w:r>
          </w:p>
        </w:tc>
        <w:tc>
          <w:tcPr>
            <w:tcW w:w="2493" w:type="dxa"/>
            <w:gridSpan w:val="2"/>
          </w:tcPr>
          <w:p w:rsidR="00CB5E78" w:rsidRPr="00B43C7B" w:rsidRDefault="00CB5E78" w:rsidP="00523EAF">
            <w:pPr>
              <w:ind w:left="57" w:right="57"/>
              <w:rPr>
                <w:snapToGrid w:val="0"/>
              </w:rPr>
            </w:pPr>
            <w:r w:rsidRPr="00B43C7B">
              <w:rPr>
                <w:snapToGrid w:val="0"/>
              </w:rPr>
              <w:t>…</w:t>
            </w:r>
          </w:p>
        </w:tc>
        <w:tc>
          <w:tcPr>
            <w:tcW w:w="1812" w:type="dxa"/>
            <w:gridSpan w:val="2"/>
          </w:tcPr>
          <w:p w:rsidR="00CB5E78" w:rsidRPr="00B43C7B" w:rsidRDefault="00CB5E78" w:rsidP="00523EAF">
            <w:pPr>
              <w:ind w:left="57" w:right="57"/>
              <w:rPr>
                <w:snapToGrid w:val="0"/>
              </w:rPr>
            </w:pPr>
          </w:p>
        </w:tc>
        <w:tc>
          <w:tcPr>
            <w:tcW w:w="2205" w:type="dxa"/>
            <w:gridSpan w:val="2"/>
          </w:tcPr>
          <w:p w:rsidR="00CB5E78" w:rsidRPr="00B43C7B" w:rsidRDefault="00CB5E78" w:rsidP="00523EAF">
            <w:pPr>
              <w:ind w:left="57" w:right="57"/>
              <w:rPr>
                <w:snapToGrid w:val="0"/>
              </w:rPr>
            </w:pPr>
          </w:p>
        </w:tc>
        <w:tc>
          <w:tcPr>
            <w:tcW w:w="1004" w:type="dxa"/>
          </w:tcPr>
          <w:p w:rsidR="00CB5E78" w:rsidRPr="00B43C7B" w:rsidRDefault="00CB5E78" w:rsidP="00523EAF">
            <w:pPr>
              <w:ind w:left="57" w:right="57"/>
              <w:rPr>
                <w:snapToGrid w:val="0"/>
              </w:rPr>
            </w:pPr>
          </w:p>
        </w:tc>
        <w:tc>
          <w:tcPr>
            <w:tcW w:w="918" w:type="dxa"/>
          </w:tcPr>
          <w:p w:rsidR="00CB5E78" w:rsidRPr="00B43C7B" w:rsidRDefault="00CB5E78" w:rsidP="00523EAF">
            <w:pPr>
              <w:ind w:left="57" w:right="57"/>
              <w:rPr>
                <w:snapToGrid w:val="0"/>
              </w:rPr>
            </w:pPr>
          </w:p>
        </w:tc>
        <w:tc>
          <w:tcPr>
            <w:tcW w:w="1174" w:type="dxa"/>
          </w:tcPr>
          <w:p w:rsidR="00CB5E78" w:rsidRPr="00B43C7B" w:rsidRDefault="00CB5E78" w:rsidP="00523EAF">
            <w:pPr>
              <w:ind w:left="57" w:right="57"/>
              <w:rPr>
                <w:snapToGrid w:val="0"/>
              </w:rPr>
            </w:pPr>
          </w:p>
        </w:tc>
        <w:tc>
          <w:tcPr>
            <w:tcW w:w="1813" w:type="dxa"/>
          </w:tcPr>
          <w:p w:rsidR="00CB5E78" w:rsidRPr="00B43C7B" w:rsidRDefault="00CB5E78" w:rsidP="00523EAF">
            <w:pPr>
              <w:ind w:left="57" w:right="57"/>
              <w:rPr>
                <w:snapToGrid w:val="0"/>
              </w:rPr>
            </w:pPr>
          </w:p>
        </w:tc>
        <w:tc>
          <w:tcPr>
            <w:tcW w:w="2642" w:type="dxa"/>
          </w:tcPr>
          <w:p w:rsidR="00CB5E78" w:rsidRPr="00B43C7B" w:rsidRDefault="00CB5E78" w:rsidP="00523EAF">
            <w:pPr>
              <w:ind w:left="57" w:right="57"/>
              <w:rPr>
                <w:snapToGrid w:val="0"/>
              </w:rPr>
            </w:pPr>
          </w:p>
        </w:tc>
      </w:tr>
      <w:tr w:rsidR="00CB5E78" w:rsidRPr="00B43C7B" w:rsidTr="00523EAF">
        <w:trPr>
          <w:trHeight w:val="228"/>
        </w:trPr>
        <w:tc>
          <w:tcPr>
            <w:tcW w:w="9249" w:type="dxa"/>
            <w:gridSpan w:val="9"/>
          </w:tcPr>
          <w:p w:rsidR="00CB5E78" w:rsidRPr="00B43C7B" w:rsidRDefault="00CB5E78" w:rsidP="00523EAF">
            <w:pPr>
              <w:ind w:left="57" w:right="57"/>
              <w:rPr>
                <w:snapToGrid w:val="0"/>
              </w:rPr>
            </w:pPr>
            <w:r w:rsidRPr="00B43C7B">
              <w:rPr>
                <w:b/>
              </w:rPr>
              <w:t>ИТОГО:</w:t>
            </w:r>
          </w:p>
        </w:tc>
        <w:tc>
          <w:tcPr>
            <w:tcW w:w="1174" w:type="dxa"/>
          </w:tcPr>
          <w:p w:rsidR="00CB5E78" w:rsidRPr="00B43C7B" w:rsidRDefault="00CB5E78" w:rsidP="00523EAF">
            <w:pPr>
              <w:ind w:left="57" w:right="57"/>
              <w:jc w:val="center"/>
              <w:rPr>
                <w:snapToGrid w:val="0"/>
              </w:rPr>
            </w:pPr>
          </w:p>
        </w:tc>
        <w:tc>
          <w:tcPr>
            <w:tcW w:w="1813" w:type="dxa"/>
          </w:tcPr>
          <w:p w:rsidR="00CB5E78" w:rsidRPr="00B43C7B" w:rsidRDefault="00CB5E78" w:rsidP="00523EAF">
            <w:pPr>
              <w:ind w:left="57" w:right="57"/>
              <w:jc w:val="center"/>
              <w:rPr>
                <w:snapToGrid w:val="0"/>
              </w:rPr>
            </w:pPr>
          </w:p>
        </w:tc>
        <w:tc>
          <w:tcPr>
            <w:tcW w:w="2642" w:type="dxa"/>
          </w:tcPr>
          <w:p w:rsidR="00CB5E78" w:rsidRPr="00B43C7B" w:rsidRDefault="00CB5E78" w:rsidP="00523EAF">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left="2836" w:firstLine="709"/>
        <w:jc w:val="right"/>
        <w:rPr>
          <w:bCs w:val="0"/>
          <w:sz w:val="28"/>
          <w:szCs w:val="28"/>
        </w:rPr>
      </w:pPr>
      <w:r w:rsidRPr="00FC009D">
        <w:rPr>
          <w:bCs w:val="0"/>
          <w:sz w:val="28"/>
          <w:szCs w:val="28"/>
        </w:rPr>
        <w:lastRenderedPageBreak/>
        <w:t xml:space="preserve">Форма </w:t>
      </w:r>
      <w:r w:rsidR="00BA408C">
        <w:rPr>
          <w:bCs w:val="0"/>
          <w:sz w:val="28"/>
          <w:szCs w:val="28"/>
        </w:rPr>
        <w:t>4</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5" w:name="_Toc390267521"/>
      <w:bookmarkStart w:id="186"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5"/>
      <w:bookmarkEnd w:id="186"/>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523EAF">
        <w:tc>
          <w:tcPr>
            <w:tcW w:w="669" w:type="dxa"/>
            <w:vAlign w:val="center"/>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523EAF">
            <w:pPr>
              <w:pStyle w:val="afff9"/>
              <w:spacing w:line="240" w:lineRule="auto"/>
              <w:jc w:val="center"/>
              <w:rPr>
                <w:sz w:val="24"/>
                <w:szCs w:val="22"/>
              </w:rPr>
            </w:pPr>
            <w:r w:rsidRPr="00FC009D">
              <w:rPr>
                <w:sz w:val="24"/>
                <w:szCs w:val="22"/>
              </w:rPr>
              <w:t>Сроки оказания</w:t>
            </w:r>
          </w:p>
          <w:p w:rsidR="00CB5E78" w:rsidRPr="00FC009D" w:rsidRDefault="00CB5E78" w:rsidP="00523EAF">
            <w:pPr>
              <w:pStyle w:val="afff9"/>
              <w:spacing w:line="240" w:lineRule="auto"/>
              <w:jc w:val="center"/>
              <w:rPr>
                <w:sz w:val="24"/>
                <w:szCs w:val="22"/>
              </w:rPr>
            </w:pPr>
            <w:r w:rsidRPr="00FC009D">
              <w:rPr>
                <w:sz w:val="24"/>
                <w:szCs w:val="22"/>
              </w:rPr>
              <w:t>начало-окончание</w:t>
            </w:r>
          </w:p>
          <w:p w:rsidR="00CB5E78" w:rsidRPr="00FC009D" w:rsidRDefault="00CB5E78" w:rsidP="00523EAF">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523EAF">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523EAF">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523EAF">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523EAF">
            <w:pPr>
              <w:pStyle w:val="afff9"/>
              <w:spacing w:line="240" w:lineRule="auto"/>
              <w:jc w:val="center"/>
              <w:rPr>
                <w:sz w:val="24"/>
                <w:szCs w:val="22"/>
              </w:rPr>
            </w:pPr>
            <w:r w:rsidRPr="00FC009D">
              <w:rPr>
                <w:sz w:val="24"/>
                <w:szCs w:val="22"/>
              </w:rPr>
              <w:t>Приемо-сдаточный документ</w:t>
            </w:r>
          </w:p>
        </w:tc>
      </w:tr>
      <w:tr w:rsidR="00CB5E78" w:rsidRPr="00FC009D" w:rsidTr="00523EAF">
        <w:trPr>
          <w:trHeight w:val="70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523EAF">
            <w:pPr>
              <w:shd w:val="clear" w:color="auto" w:fill="FFFFFF"/>
              <w:rPr>
                <w:szCs w:val="22"/>
              </w:rPr>
            </w:pPr>
          </w:p>
        </w:tc>
        <w:tc>
          <w:tcPr>
            <w:tcW w:w="2552" w:type="dxa"/>
          </w:tcPr>
          <w:p w:rsidR="00CB5E78" w:rsidRPr="00FC009D" w:rsidRDefault="00CB5E78" w:rsidP="00523EAF">
            <w:pPr>
              <w:pStyle w:val="25"/>
              <w:spacing w:after="0" w:line="240" w:lineRule="auto"/>
              <w:jc w:val="center"/>
              <w:rPr>
                <w:szCs w:val="22"/>
                <w:lang w:val="en-US"/>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641"/>
        </w:trPr>
        <w:tc>
          <w:tcPr>
            <w:tcW w:w="669" w:type="dxa"/>
          </w:tcPr>
          <w:p w:rsidR="00CB5E78" w:rsidRPr="00FC009D" w:rsidRDefault="00CB5E78" w:rsidP="00523EAF">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523EAF">
            <w:pPr>
              <w:shd w:val="clear" w:color="auto" w:fill="FFFFFF"/>
              <w:jc w:val="both"/>
              <w:rPr>
                <w:szCs w:val="22"/>
              </w:rPr>
            </w:pPr>
          </w:p>
        </w:tc>
        <w:tc>
          <w:tcPr>
            <w:tcW w:w="2552" w:type="dxa"/>
          </w:tcPr>
          <w:p w:rsidR="00CB5E78" w:rsidRPr="00FC009D" w:rsidRDefault="00CB5E78" w:rsidP="00523EAF">
            <w:pPr>
              <w:pStyle w:val="25"/>
              <w:spacing w:after="0" w:line="240" w:lineRule="auto"/>
              <w:jc w:val="center"/>
              <w:rPr>
                <w:szCs w:val="22"/>
              </w:rPr>
            </w:pP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b/>
                <w:i/>
              </w:rPr>
            </w:pPr>
            <w:r w:rsidRPr="00FC009D">
              <w:rPr>
                <w:b/>
                <w:i/>
              </w:rPr>
              <w:t>Двусторонний акт сдачи - приемки</w:t>
            </w:r>
          </w:p>
        </w:tc>
      </w:tr>
      <w:tr w:rsidR="00CB5E78" w:rsidRPr="00FC009D" w:rsidTr="00523EAF">
        <w:trPr>
          <w:trHeight w:val="363"/>
        </w:trPr>
        <w:tc>
          <w:tcPr>
            <w:tcW w:w="6629" w:type="dxa"/>
            <w:gridSpan w:val="3"/>
          </w:tcPr>
          <w:p w:rsidR="00CB5E78" w:rsidRPr="00FC009D" w:rsidRDefault="00CB5E78" w:rsidP="00523EAF">
            <w:pPr>
              <w:pStyle w:val="25"/>
              <w:spacing w:after="0" w:line="240" w:lineRule="auto"/>
              <w:rPr>
                <w:szCs w:val="22"/>
              </w:rPr>
            </w:pPr>
            <w:r w:rsidRPr="00FC009D">
              <w:rPr>
                <w:szCs w:val="22"/>
              </w:rPr>
              <w:t>Итого</w:t>
            </w:r>
          </w:p>
        </w:tc>
        <w:tc>
          <w:tcPr>
            <w:tcW w:w="2977" w:type="dxa"/>
          </w:tcPr>
          <w:p w:rsidR="00CB5E78" w:rsidRPr="00FC009D" w:rsidRDefault="00CB5E78" w:rsidP="00523EAF">
            <w:pPr>
              <w:pStyle w:val="25"/>
              <w:spacing w:after="0" w:line="240" w:lineRule="auto"/>
              <w:jc w:val="center"/>
              <w:rPr>
                <w:szCs w:val="22"/>
              </w:rPr>
            </w:pPr>
          </w:p>
        </w:tc>
        <w:tc>
          <w:tcPr>
            <w:tcW w:w="3402" w:type="dxa"/>
          </w:tcPr>
          <w:p w:rsidR="00CB5E78" w:rsidRPr="00FC009D" w:rsidRDefault="00CB5E78" w:rsidP="00523EAF">
            <w:pPr>
              <w:shd w:val="clear" w:color="auto" w:fill="FFFFFF"/>
              <w:jc w:val="both"/>
              <w:rPr>
                <w:bCs/>
                <w:szCs w:val="22"/>
              </w:rPr>
            </w:pPr>
          </w:p>
        </w:tc>
        <w:tc>
          <w:tcPr>
            <w:tcW w:w="1843" w:type="dxa"/>
          </w:tcPr>
          <w:p w:rsidR="00CB5E78" w:rsidRPr="00FC009D" w:rsidRDefault="00CB5E78" w:rsidP="00523EAF">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87" w:name="_Toc90385114"/>
      <w:bookmarkStart w:id="188" w:name="_Toc98251759"/>
      <w:r w:rsidRPr="00FC009D">
        <w:rPr>
          <w:bCs/>
          <w:iCs/>
        </w:rPr>
        <w:t>ИНСТРУКЦИИ ПО ЗАПОЛНЕНИЮ</w:t>
      </w:r>
      <w:bookmarkEnd w:id="187"/>
      <w:bookmarkEnd w:id="188"/>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lastRenderedPageBreak/>
        <w:t xml:space="preserve">Форма </w:t>
      </w:r>
      <w:r w:rsidR="00BA408C">
        <w:rPr>
          <w:bCs w:val="0"/>
          <w:szCs w:val="24"/>
        </w:rPr>
        <w:t>5</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89" w:name="_Техническое_предложение_(Форма"/>
      <w:bookmarkStart w:id="190" w:name="_Toc235439567"/>
      <w:bookmarkStart w:id="191" w:name="_Toc390267515"/>
      <w:bookmarkStart w:id="192" w:name="_Toc412201950"/>
      <w:bookmarkStart w:id="193" w:name="_Toc423609251"/>
      <w:bookmarkEnd w:id="189"/>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0"/>
      <w:bookmarkEnd w:id="191"/>
      <w:bookmarkEnd w:id="192"/>
      <w:bookmarkEnd w:id="193"/>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т.ч.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lastRenderedPageBreak/>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523EAF">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ind w:left="-172" w:right="-170"/>
              <w:jc w:val="center"/>
            </w:pPr>
            <w:r w:rsidRPr="002F372E">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523EAF">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523EAF">
            <w:pPr>
              <w:jc w:val="center"/>
            </w:pPr>
            <w:r w:rsidRPr="002F372E">
              <w:t>Ссылки на ПП</w:t>
            </w:r>
          </w:p>
        </w:tc>
      </w:tr>
      <w:tr w:rsidR="00CB5E78" w:rsidRPr="002F372E" w:rsidTr="00523EAF">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523EAF">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523EAF">
            <w:pPr>
              <w:jc w:val="center"/>
            </w:pP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p w:rsidR="00CB5E78" w:rsidRPr="002F372E" w:rsidRDefault="00CB5E78" w:rsidP="00523EAF">
            <w:r w:rsidRPr="002F372E">
              <w:t>№:</w:t>
            </w:r>
          </w:p>
        </w:tc>
        <w:tc>
          <w:tcPr>
            <w:tcW w:w="7513" w:type="dxa"/>
            <w:gridSpan w:val="3"/>
          </w:tcPr>
          <w:p w:rsidR="00CB5E78" w:rsidRPr="002F372E" w:rsidRDefault="00CB5E78" w:rsidP="00523EAF"/>
          <w:p w:rsidR="00CB5E78" w:rsidRPr="002F372E" w:rsidRDefault="00CB5E78" w:rsidP="00523EAF">
            <w:r w:rsidRPr="002F372E">
              <w:t>порядковый номер</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 п.п. ТТ:</w:t>
            </w:r>
          </w:p>
        </w:tc>
        <w:tc>
          <w:tcPr>
            <w:tcW w:w="7513" w:type="dxa"/>
            <w:gridSpan w:val="3"/>
            <w:hideMark/>
          </w:tcPr>
          <w:p w:rsidR="00CB5E78" w:rsidRPr="002F372E" w:rsidRDefault="00CB5E78" w:rsidP="00523EAF">
            <w:r w:rsidRPr="002F372E">
              <w:t xml:space="preserve">номер пункта Технических требований </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Выполнение:</w:t>
            </w:r>
          </w:p>
        </w:tc>
        <w:tc>
          <w:tcPr>
            <w:tcW w:w="7513" w:type="dxa"/>
            <w:gridSpan w:val="3"/>
          </w:tcPr>
          <w:p w:rsidR="00CB5E78" w:rsidRPr="002F372E" w:rsidRDefault="00CB5E78" w:rsidP="00523EAF"/>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"да" - будет выполнен полностью</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"нет" - не будет выполнен</w:t>
            </w:r>
          </w:p>
        </w:tc>
      </w:tr>
      <w:tr w:rsidR="00CB5E78" w:rsidRPr="002F372E" w:rsidTr="00523EAF">
        <w:trPr>
          <w:gridBefore w:val="1"/>
          <w:gridAfter w:val="1"/>
          <w:wBefore w:w="402" w:type="dxa"/>
          <w:wAfter w:w="244" w:type="dxa"/>
          <w:jc w:val="center"/>
        </w:trPr>
        <w:tc>
          <w:tcPr>
            <w:tcW w:w="1701" w:type="dxa"/>
            <w:gridSpan w:val="3"/>
          </w:tcPr>
          <w:p w:rsidR="00CB5E78" w:rsidRPr="002F372E" w:rsidRDefault="00CB5E78" w:rsidP="00523EAF"/>
        </w:tc>
        <w:tc>
          <w:tcPr>
            <w:tcW w:w="7513" w:type="dxa"/>
            <w:gridSpan w:val="3"/>
            <w:hideMark/>
          </w:tcPr>
          <w:p w:rsidR="00CB5E78" w:rsidRPr="002F372E" w:rsidRDefault="00CB5E78" w:rsidP="00523EAF">
            <w:r w:rsidRPr="002F372E">
              <w:t>"частично" – выполняется с "такими-то" ограничениями</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Пояснения:</w:t>
            </w:r>
          </w:p>
        </w:tc>
        <w:tc>
          <w:tcPr>
            <w:tcW w:w="7513" w:type="dxa"/>
            <w:gridSpan w:val="3"/>
            <w:hideMark/>
          </w:tcPr>
          <w:p w:rsidR="00CB5E78" w:rsidRPr="002F372E" w:rsidRDefault="00CB5E78" w:rsidP="00523EAF">
            <w:r w:rsidRPr="002F372E">
              <w:t>необходимые пояснения</w:t>
            </w:r>
          </w:p>
        </w:tc>
      </w:tr>
      <w:tr w:rsidR="00CB5E78" w:rsidRPr="002F372E" w:rsidTr="00523EAF">
        <w:trPr>
          <w:gridBefore w:val="1"/>
          <w:gridAfter w:val="1"/>
          <w:wBefore w:w="402" w:type="dxa"/>
          <w:wAfter w:w="244" w:type="dxa"/>
          <w:jc w:val="center"/>
        </w:trPr>
        <w:tc>
          <w:tcPr>
            <w:tcW w:w="1701" w:type="dxa"/>
            <w:gridSpan w:val="3"/>
            <w:hideMark/>
          </w:tcPr>
          <w:p w:rsidR="00CB5E78" w:rsidRPr="002F372E" w:rsidRDefault="00CB5E78" w:rsidP="00523EAF">
            <w:r w:rsidRPr="002F372E">
              <w:t>Ссылки на ПП:</w:t>
            </w:r>
          </w:p>
        </w:tc>
        <w:tc>
          <w:tcPr>
            <w:tcW w:w="7513" w:type="dxa"/>
            <w:gridSpan w:val="3"/>
            <w:hideMark/>
          </w:tcPr>
          <w:p w:rsidR="00CB5E78" w:rsidRPr="002F372E" w:rsidRDefault="00CB5E78" w:rsidP="00523EAF">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523EAF">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523EAF">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523EAF">
            <w:pPr>
              <w:ind w:left="-108" w:right="-108"/>
              <w:jc w:val="center"/>
            </w:pPr>
            <w:r w:rsidRPr="002F372E">
              <w:rPr>
                <w:bCs/>
              </w:rPr>
              <w:t xml:space="preserve">Предлагаемое </w:t>
            </w:r>
            <w:r w:rsidRPr="002F372E">
              <w:t>участником закупки</w:t>
            </w:r>
          </w:p>
        </w:tc>
      </w:tr>
      <w:tr w:rsidR="00CB5E78" w:rsidRPr="002F372E" w:rsidTr="00523EAF">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523EAF">
            <w:pPr>
              <w:ind w:right="-136"/>
              <w:jc w:val="center"/>
              <w:rPr>
                <w:bCs/>
              </w:rPr>
            </w:pPr>
            <w:r w:rsidRPr="002F372E">
              <w:rPr>
                <w:bCs/>
              </w:rPr>
              <w:lastRenderedPageBreak/>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523EAF">
            <w:pPr>
              <w:ind w:firstLine="16"/>
              <w:jc w:val="center"/>
            </w:pPr>
          </w:p>
        </w:tc>
      </w:tr>
      <w:tr w:rsidR="00CB5E78" w:rsidRPr="002F372E" w:rsidTr="00523EAF">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523EAF">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523EAF">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523EAF"/>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523EAF">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lastRenderedPageBreak/>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4" w:name="_Справка_об_участии_в_судебных_разби"/>
      <w:bookmarkStart w:id="195" w:name="_Справка_об_участии"/>
      <w:bookmarkStart w:id="196" w:name="_Ref401060816"/>
      <w:bookmarkStart w:id="197" w:name="_Toc423609253"/>
      <w:bookmarkEnd w:id="194"/>
      <w:bookmarkEnd w:id="195"/>
      <w:r w:rsidRPr="002F372E">
        <w:t>Образцы форм обеспечения заявки на участие в закупке и обеспечения договора</w:t>
      </w:r>
      <w:bookmarkEnd w:id="196"/>
      <w:bookmarkEnd w:id="197"/>
    </w:p>
    <w:p w:rsidR="00CB5E78" w:rsidRPr="002F372E" w:rsidRDefault="00CB5E78" w:rsidP="00CB5E78">
      <w:pPr>
        <w:pStyle w:val="Times12"/>
        <w:ind w:left="720" w:firstLine="0"/>
        <w:jc w:val="right"/>
        <w:rPr>
          <w:bCs w:val="0"/>
          <w:szCs w:val="24"/>
        </w:rPr>
      </w:pPr>
      <w:bookmarkStart w:id="198" w:name="_Toc390267533"/>
      <w:r w:rsidRPr="002F372E">
        <w:rPr>
          <w:szCs w:val="24"/>
        </w:rPr>
        <w:t>Форма __.</w:t>
      </w:r>
    </w:p>
    <w:p w:rsidR="00CB5E78" w:rsidRPr="002F372E" w:rsidRDefault="00CB5E78" w:rsidP="00CB5E78">
      <w:pPr>
        <w:pStyle w:val="Times12"/>
        <w:ind w:right="-29" w:firstLine="709"/>
        <w:rPr>
          <w:szCs w:val="24"/>
        </w:rPr>
      </w:pPr>
    </w:p>
    <w:bookmarkEnd w:id="198"/>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199" w:name="_Toc412201989"/>
      <w:bookmarkStart w:id="200"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199"/>
      <w:bookmarkEnd w:id="200"/>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1" w:name="_Toc247081661"/>
      <w:r w:rsidRPr="009C3C04">
        <w:rPr>
          <w:bCs/>
          <w:i/>
          <w:snapToGrid w:val="0"/>
        </w:rPr>
        <w:t>Бланк банка</w:t>
      </w:r>
      <w:bookmarkEnd w:id="201"/>
    </w:p>
    <w:p w:rsidR="00CB5E78" w:rsidRPr="009C3C04" w:rsidRDefault="00CB5E78" w:rsidP="00CB5E78">
      <w:pPr>
        <w:spacing w:line="360" w:lineRule="auto"/>
        <w:ind w:firstLine="567"/>
        <w:jc w:val="right"/>
        <w:rPr>
          <w:b/>
          <w:snapToGrid w:val="0"/>
          <w:spacing w:val="-7"/>
        </w:rPr>
      </w:pPr>
      <w:bookmarkStart w:id="202" w:name="_Toc247081662"/>
      <w:r w:rsidRPr="009C3C04">
        <w:rPr>
          <w:b/>
          <w:snapToGrid w:val="0"/>
          <w:spacing w:val="-7"/>
        </w:rPr>
        <w:t xml:space="preserve">КОМУ: </w:t>
      </w:r>
      <w:bookmarkEnd w:id="202"/>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3" w:name="_Toc247081663"/>
      <w:r w:rsidRPr="009C3C04">
        <w:rPr>
          <w:b/>
          <w:snapToGrid w:val="0"/>
        </w:rPr>
        <w:t>БАНКОВСКАЯ ГАРАНТИЯ №</w:t>
      </w:r>
      <w:bookmarkEnd w:id="203"/>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р/с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договора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в силу с окончательной даты открытия доступа к заявкам на участие в </w:t>
      </w:r>
      <w:r>
        <w:rPr>
          <w:snapToGrid w:val="0"/>
          <w:color w:val="000000"/>
        </w:rPr>
        <w:t>закупке</w:t>
      </w:r>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4" w:name="_Toc247081664"/>
      <w:r w:rsidRPr="00A6275B">
        <w:rPr>
          <w:i/>
          <w:snapToGrid w:val="0"/>
        </w:rPr>
        <w:t>Подписи уполномоченных лиц</w:t>
      </w:r>
      <w:bookmarkEnd w:id="204"/>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CB5E78" w:rsidRDefault="00CB5E78" w:rsidP="000E770E">
      <w:pPr>
        <w:pStyle w:val="10"/>
        <w:numPr>
          <w:ilvl w:val="0"/>
          <w:numId w:val="0"/>
        </w:numPr>
        <w:jc w:val="center"/>
        <w:rPr>
          <w:b/>
          <w:sz w:val="28"/>
          <w:szCs w:val="28"/>
        </w:rPr>
      </w:pPr>
      <w:bookmarkStart w:id="205" w:name="_Toc420052475"/>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0E770E">
      <w:pPr>
        <w:pStyle w:val="10"/>
        <w:numPr>
          <w:ilvl w:val="0"/>
          <w:numId w:val="0"/>
        </w:numPr>
        <w:jc w:val="center"/>
        <w:rPr>
          <w:b/>
          <w:sz w:val="28"/>
          <w:szCs w:val="28"/>
        </w:rPr>
      </w:pPr>
    </w:p>
    <w:p w:rsidR="00BA408C" w:rsidRDefault="00BA408C" w:rsidP="00BA408C"/>
    <w:p w:rsidR="00BA408C" w:rsidRPr="00BA408C" w:rsidRDefault="00BA408C" w:rsidP="00BA408C"/>
    <w:p w:rsidR="00DF507B" w:rsidRPr="00FC009D" w:rsidRDefault="00DF507B" w:rsidP="000E770E">
      <w:pPr>
        <w:pStyle w:val="10"/>
        <w:numPr>
          <w:ilvl w:val="0"/>
          <w:numId w:val="0"/>
        </w:numPr>
        <w:jc w:val="center"/>
        <w:rPr>
          <w:b/>
          <w:sz w:val="28"/>
          <w:szCs w:val="28"/>
        </w:rPr>
      </w:pPr>
      <w:r>
        <w:rPr>
          <w:b/>
          <w:sz w:val="28"/>
          <w:szCs w:val="28"/>
        </w:rPr>
        <w:lastRenderedPageBreak/>
        <w:t>ЧАСТЬ 2</w:t>
      </w:r>
      <w:bookmarkEnd w:id="205"/>
    </w:p>
    <w:p w:rsidR="00650078" w:rsidRDefault="00650078" w:rsidP="0052437D">
      <w:pPr>
        <w:pStyle w:val="10"/>
        <w:numPr>
          <w:ilvl w:val="0"/>
          <w:numId w:val="0"/>
        </w:numPr>
        <w:tabs>
          <w:tab w:val="left" w:pos="426"/>
        </w:tabs>
        <w:jc w:val="center"/>
        <w:rPr>
          <w:sz w:val="28"/>
          <w:szCs w:val="28"/>
        </w:rPr>
      </w:pPr>
      <w:bookmarkStart w:id="206" w:name="_Toc420052476"/>
      <w:r>
        <w:rPr>
          <w:sz w:val="28"/>
          <w:szCs w:val="28"/>
        </w:rPr>
        <w:t>ПОРЯДОК ПРОВЕДЕНИЯ ЗАКУПКИ</w:t>
      </w:r>
      <w:bookmarkEnd w:id="206"/>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07" w:name="_Ref406409540"/>
            <w:r>
              <w:t>Любой участник закупки вправе направить организатору закупки запрос о разъяснении положений закупочной документации:</w:t>
            </w:r>
            <w:bookmarkEnd w:id="207"/>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 xml:space="preserve">то организатор закупки переносит окончательный срок подачи заявок на участие в закупке на количество дней </w:t>
            </w:r>
            <w:r>
              <w:lastRenderedPageBreak/>
              <w:t>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08"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09" w:name="_Ref411840766"/>
            <w:r>
              <w:t>Обеспечение заявки на участие в закупке возвращается:</w:t>
            </w:r>
            <w:bookmarkEnd w:id="209"/>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0"/>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w:t>
            </w:r>
            <w:r>
              <w:lastRenderedPageBreak/>
              <w:t>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1" w:name="_Ref401300807" w:colFirst="0" w:colLast="0"/>
            <w:bookmarkEnd w:id="208"/>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 xml:space="preserve">Документы и сведения, размещаемые на ЭТП, должны быть подписаны ЭП лица, имеющего право </w:t>
            </w:r>
            <w:r>
              <w:lastRenderedPageBreak/>
              <w:t>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3" w:name="_Ref115078477"/>
            <w:r>
              <w:rPr>
                <w:bCs w:val="0"/>
                <w:szCs w:val="24"/>
              </w:rPr>
              <w:t>В этом случае участник закупки готовит следующие документы:</w:t>
            </w:r>
            <w:bookmarkEnd w:id="212"/>
            <w:bookmarkEnd w:id="213"/>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w:t>
            </w:r>
            <w:r>
              <w:rPr>
                <w:szCs w:val="24"/>
              </w:rPr>
              <w:lastRenderedPageBreak/>
              <w:t xml:space="preserve">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1"/>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4" w:name="_Ref401221523"/>
            <w:r>
              <w:rPr>
                <w:bCs/>
              </w:rPr>
              <w:lastRenderedPageBreak/>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4"/>
          </w:p>
          <w:p w:rsidR="00650078" w:rsidRDefault="00650078" w:rsidP="00961292">
            <w:pPr>
              <w:pStyle w:val="Times12"/>
              <w:numPr>
                <w:ilvl w:val="0"/>
                <w:numId w:val="61"/>
              </w:numPr>
              <w:tabs>
                <w:tab w:val="left" w:pos="1416"/>
              </w:tabs>
              <w:ind w:left="-2" w:firstLine="567"/>
              <w:rPr>
                <w:szCs w:val="24"/>
              </w:rPr>
            </w:pPr>
            <w:bookmarkStart w:id="21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5"/>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lastRenderedPageBreak/>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16" w:name="_Ref381859812"/>
            <w:r>
              <w:rPr>
                <w:szCs w:val="24"/>
              </w:rPr>
              <w:t>если сведения о привлекаемом участником закупки субподрядчике (соисполнителе)</w:t>
            </w:r>
            <w:bookmarkEnd w:id="21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17"/>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w:t>
            </w:r>
            <w:r>
              <w:rPr>
                <w:bCs/>
              </w:rPr>
              <w:lastRenderedPageBreak/>
              <w:t>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18" w:name="_Ref407364135"/>
            <w:r>
              <w:t>Критерии отбора:</w:t>
            </w:r>
            <w:bookmarkEnd w:id="218"/>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1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19"/>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0"/>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 xml:space="preserve">несоответствие договорных условий, указанных в заявке на участие в закупке, требованиям </w:t>
            </w:r>
            <w:r>
              <w:lastRenderedPageBreak/>
              <w:t>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1"/>
          </w:p>
          <w:p w:rsidR="00650078" w:rsidRDefault="00650078" w:rsidP="00961292">
            <w:pPr>
              <w:pStyle w:val="Times12"/>
              <w:numPr>
                <w:ilvl w:val="0"/>
                <w:numId w:val="64"/>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w:t>
            </w:r>
            <w:r>
              <w:lastRenderedPageBreak/>
              <w:t>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lastRenderedPageBreak/>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w:t>
            </w:r>
            <w:r>
              <w:lastRenderedPageBreak/>
              <w:t>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2"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 xml:space="preserve">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3"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3"/>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4" w:name="_Ref401223818" w:colFirst="0" w:colLast="0"/>
            <w:bookmarkEnd w:id="222"/>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5" w:name="_Toc247716281"/>
            <w:bookmarkStart w:id="226" w:name="_Ref307226092"/>
            <w:bookmarkStart w:id="227" w:name="_Ref375848735"/>
            <w:bookmarkStart w:id="228" w:name="_Toc368984333"/>
            <w:bookmarkStart w:id="229" w:name="_Toc391380982"/>
            <w:bookmarkStart w:id="230" w:name="_Toc383097271"/>
            <w:r>
              <w:rPr>
                <w:spacing w:val="-6"/>
              </w:rPr>
              <w:t>Отказ заказчика от заключения договора</w:t>
            </w:r>
            <w:bookmarkEnd w:id="225"/>
            <w:bookmarkEnd w:id="226"/>
            <w:bookmarkEnd w:id="227"/>
            <w:bookmarkEnd w:id="228"/>
            <w:bookmarkEnd w:id="229"/>
            <w:bookmarkEnd w:id="230"/>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1"/>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2"/>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3"/>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 xml:space="preserve">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w:t>
            </w:r>
            <w:r>
              <w:lastRenderedPageBreak/>
              <w:t>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4" w:name="_Ref317256138" w:colFirst="0" w:colLast="0"/>
            <w:bookmarkEnd w:id="22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5"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5"/>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6" w:name="_Ref397617142" w:colFirst="0" w:colLast="0"/>
            <w:bookmarkEnd w:id="234"/>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37" w:name="_Ref311059287"/>
            <w:bookmarkStart w:id="238" w:name="_Ref311060615"/>
            <w:bookmarkStart w:id="239" w:name="_Toc368984334"/>
            <w:bookmarkStart w:id="240" w:name="_Toc391380983"/>
            <w:bookmarkStart w:id="241" w:name="_Toc383097272"/>
            <w:r>
              <w:t>Последствия уклонения участника от заключения договора</w:t>
            </w:r>
            <w:bookmarkEnd w:id="237"/>
            <w:bookmarkEnd w:id="238"/>
            <w:bookmarkEnd w:id="239"/>
            <w:bookmarkEnd w:id="240"/>
            <w:bookmarkEnd w:id="241"/>
            <w:r>
              <w:t xml:space="preserve">, случаи внесения сведений об участнике в реестр недобросовестных </w:t>
            </w:r>
            <w:r>
              <w:lastRenderedPageBreak/>
              <w:t>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договора в </w:t>
            </w:r>
            <w:r>
              <w:lastRenderedPageBreak/>
              <w:t>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 xml:space="preserve">На основании обращений заказчиков, на которых не распространяется действие 223-ФЗ, сведения </w:t>
            </w:r>
            <w:r>
              <w:lastRenderedPageBreak/>
              <w:t>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2" w:name="_Ref321836398" w:colFirst="0" w:colLast="0"/>
            <w:bookmarkEnd w:id="236"/>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w:t>
            </w:r>
            <w:r>
              <w:lastRenderedPageBreak/>
              <w:t xml:space="preserve">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242"/>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3"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3"/>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3604CC" w:rsidRDefault="003604CC" w:rsidP="000E770E">
      <w:pPr>
        <w:pStyle w:val="10"/>
        <w:numPr>
          <w:ilvl w:val="0"/>
          <w:numId w:val="0"/>
        </w:numPr>
        <w:jc w:val="center"/>
        <w:rPr>
          <w:b/>
          <w:i/>
          <w:sz w:val="28"/>
          <w:szCs w:val="28"/>
        </w:rPr>
      </w:pPr>
      <w:bookmarkStart w:id="244"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4"/>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7A65" w:rsidRDefault="00FC7A65">
      <w:r>
        <w:separator/>
      </w:r>
    </w:p>
  </w:endnote>
  <w:endnote w:type="continuationSeparator" w:id="0">
    <w:p w:rsidR="00FC7A65" w:rsidRDefault="00FC7A65">
      <w:r>
        <w:continuationSeparator/>
      </w:r>
    </w:p>
  </w:endnote>
  <w:endnote w:type="continuationNotice" w:id="1">
    <w:p w:rsidR="00FC7A65" w:rsidRDefault="00FC7A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Default="000F2B4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2B4F" w:rsidRDefault="000F2B4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Default="000F2B4F"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0F2B4F" w:rsidRPr="006A1758" w:rsidRDefault="000F2B4F"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C030AA" w:rsidRDefault="000F2B4F"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C01DE">
      <w:rPr>
        <w:rFonts w:ascii="Times New Roman" w:hAnsi="Times New Roman"/>
        <w:noProof/>
      </w:rPr>
      <w:t>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C01DE">
      <w:rPr>
        <w:rFonts w:ascii="Times New Roman" w:hAnsi="Times New Roman"/>
        <w:noProof/>
      </w:rPr>
      <w:t>67</w:t>
    </w:r>
    <w:r w:rsidRPr="00C030AA">
      <w:rPr>
        <w:rFonts w:ascii="Times New Roman" w:hAnsi="Times New Roman"/>
      </w:rPr>
      <w:fldChar w:fldCharType="end"/>
    </w:r>
    <w:r w:rsidRPr="00C030AA">
      <w:rPr>
        <w:rFonts w:ascii="Times New Roman" w:hAnsi="Times New Roman" w:cs="Times New Roman"/>
      </w:rPr>
      <w:t xml:space="preserve"> </w:t>
    </w:r>
  </w:p>
  <w:p w:rsidR="000F2B4F" w:rsidRPr="00C030AA" w:rsidRDefault="000F2B4F"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F2B4F" w:rsidRPr="00C57110" w:rsidRDefault="000F2B4F" w:rsidP="00A143CD">
    <w:pPr>
      <w:jc w:val="center"/>
      <w:rPr>
        <w:sz w:val="16"/>
        <w:szCs w:val="16"/>
      </w:rPr>
    </w:pPr>
    <w:r w:rsidRPr="00C57110">
      <w:rPr>
        <w:sz w:val="16"/>
        <w:szCs w:val="16"/>
      </w:rPr>
      <w:t xml:space="preserve">открытый запрос предложений в электронной форме  на право заключение договора на выполнение </w:t>
    </w:r>
    <w:r w:rsidR="008733B1">
      <w:rPr>
        <w:sz w:val="16"/>
        <w:szCs w:val="16"/>
      </w:rPr>
      <w:t>работ</w:t>
    </w:r>
    <w:r w:rsidRPr="00C57110">
      <w:rPr>
        <w:sz w:val="16"/>
        <w:szCs w:val="16"/>
      </w:rPr>
      <w:t xml:space="preserve"> "</w:t>
    </w:r>
    <w:r w:rsidR="008C36AB" w:rsidRPr="008C36AB">
      <w:rPr>
        <w:bCs/>
        <w:iCs/>
        <w:sz w:val="16"/>
        <w:szCs w:val="16"/>
      </w:rPr>
      <w:t>Оснащение системой АСКРО Центра по обращению с РАО</w:t>
    </w:r>
    <w:r w:rsidR="008C36AB">
      <w:rPr>
        <w:bCs/>
        <w:iCs/>
        <w:sz w:val="16"/>
        <w:szCs w:val="16"/>
      </w:rPr>
      <w:t xml:space="preserve"> -</w:t>
    </w:r>
    <w:r w:rsidR="008C36AB" w:rsidRPr="008C36AB">
      <w:rPr>
        <w:bCs/>
        <w:iCs/>
        <w:sz w:val="16"/>
        <w:szCs w:val="16"/>
      </w:rPr>
      <w:t xml:space="preserve"> отделения Гремиха СЗЦ «СевРАО» - филиала ФГУП «РосРАО»</w:t>
    </w:r>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E6219" w:rsidRDefault="000F2B4F"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7A65" w:rsidRDefault="00FC7A65">
      <w:r>
        <w:separator/>
      </w:r>
    </w:p>
  </w:footnote>
  <w:footnote w:type="continuationSeparator" w:id="0">
    <w:p w:rsidR="00FC7A65" w:rsidRDefault="00FC7A65">
      <w:r>
        <w:continuationSeparator/>
      </w:r>
    </w:p>
  </w:footnote>
  <w:footnote w:type="continuationNotice" w:id="1">
    <w:p w:rsidR="00FC7A65" w:rsidRDefault="00FC7A6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723913" w:rsidRDefault="000F2B4F"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F2B4F" w:rsidRPr="00723913" w:rsidRDefault="000F2B4F"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F2B4F" w:rsidRPr="0015427F" w:rsidRDefault="000F2B4F"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F9C12F"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01DE">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2B4F" w:rsidRPr="00F429FC" w:rsidRDefault="000F2B4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01DE">
      <w:rPr>
        <w:rFonts w:ascii="Times New Roman" w:hAnsi="Times New Roman" w:cs="Times New Roman"/>
        <w:noProof/>
        <w:sz w:val="24"/>
      </w:rPr>
      <w:t>20</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0A6E"/>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350"/>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030"/>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66EA"/>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36AB"/>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6C7A"/>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0E1D"/>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08C"/>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0C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1DE"/>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1F58"/>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C7A65"/>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0ADDEEC0-ED61-4D1D-8819-80EC45AB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evrao_rc@aspol.ru" TargetMode="Externa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3907C-A826-4477-A977-7806ADF1BD78}">
  <ds:schemaRefs>
    <ds:schemaRef ds:uri="http://schemas.openxmlformats.org/officeDocument/2006/bibliography"/>
  </ds:schemaRefs>
</ds:datastoreItem>
</file>

<file path=customXml/itemProps2.xml><?xml version="1.0" encoding="utf-8"?>
<ds:datastoreItem xmlns:ds="http://schemas.openxmlformats.org/officeDocument/2006/customXml" ds:itemID="{65CA4952-7E67-4730-B026-99789D85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67</Pages>
  <Words>21096</Words>
  <Characters>120249</Characters>
  <Application>Microsoft Office Word</Application>
  <DocSecurity>0</DocSecurity>
  <Lines>1002</Lines>
  <Paragraphs>282</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ЧАСТЬ 2</vt:lpstr>
      <vt:lpstr>ПОРЯДОК ПРОВЕДЕНИЯ ЗАКУПКИ</vt:lpstr>
    </vt:vector>
  </TitlesOfParts>
  <Company>NIAEP</Company>
  <LinksUpToDate>false</LinksUpToDate>
  <CharactersWithSpaces>141063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cp:lastModifiedBy>
  <cp:revision>18</cp:revision>
  <cp:lastPrinted>2015-06-16T15:49:00Z</cp:lastPrinted>
  <dcterms:created xsi:type="dcterms:W3CDTF">2015-07-08T13:49:00Z</dcterms:created>
  <dcterms:modified xsi:type="dcterms:W3CDTF">2015-09-18T13:14:00Z</dcterms:modified>
</cp:coreProperties>
</file>