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0E6" w:rsidRPr="00EA20E6" w:rsidRDefault="00EA20E6" w:rsidP="00EA20E6">
      <w:pPr>
        <w:rPr>
          <w:rFonts w:eastAsia="Times New Roman"/>
          <w:b/>
          <w:lang w:eastAsia="ar-SA"/>
        </w:rPr>
      </w:pPr>
      <w:r w:rsidRPr="006D59E7">
        <w:rPr>
          <w:b/>
        </w:rPr>
        <w:t>«ТЕХНИЧЕСКАЯ ЧАСТЬ»</w:t>
      </w:r>
      <w:bookmarkStart w:id="0" w:name="_GoBack"/>
      <w:bookmarkEnd w:id="0"/>
    </w:p>
    <w:p w:rsidR="00EA20E6" w:rsidRPr="00EA20E6" w:rsidRDefault="00EA20E6" w:rsidP="00EA20E6">
      <w:pPr>
        <w:rPr>
          <w:rFonts w:eastAsia="Times New Roman"/>
          <w:b/>
          <w:lang w:eastAsia="ar-SA"/>
        </w:rPr>
      </w:pPr>
    </w:p>
    <w:p w:rsidR="00EA20E6" w:rsidRPr="00EA20E6" w:rsidRDefault="00EA20E6" w:rsidP="00EA20E6">
      <w:pPr>
        <w:rPr>
          <w:rFonts w:eastAsia="Times New Roman"/>
          <w:b/>
          <w:lang w:eastAsia="ar-SA"/>
        </w:rPr>
      </w:pPr>
    </w:p>
    <w:p w:rsidR="00EA20E6" w:rsidRPr="00EA20E6" w:rsidRDefault="00EA20E6" w:rsidP="00EA20E6">
      <w:pPr>
        <w:rPr>
          <w:rFonts w:eastAsia="Times New Roman"/>
          <w:b/>
          <w:lang w:eastAsia="ar-SA"/>
        </w:rPr>
      </w:pPr>
    </w:p>
    <w:p w:rsidR="00EA20E6" w:rsidRPr="00EA20E6" w:rsidRDefault="00EA20E6" w:rsidP="00EA20E6">
      <w:pPr>
        <w:rPr>
          <w:rFonts w:eastAsia="Times New Roman"/>
          <w:b/>
          <w:lang w:eastAsia="ar-SA"/>
        </w:rPr>
      </w:pPr>
    </w:p>
    <w:p w:rsidR="00EA20E6" w:rsidRPr="00EA20E6" w:rsidRDefault="00EA20E6" w:rsidP="00EA20E6">
      <w:pPr>
        <w:rPr>
          <w:rFonts w:eastAsia="Times New Roman"/>
          <w:b/>
          <w:lang w:eastAsia="ar-SA"/>
        </w:rPr>
      </w:pPr>
    </w:p>
    <w:p w:rsidR="00EA20E6" w:rsidRPr="00EA20E6" w:rsidRDefault="00EA20E6" w:rsidP="00EA20E6">
      <w:pPr>
        <w:rPr>
          <w:rFonts w:eastAsia="Times New Roman"/>
          <w:b/>
          <w:lang w:eastAsia="ar-SA"/>
        </w:rPr>
      </w:pPr>
    </w:p>
    <w:p w:rsidR="00EA20E6" w:rsidRPr="00EA20E6" w:rsidRDefault="00EA20E6" w:rsidP="00EA20E6">
      <w:pPr>
        <w:rPr>
          <w:rFonts w:eastAsia="Times New Roman"/>
          <w:b/>
          <w:lang w:eastAsia="ar-SA"/>
        </w:rPr>
      </w:pPr>
    </w:p>
    <w:p w:rsidR="00EA20E6" w:rsidRPr="00EA20E6" w:rsidRDefault="00EA20E6" w:rsidP="00EA20E6">
      <w:pPr>
        <w:rPr>
          <w:rFonts w:eastAsia="Times New Roman"/>
          <w:b/>
          <w:lang w:eastAsia="ar-SA"/>
        </w:rPr>
      </w:pPr>
    </w:p>
    <w:p w:rsidR="00EA20E6" w:rsidRPr="00EA20E6" w:rsidRDefault="00EA20E6" w:rsidP="00EA20E6">
      <w:pPr>
        <w:rPr>
          <w:rFonts w:eastAsia="Times New Roman"/>
          <w:b/>
          <w:lang w:eastAsia="ar-SA"/>
        </w:rPr>
      </w:pPr>
    </w:p>
    <w:p w:rsidR="00EA20E6" w:rsidRPr="00EA20E6" w:rsidRDefault="00EA20E6" w:rsidP="00EA20E6">
      <w:pPr>
        <w:rPr>
          <w:rFonts w:eastAsia="Times New Roman"/>
          <w:b/>
          <w:lang w:eastAsia="ar-SA"/>
        </w:rPr>
      </w:pPr>
    </w:p>
    <w:p w:rsidR="00EA20E6" w:rsidRPr="00EA20E6" w:rsidRDefault="00EA20E6" w:rsidP="00EA20E6">
      <w:pPr>
        <w:rPr>
          <w:rFonts w:eastAsia="Times New Roman"/>
          <w:b/>
          <w:lang w:eastAsia="ar-SA"/>
        </w:rPr>
      </w:pPr>
    </w:p>
    <w:p w:rsidR="00EA20E6" w:rsidRPr="00EA20E6" w:rsidRDefault="00EA20E6" w:rsidP="00EA20E6">
      <w:pPr>
        <w:rPr>
          <w:rFonts w:eastAsia="Times New Roman"/>
          <w:color w:val="000000"/>
          <w:sz w:val="28"/>
          <w:szCs w:val="28"/>
          <w:u w:val="single"/>
          <w:lang w:eastAsia="ru-RU"/>
        </w:rPr>
      </w:pPr>
      <w:r w:rsidRPr="00EA20E6">
        <w:rPr>
          <w:rFonts w:eastAsia="Times New Roman"/>
          <w:color w:val="000000"/>
          <w:sz w:val="28"/>
          <w:szCs w:val="28"/>
          <w:u w:val="single"/>
          <w:lang w:eastAsia="ru-RU"/>
        </w:rPr>
        <w:t>Предмет закупки: поставка печатных плат</w:t>
      </w:r>
    </w:p>
    <w:p w:rsidR="00EA20E6" w:rsidRPr="00EA20E6" w:rsidRDefault="00EA20E6" w:rsidP="00EA20E6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EA20E6" w:rsidRPr="00EA20E6" w:rsidRDefault="00EA20E6" w:rsidP="00EA20E6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sz w:val="20"/>
          <w:szCs w:val="20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sz w:val="20"/>
          <w:szCs w:val="20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sz w:val="20"/>
          <w:szCs w:val="20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p w:rsidR="00EA20E6" w:rsidRPr="00EA20E6" w:rsidRDefault="00EA20E6" w:rsidP="00EA20E6">
      <w:pPr>
        <w:rPr>
          <w:rFonts w:eastAsia="Times New Roman"/>
          <w:color w:val="000000"/>
          <w:sz w:val="28"/>
          <w:szCs w:val="28"/>
          <w:lang w:eastAsia="ru-RU"/>
        </w:rPr>
      </w:pPr>
      <w:r w:rsidRPr="00EA20E6">
        <w:rPr>
          <w:rFonts w:eastAsia="Times New Roman"/>
          <w:color w:val="000000"/>
          <w:sz w:val="28"/>
          <w:szCs w:val="28"/>
          <w:lang w:eastAsia="ru-RU"/>
        </w:rPr>
        <w:t>Обнинск</w:t>
      </w:r>
    </w:p>
    <w:p w:rsidR="00EA20E6" w:rsidRPr="00EA20E6" w:rsidRDefault="00EA20E6" w:rsidP="00EA20E6">
      <w:pPr>
        <w:rPr>
          <w:rFonts w:eastAsia="Times New Roman"/>
          <w:color w:val="000000"/>
          <w:sz w:val="28"/>
          <w:szCs w:val="28"/>
          <w:lang w:eastAsia="ru-RU"/>
        </w:rPr>
      </w:pPr>
      <w:r w:rsidRPr="00EA20E6">
        <w:rPr>
          <w:rFonts w:eastAsia="Times New Roman"/>
          <w:color w:val="000000"/>
          <w:sz w:val="28"/>
          <w:szCs w:val="28"/>
          <w:lang w:eastAsia="ru-RU"/>
        </w:rPr>
        <w:t>2014</w:t>
      </w:r>
      <w:r w:rsidRPr="00EA20E6">
        <w:rPr>
          <w:rFonts w:eastAsia="Times New Roman"/>
          <w:color w:val="000000"/>
          <w:sz w:val="28"/>
          <w:szCs w:val="28"/>
          <w:lang w:eastAsia="ru-RU"/>
        </w:rPr>
        <w:br w:type="page"/>
      </w:r>
      <w:r w:rsidRPr="00EA20E6">
        <w:rPr>
          <w:rFonts w:eastAsia="Times New Roman"/>
          <w:color w:val="000000"/>
          <w:sz w:val="28"/>
          <w:szCs w:val="28"/>
          <w:lang w:eastAsia="ru-RU"/>
        </w:rPr>
        <w:lastRenderedPageBreak/>
        <w:t>СОДЕРЖАНИЕ</w:t>
      </w:r>
    </w:p>
    <w:p w:rsidR="00EA20E6" w:rsidRPr="00EA20E6" w:rsidRDefault="00EA20E6" w:rsidP="00EA20E6">
      <w:pPr>
        <w:rPr>
          <w:rFonts w:eastAsia="Times New Roman"/>
          <w:color w:val="000000"/>
          <w:sz w:val="26"/>
          <w:szCs w:val="26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EA20E6">
        <w:rPr>
          <w:rFonts w:eastAsia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EA20E6" w:rsidRPr="00EA20E6" w:rsidRDefault="00EA20E6" w:rsidP="00EA20E6">
      <w:pPr>
        <w:ind w:left="851"/>
        <w:jc w:val="left"/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Подраздел 1.1 Наименование</w:t>
      </w:r>
    </w:p>
    <w:p w:rsidR="00EA20E6" w:rsidRPr="00EA20E6" w:rsidRDefault="00EA20E6" w:rsidP="00EA20E6">
      <w:pPr>
        <w:ind w:left="851"/>
        <w:jc w:val="left"/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EA20E6" w:rsidRPr="00EA20E6" w:rsidRDefault="00EA20E6" w:rsidP="00EA20E6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EA20E6">
        <w:rPr>
          <w:rFonts w:eastAsia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EA20E6" w:rsidRPr="00EA20E6" w:rsidRDefault="00EA20E6" w:rsidP="00EA20E6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EA20E6">
        <w:rPr>
          <w:rFonts w:eastAsia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EA20E6" w:rsidRPr="00EA20E6" w:rsidRDefault="00EA20E6" w:rsidP="00EA20E6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EA20E6">
        <w:rPr>
          <w:rFonts w:eastAsia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EA20E6" w:rsidRPr="00EA20E6" w:rsidRDefault="00EA20E6" w:rsidP="00EA20E6">
      <w:pPr>
        <w:ind w:left="851"/>
        <w:jc w:val="left"/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Подраздел 4.1. Основные параметры и размеры.</w:t>
      </w:r>
    </w:p>
    <w:p w:rsidR="00EA20E6" w:rsidRPr="00EA20E6" w:rsidRDefault="00EA20E6" w:rsidP="00EA20E6">
      <w:pPr>
        <w:ind w:left="851"/>
        <w:jc w:val="left"/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Подраздел 4.2. Основные технико-экономические и эксплуатационные показатели</w:t>
      </w:r>
    </w:p>
    <w:p w:rsidR="00EA20E6" w:rsidRPr="00EA20E6" w:rsidRDefault="00EA20E6" w:rsidP="00EA20E6">
      <w:pPr>
        <w:ind w:left="851"/>
        <w:jc w:val="left"/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Подраздел 4.3. Требования по надежности</w:t>
      </w:r>
    </w:p>
    <w:p w:rsidR="00EA20E6" w:rsidRPr="00EA20E6" w:rsidRDefault="00EA20E6" w:rsidP="00EA20E6">
      <w:pPr>
        <w:ind w:left="851"/>
        <w:jc w:val="left"/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Подраздел 4.4. Требования к конструкции, монтажно-технические требования</w:t>
      </w:r>
    </w:p>
    <w:p w:rsidR="00EA20E6" w:rsidRPr="00EA20E6" w:rsidRDefault="00EA20E6" w:rsidP="00EA20E6">
      <w:pPr>
        <w:ind w:left="851"/>
        <w:jc w:val="left"/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Подраздел 4.5. Требования к материалам и комплектующим оборудования</w:t>
      </w:r>
    </w:p>
    <w:p w:rsidR="00EA20E6" w:rsidRPr="00EA20E6" w:rsidRDefault="00EA20E6" w:rsidP="00EA20E6">
      <w:pPr>
        <w:ind w:left="2552" w:hanging="1701"/>
        <w:jc w:val="left"/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EA20E6" w:rsidRPr="00EA20E6" w:rsidRDefault="00EA20E6" w:rsidP="00EA20E6">
      <w:pPr>
        <w:ind w:left="851"/>
        <w:jc w:val="left"/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Подраздел 4.7. Требования к электропитанию</w:t>
      </w:r>
    </w:p>
    <w:p w:rsidR="00EA20E6" w:rsidRPr="00EA20E6" w:rsidRDefault="00EA20E6" w:rsidP="00EA20E6">
      <w:pPr>
        <w:ind w:left="851"/>
        <w:jc w:val="left"/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Подраздел 4.8. Требования к маркировке</w:t>
      </w:r>
    </w:p>
    <w:p w:rsidR="00EA20E6" w:rsidRPr="00EA20E6" w:rsidRDefault="00EA20E6" w:rsidP="00EA20E6">
      <w:pPr>
        <w:ind w:left="851"/>
        <w:jc w:val="left"/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Подраздел 4.9. Требования к упаковке</w:t>
      </w:r>
    </w:p>
    <w:p w:rsidR="00EA20E6" w:rsidRPr="00EA20E6" w:rsidRDefault="00EA20E6" w:rsidP="00EA20E6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EA20E6">
        <w:rPr>
          <w:rFonts w:eastAsia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EA20E6" w:rsidRPr="00EA20E6" w:rsidRDefault="00EA20E6" w:rsidP="00EA20E6">
      <w:pPr>
        <w:tabs>
          <w:tab w:val="left" w:pos="851"/>
        </w:tabs>
        <w:ind w:left="1276" w:hanging="425"/>
        <w:jc w:val="left"/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EA20E6" w:rsidRPr="00EA20E6" w:rsidRDefault="00EA20E6" w:rsidP="00EA20E6">
      <w:pPr>
        <w:ind w:left="2410" w:hanging="1559"/>
        <w:jc w:val="left"/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EA20E6" w:rsidRPr="00EA20E6" w:rsidRDefault="00EA20E6" w:rsidP="00EA20E6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EA20E6">
        <w:rPr>
          <w:rFonts w:eastAsia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EA20E6" w:rsidRPr="00EA20E6" w:rsidRDefault="00EA20E6" w:rsidP="00EA20E6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EA20E6">
        <w:rPr>
          <w:rFonts w:eastAsia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EA20E6" w:rsidRPr="00EA20E6" w:rsidRDefault="00EA20E6" w:rsidP="00EA20E6">
      <w:pPr>
        <w:ind w:left="1276" w:hanging="1276"/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EA20E6">
        <w:rPr>
          <w:rFonts w:eastAsia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EA20E6" w:rsidRPr="00EA20E6" w:rsidRDefault="00EA20E6" w:rsidP="00EA20E6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EA20E6">
        <w:rPr>
          <w:rFonts w:eastAsia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EA20E6" w:rsidRPr="00EA20E6" w:rsidRDefault="00EA20E6" w:rsidP="00EA20E6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EA20E6">
        <w:rPr>
          <w:rFonts w:eastAsia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EA20E6" w:rsidRPr="00EA20E6" w:rsidRDefault="00EA20E6" w:rsidP="00EA20E6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EA20E6">
        <w:rPr>
          <w:rFonts w:eastAsia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EA20E6" w:rsidRPr="00EA20E6" w:rsidRDefault="00EA20E6" w:rsidP="00EA20E6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EA20E6">
        <w:rPr>
          <w:rFonts w:eastAsia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EA20E6" w:rsidRPr="00EA20E6" w:rsidRDefault="00EA20E6" w:rsidP="00EA20E6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EA20E6">
        <w:rPr>
          <w:rFonts w:eastAsia="Times New Roman"/>
          <w:color w:val="000000"/>
          <w:sz w:val="26"/>
          <w:szCs w:val="26"/>
          <w:lang w:eastAsia="ru-RU"/>
        </w:rPr>
        <w:t xml:space="preserve">РАЗДЕЛ 13. ТРЕБОВАНИЯ К КАЧЕСТВУ </w:t>
      </w:r>
    </w:p>
    <w:p w:rsidR="00EA20E6" w:rsidRPr="00EA20E6" w:rsidRDefault="00EA20E6" w:rsidP="00EA20E6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EA20E6">
        <w:rPr>
          <w:rFonts w:eastAsia="Times New Roman"/>
          <w:color w:val="000000"/>
          <w:sz w:val="26"/>
          <w:szCs w:val="26"/>
          <w:lang w:eastAsia="ru-RU"/>
        </w:rPr>
        <w:t>РАЗДЕЛ 14. ДОПОЛНИТЕЛЬНЫЕ (ИНЫЕ) ТРЕБОВАНИЯ</w:t>
      </w:r>
    </w:p>
    <w:p w:rsidR="00EA20E6" w:rsidRPr="00EA20E6" w:rsidRDefault="00EA20E6" w:rsidP="00EA20E6">
      <w:pPr>
        <w:ind w:left="1418" w:hanging="1418"/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EA20E6">
        <w:rPr>
          <w:rFonts w:eastAsia="Times New Roman"/>
          <w:color w:val="000000"/>
          <w:sz w:val="26"/>
          <w:szCs w:val="26"/>
          <w:lang w:eastAsia="ru-RU"/>
        </w:rPr>
        <w:t>РАЗДЕЛ 15. ТРЕБОВАНИЯ К КОЛИЧЕСТВУ И СРОКУ (ПЕРИОДИЧНОСТИ) ПОСТАВКИ</w:t>
      </w:r>
    </w:p>
    <w:p w:rsidR="00EA20E6" w:rsidRPr="00EA20E6" w:rsidRDefault="00EA20E6" w:rsidP="00EA20E6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EA20E6">
        <w:rPr>
          <w:rFonts w:eastAsia="Times New Roman"/>
          <w:color w:val="000000"/>
          <w:sz w:val="26"/>
          <w:szCs w:val="26"/>
          <w:lang w:eastAsia="ru-RU"/>
        </w:rPr>
        <w:t>РАЗДЕЛ 16. ТРЕБОВАНИЕ К ФОРМЕ ПРЕДСТАВЛЯЕМОЙ ИНФОРМАЦИИ</w:t>
      </w:r>
    </w:p>
    <w:p w:rsidR="00EA20E6" w:rsidRPr="00EA20E6" w:rsidRDefault="00EA20E6" w:rsidP="00EA20E6">
      <w:pPr>
        <w:jc w:val="left"/>
        <w:rPr>
          <w:rFonts w:eastAsia="Times New Roman"/>
          <w:color w:val="000000"/>
          <w:sz w:val="26"/>
          <w:szCs w:val="26"/>
          <w:lang w:eastAsia="ru-RU"/>
        </w:rPr>
      </w:pPr>
      <w:r w:rsidRPr="00EA20E6">
        <w:rPr>
          <w:rFonts w:eastAsia="Times New Roman"/>
          <w:color w:val="000000"/>
          <w:sz w:val="26"/>
          <w:szCs w:val="26"/>
          <w:lang w:eastAsia="ru-RU"/>
        </w:rPr>
        <w:t>РАЗДЕЛ 17. ПЕРЕЧЕНЬ ПРИЛОЖЕНИЙ</w:t>
      </w:r>
    </w:p>
    <w:p w:rsidR="00EA20E6" w:rsidRPr="00EA20E6" w:rsidRDefault="00EA20E6" w:rsidP="00EA20E6">
      <w:pPr>
        <w:rPr>
          <w:rFonts w:eastAsia="Times New Roman"/>
          <w:color w:val="000000"/>
          <w:sz w:val="28"/>
          <w:szCs w:val="28"/>
          <w:lang w:eastAsia="ru-RU"/>
        </w:rPr>
      </w:pPr>
      <w:r w:rsidRPr="00EA20E6">
        <w:rPr>
          <w:rFonts w:eastAsia="Times New Roman"/>
          <w:color w:val="000000"/>
          <w:sz w:val="28"/>
          <w:szCs w:val="28"/>
          <w:lang w:eastAsia="ru-RU"/>
        </w:rPr>
        <w:br w:type="page"/>
      </w:r>
      <w:r w:rsidRPr="00EA20E6">
        <w:rPr>
          <w:rFonts w:eastAsia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EA20E6" w:rsidRPr="00EA20E6" w:rsidRDefault="00EA20E6" w:rsidP="00EA20E6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A20E6" w:rsidRPr="00EA20E6" w:rsidTr="002F0F28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EA20E6" w:rsidRPr="00EA20E6" w:rsidTr="002F0F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Платы печатные:</w:t>
            </w:r>
          </w:p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1.плата ИПК (АРТН.758711.301)</w:t>
            </w:r>
          </w:p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 xml:space="preserve">2.плата ТИК (АРТН.758715.302) </w:t>
            </w:r>
          </w:p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3.плата БПР (АРТН.758715.303)</w:t>
            </w:r>
          </w:p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val="en-US"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4.плата ПТН</w:t>
            </w:r>
            <w:r w:rsidRPr="00EA20E6">
              <w:rPr>
                <w:rFonts w:eastAsia="Times New Roman"/>
                <w:color w:val="000000"/>
                <w:lang w:val="en-US" w:eastAsia="ru-RU"/>
              </w:rPr>
              <w:t xml:space="preserve"> (</w:t>
            </w:r>
            <w:r w:rsidRPr="00EA20E6">
              <w:rPr>
                <w:rFonts w:eastAsia="Times New Roman"/>
                <w:color w:val="000000"/>
                <w:lang w:eastAsia="ru-RU"/>
              </w:rPr>
              <w:t>АРТН.758714.301</w:t>
            </w:r>
            <w:r w:rsidRPr="00EA20E6">
              <w:rPr>
                <w:rFonts w:eastAsia="Times New Roman"/>
                <w:color w:val="000000"/>
                <w:lang w:val="en-US" w:eastAsia="ru-RU"/>
              </w:rPr>
              <w:t>)</w:t>
            </w:r>
          </w:p>
        </w:tc>
      </w:tr>
      <w:tr w:rsidR="00EA20E6" w:rsidRPr="00EA20E6" w:rsidTr="002F0F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EA20E6" w:rsidRPr="00EA20E6" w:rsidTr="002F0F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Поставляемый товар должен быть новым, не восстановленным.</w:t>
            </w:r>
          </w:p>
        </w:tc>
      </w:tr>
    </w:tbl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РАЗДЕЛ 2. ОБЛАСТЬ ПРИМЕНЕНИЯ</w:t>
      </w:r>
    </w:p>
    <w:p w:rsidR="00EA20E6" w:rsidRPr="00EA20E6" w:rsidRDefault="00EA20E6" w:rsidP="00EA20E6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A20E6" w:rsidRPr="00EA20E6" w:rsidTr="002F0F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left"/>
              <w:rPr>
                <w:rFonts w:eastAsia="Times New Roman"/>
                <w:lang w:val="en-US" w:eastAsia="ru-RU"/>
              </w:rPr>
            </w:pPr>
            <w:r w:rsidRPr="00EA20E6">
              <w:rPr>
                <w:rFonts w:eastAsia="Times New Roman"/>
                <w:lang w:eastAsia="ru-RU"/>
              </w:rPr>
              <w:t>Технические средства измерительного комплекса</w:t>
            </w:r>
          </w:p>
        </w:tc>
      </w:tr>
    </w:tbl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EA20E6" w:rsidRPr="00EA20E6" w:rsidRDefault="00EA20E6" w:rsidP="00EA20E6">
      <w:pPr>
        <w:rPr>
          <w:rFonts w:eastAsia="Times New Roman"/>
          <w:b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A20E6" w:rsidRPr="00EA20E6" w:rsidTr="002F0F28">
        <w:trPr>
          <w:trHeight w:val="3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EA20E6">
              <w:rPr>
                <w:rFonts w:eastAsia="Times New Roman"/>
                <w:bCs/>
                <w:lang w:eastAsia="ru-RU"/>
              </w:rPr>
              <w:t>Закупаемый товар будет эксплуатироваться  в условиях УХЛ</w:t>
            </w:r>
            <w:proofErr w:type="gramStart"/>
            <w:r w:rsidRPr="00EA20E6">
              <w:rPr>
                <w:rFonts w:eastAsia="Times New Roman"/>
                <w:bCs/>
                <w:lang w:eastAsia="ru-RU"/>
              </w:rPr>
              <w:t>4</w:t>
            </w:r>
            <w:proofErr w:type="gramEnd"/>
            <w:r w:rsidRPr="00EA20E6">
              <w:rPr>
                <w:rFonts w:eastAsia="Times New Roman"/>
                <w:bCs/>
                <w:lang w:eastAsia="ru-RU"/>
              </w:rPr>
              <w:t xml:space="preserve"> по ГОСТ 15150</w:t>
            </w:r>
          </w:p>
        </w:tc>
      </w:tr>
    </w:tbl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EA20E6" w:rsidRPr="00EA20E6" w:rsidRDefault="00EA20E6" w:rsidP="00EA20E6">
      <w:pPr>
        <w:rPr>
          <w:rFonts w:eastAsia="Times New Roman"/>
          <w:b/>
          <w:color w:val="000000"/>
          <w:lang w:eastAsia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"/>
        <w:gridCol w:w="111"/>
        <w:gridCol w:w="9242"/>
      </w:tblGrid>
      <w:tr w:rsidR="00EA20E6" w:rsidRPr="00EA20E6" w:rsidTr="002F0F28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Подраздел 4.1 Основные параметры и размеры</w:t>
            </w:r>
          </w:p>
        </w:tc>
      </w:tr>
      <w:tr w:rsidR="00EA20E6" w:rsidRPr="00EA20E6" w:rsidTr="002F0F28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9242" w:type="dxa"/>
          <w:trHeight w:val="92"/>
        </w:trPr>
        <w:tc>
          <w:tcPr>
            <w:tcW w:w="0" w:type="auto"/>
            <w:gridSpan w:val="2"/>
          </w:tcPr>
          <w:p w:rsidR="00EA20E6" w:rsidRPr="00EA20E6" w:rsidRDefault="00EA20E6" w:rsidP="00EA20E6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EA20E6" w:rsidRPr="00EA20E6" w:rsidTr="002F0F28">
        <w:trPr>
          <w:gridBefore w:val="1"/>
          <w:trHeight w:val="199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eastAsia="Times New Roman"/>
                <w:bCs/>
                <w:lang w:eastAsia="ru-RU"/>
              </w:rPr>
            </w:pPr>
            <w:r w:rsidRPr="00EA20E6">
              <w:rPr>
                <w:rFonts w:eastAsia="Times New Roman"/>
                <w:bCs/>
                <w:lang w:eastAsia="ru-RU"/>
              </w:rPr>
              <w:t>В соответствии с требованиями прилагаемых конструкторских документов:</w:t>
            </w:r>
          </w:p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АРТН.758711.301</w:t>
            </w:r>
          </w:p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 xml:space="preserve">АРТН.758715.302 </w:t>
            </w:r>
          </w:p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АРТН.758715.303</w:t>
            </w:r>
          </w:p>
          <w:p w:rsidR="00EA20E6" w:rsidRPr="00EA20E6" w:rsidRDefault="00EA20E6" w:rsidP="00EA20E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АРТН.758714.301</w:t>
            </w:r>
          </w:p>
        </w:tc>
      </w:tr>
      <w:tr w:rsidR="00EA20E6" w:rsidRPr="00EA20E6" w:rsidTr="002F0F28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EA20E6" w:rsidRPr="00EA20E6" w:rsidTr="002F0F28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eastAsia="Times New Roman"/>
                <w:bCs/>
                <w:lang w:eastAsia="ru-RU"/>
              </w:rPr>
            </w:pPr>
            <w:r w:rsidRPr="00EA20E6">
              <w:rPr>
                <w:rFonts w:eastAsia="Times New Roman"/>
                <w:bCs/>
                <w:lang w:eastAsia="ru-RU"/>
              </w:rPr>
              <w:t>В соответствии с требованиями прилагаемых конструкторских документов.</w:t>
            </w:r>
          </w:p>
        </w:tc>
      </w:tr>
      <w:tr w:rsidR="00EA20E6" w:rsidRPr="00EA20E6" w:rsidTr="002F0F28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Подраздел 4.3. Требования по надежности</w:t>
            </w:r>
          </w:p>
        </w:tc>
      </w:tr>
      <w:tr w:rsidR="00EA20E6" w:rsidRPr="00EA20E6" w:rsidTr="002F0F28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eastAsia="Times New Roman"/>
                <w:bCs/>
                <w:lang w:eastAsia="ru-RU"/>
              </w:rPr>
            </w:pPr>
            <w:r w:rsidRPr="00EA20E6">
              <w:rPr>
                <w:rFonts w:eastAsia="Times New Roman"/>
                <w:bCs/>
                <w:lang w:eastAsia="ru-RU"/>
              </w:rPr>
              <w:t>В соответствии с требованиями прилагаемых конструкторских документов.</w:t>
            </w:r>
          </w:p>
        </w:tc>
      </w:tr>
      <w:tr w:rsidR="00EA20E6" w:rsidRPr="00EA20E6" w:rsidTr="002F0F28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EA20E6" w:rsidRPr="00EA20E6" w:rsidTr="002F0F28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eastAsia="Times New Roman"/>
                <w:bCs/>
                <w:lang w:eastAsia="ru-RU"/>
              </w:rPr>
            </w:pPr>
            <w:r w:rsidRPr="00EA20E6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  <w:tr w:rsidR="00EA20E6" w:rsidRPr="00EA20E6" w:rsidTr="002F0F28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EA20E6" w:rsidRPr="00EA20E6" w:rsidTr="002F0F28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eastAsia="Times New Roman"/>
                <w:bCs/>
                <w:lang w:eastAsia="ru-RU"/>
              </w:rPr>
            </w:pPr>
            <w:r w:rsidRPr="00EA20E6">
              <w:rPr>
                <w:rFonts w:eastAsia="Times New Roman"/>
                <w:bCs/>
                <w:lang w:eastAsia="ru-RU"/>
              </w:rPr>
              <w:t>В соответствии с требованиями прилагаемых конструкторских документов.</w:t>
            </w:r>
          </w:p>
        </w:tc>
      </w:tr>
      <w:tr w:rsidR="00EA20E6" w:rsidRPr="00EA20E6" w:rsidTr="002F0F28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EA20E6" w:rsidRPr="00EA20E6" w:rsidTr="002F0F28"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eastAsia="Times New Roman"/>
                <w:bCs/>
                <w:lang w:eastAsia="ru-RU"/>
              </w:rPr>
            </w:pPr>
            <w:r w:rsidRPr="00EA20E6">
              <w:rPr>
                <w:rFonts w:eastAsia="Times New Roman"/>
                <w:bCs/>
                <w:lang w:eastAsia="ru-RU"/>
              </w:rPr>
              <w:t>Не предусмотрено</w:t>
            </w:r>
          </w:p>
        </w:tc>
      </w:tr>
      <w:tr w:rsidR="00EA20E6" w:rsidRPr="00EA20E6" w:rsidTr="002F0F28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Подраздел 4.7. Требования к электропитанию</w:t>
            </w:r>
          </w:p>
        </w:tc>
      </w:tr>
      <w:tr w:rsidR="00EA20E6" w:rsidRPr="00EA20E6" w:rsidTr="002F0F28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EA20E6" w:rsidRPr="00EA20E6" w:rsidTr="002F0F28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rPr>
                <w:rFonts w:eastAsia="Times New Roman"/>
                <w:lang w:eastAsia="ru-RU"/>
              </w:rPr>
            </w:pPr>
            <w:r w:rsidRPr="00EA20E6">
              <w:rPr>
                <w:rFonts w:eastAsia="Times New Roman"/>
                <w:lang w:eastAsia="ru-RU"/>
              </w:rPr>
              <w:t xml:space="preserve">Подраздел 4.8 Требования к маркировке </w:t>
            </w:r>
          </w:p>
        </w:tc>
      </w:tr>
      <w:tr w:rsidR="00EA20E6" w:rsidRPr="00EA20E6" w:rsidTr="002F0F28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both"/>
              <w:rPr>
                <w:rFonts w:eastAsia="Times New Roman"/>
                <w:lang w:eastAsia="ru-RU"/>
              </w:rPr>
            </w:pPr>
            <w:r w:rsidRPr="00EA20E6">
              <w:rPr>
                <w:rFonts w:eastAsia="Times New Roman"/>
                <w:bCs/>
                <w:lang w:eastAsia="ru-RU"/>
              </w:rPr>
              <w:t>В соответствии с требованиями прилагаемых конструкторских документов.</w:t>
            </w:r>
          </w:p>
        </w:tc>
      </w:tr>
      <w:tr w:rsidR="00EA20E6" w:rsidRPr="00EA20E6" w:rsidTr="002F0F28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Подраздел 4.9 Требования к упаковке</w:t>
            </w:r>
          </w:p>
        </w:tc>
      </w:tr>
      <w:tr w:rsidR="00EA20E6" w:rsidRPr="00EA20E6" w:rsidTr="002F0F28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В соответствии с ГОСТ 23752-79.</w:t>
            </w:r>
          </w:p>
        </w:tc>
      </w:tr>
    </w:tbl>
    <w:p w:rsidR="00EA20E6" w:rsidRPr="00EA20E6" w:rsidRDefault="00EA20E6" w:rsidP="00EA20E6">
      <w:pPr>
        <w:jc w:val="left"/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lastRenderedPageBreak/>
        <w:t>РАЗДЕЛ 5. ТРЕБОВАНИЯ ПО ПРАВИЛАМ СДАЧИ И ПРИЕМКИ</w:t>
      </w: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A20E6" w:rsidRPr="00EA20E6" w:rsidTr="002F0F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EA20E6" w:rsidRPr="00EA20E6" w:rsidTr="002F0F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Поставка Товара должна быть осуществлена в полном объеме 10 декабря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 xml:space="preserve"> 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EA20E6">
              <w:rPr>
                <w:rFonts w:eastAsia="Times New Roman"/>
                <w:color w:val="000000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 </w:t>
            </w:r>
            <w:proofErr w:type="gramEnd"/>
          </w:p>
        </w:tc>
      </w:tr>
      <w:tr w:rsidR="00EA20E6" w:rsidRPr="00EA20E6" w:rsidTr="002F0F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A20E6" w:rsidRPr="00EA20E6" w:rsidTr="002F0F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left"/>
              <w:rPr>
                <w:rFonts w:eastAsia="Times New Roman"/>
                <w:lang w:eastAsia="ru-RU"/>
              </w:rPr>
            </w:pPr>
            <w:r w:rsidRPr="00EA20E6">
              <w:rPr>
                <w:rFonts w:eastAsia="Times New Roman"/>
                <w:lang w:eastAsia="ru-RU"/>
              </w:rPr>
              <w:t>Поставщик передает (направляет) Покупателю товарную накладную.</w:t>
            </w:r>
          </w:p>
        </w:tc>
      </w:tr>
    </w:tbl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A20E6" w:rsidRPr="00EA20E6" w:rsidTr="002F0F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Транспортирование закупаемого товара должно производиться в соответствии с ГОСТ 23752-79</w:t>
            </w:r>
          </w:p>
        </w:tc>
      </w:tr>
    </w:tbl>
    <w:p w:rsidR="00EA20E6" w:rsidRPr="00EA20E6" w:rsidRDefault="00EA20E6" w:rsidP="00EA20E6">
      <w:pPr>
        <w:rPr>
          <w:rFonts w:eastAsia="Times New Roman"/>
          <w:color w:val="000000"/>
          <w:highlight w:val="cyan"/>
          <w:lang w:eastAsia="ru-RU"/>
        </w:rPr>
      </w:pP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EA20E6" w:rsidRPr="00EA20E6" w:rsidRDefault="00EA20E6" w:rsidP="00EA20E6">
      <w:pPr>
        <w:rPr>
          <w:rFonts w:eastAsia="Times New Roman"/>
          <w:color w:val="000000"/>
          <w:highlight w:val="cy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A20E6" w:rsidRPr="00EA20E6" w:rsidTr="002F0F28">
        <w:trPr>
          <w:trHeight w:val="36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Хранение закупаемого товара должно производиться в соответствии с ГОСТ 23752-79</w:t>
            </w:r>
          </w:p>
        </w:tc>
      </w:tr>
    </w:tbl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A20E6" w:rsidRPr="00EA20E6" w:rsidTr="002F0F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</w:tbl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РАЗДЕЛ 9. ТРЕБОВАНИЯ ПО РЕМОНТОПРИГОДНОСТИ</w:t>
      </w: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A20E6" w:rsidRPr="00EA20E6" w:rsidTr="002F0F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РАЗДЕЛ 10. ТРЕБОВАНИЯ К ОБСЛУЖИВАНИЮ</w:t>
      </w: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A20E6" w:rsidRPr="00EA20E6" w:rsidTr="002F0F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РАЗДЕЛ 11. ЭКОЛОГИЧЕСКИЕ ТРЕБОВАНИЯ</w:t>
      </w: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A20E6" w:rsidRPr="00EA20E6" w:rsidTr="002F0F28">
        <w:trPr>
          <w:trHeight w:val="3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РАЗДЕЛ 12. ТРЕБОВАНИЯ ПО БЕЗОПАСНОСТИ</w:t>
      </w: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A20E6" w:rsidRPr="00EA20E6" w:rsidTr="002F0F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 xml:space="preserve">РАЗДЕЛ 13. ТРЕБОВАНИЯ К КАЧЕСТВУ </w:t>
      </w: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A20E6" w:rsidRPr="00EA20E6" w:rsidTr="002F0F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</w:tbl>
    <w:p w:rsidR="00EA20E6" w:rsidRPr="00EA20E6" w:rsidRDefault="00EA20E6" w:rsidP="00EA20E6">
      <w:pPr>
        <w:tabs>
          <w:tab w:val="left" w:pos="540"/>
        </w:tabs>
        <w:jc w:val="left"/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tabs>
          <w:tab w:val="left" w:pos="540"/>
        </w:tabs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lastRenderedPageBreak/>
        <w:t>РАЗДЕЛ 14. ДОПОЛНИТЕЛЬНЫЕ (ИНЫЕ) ТРЕБОВАНИЯ</w:t>
      </w:r>
    </w:p>
    <w:p w:rsidR="00EA20E6" w:rsidRPr="00EA20E6" w:rsidRDefault="00EA20E6" w:rsidP="00EA20E6">
      <w:pPr>
        <w:tabs>
          <w:tab w:val="left" w:pos="540"/>
        </w:tabs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A20E6" w:rsidRPr="00EA20E6" w:rsidTr="002F0F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 xml:space="preserve">Технические требования к изготовлению печатных плат по ГОСТ 23751-86 и требованиям </w:t>
            </w:r>
            <w:r w:rsidRPr="00EA20E6">
              <w:rPr>
                <w:rFonts w:eastAsia="Times New Roman"/>
                <w:bCs/>
                <w:lang w:eastAsia="ru-RU"/>
              </w:rPr>
              <w:t>прилагаемых конструкторских документов.</w:t>
            </w:r>
          </w:p>
        </w:tc>
      </w:tr>
    </w:tbl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РАЗДЕЛ 15. ТРЕБОВАНИЯ К КОЛИЧЕСТВУ И СРОКУ (ПЕРИОДИЧНОСТИ) ПОСТАВКИ</w:t>
      </w: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A20E6" w:rsidRPr="00EA20E6" w:rsidTr="002F0F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both"/>
              <w:rPr>
                <w:rFonts w:eastAsia="Times New Roman"/>
                <w:lang w:eastAsia="ru-RU"/>
              </w:rPr>
            </w:pPr>
            <w:r w:rsidRPr="00EA20E6">
              <w:rPr>
                <w:rFonts w:eastAsia="Times New Roman"/>
                <w:lang w:eastAsia="ru-RU"/>
              </w:rPr>
              <w:t>В комплект поставки должны входить:</w:t>
            </w:r>
          </w:p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1.плата ИПК (АРТН.758711.301) - 4шт</w:t>
            </w:r>
          </w:p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2.плата ТИК (АРТН.758715.302) - 4шт</w:t>
            </w:r>
          </w:p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3.плата БПР (АРТН.758715.303) - 5шт</w:t>
            </w:r>
          </w:p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4.плата ПТН (АРТН.758714.301) - 10шт.</w:t>
            </w:r>
          </w:p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 xml:space="preserve">                                             всего 23шт.</w:t>
            </w:r>
          </w:p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Срок поставки не позднее 10 декабря 2014г.</w:t>
            </w:r>
          </w:p>
        </w:tc>
      </w:tr>
    </w:tbl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РАЗДЕЛ 16.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A20E6" w:rsidRPr="00EA20E6" w:rsidTr="002F0F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Не предусмотрено.</w:t>
            </w:r>
          </w:p>
        </w:tc>
      </w:tr>
    </w:tbl>
    <w:p w:rsidR="00EA20E6" w:rsidRPr="00EA20E6" w:rsidRDefault="00EA20E6" w:rsidP="00EA20E6">
      <w:pPr>
        <w:jc w:val="left"/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jc w:val="left"/>
        <w:rPr>
          <w:rFonts w:eastAsia="Times New Roman"/>
          <w:color w:val="000000"/>
          <w:lang w:eastAsia="ru-RU"/>
        </w:rPr>
      </w:pPr>
    </w:p>
    <w:p w:rsidR="00EA20E6" w:rsidRPr="00EA20E6" w:rsidRDefault="00EA20E6" w:rsidP="00EA20E6">
      <w:pPr>
        <w:rPr>
          <w:rFonts w:eastAsia="Times New Roman"/>
          <w:color w:val="000000"/>
          <w:lang w:eastAsia="ru-RU"/>
        </w:rPr>
      </w:pPr>
      <w:r w:rsidRPr="00EA20E6">
        <w:rPr>
          <w:rFonts w:eastAsia="Times New Roman"/>
          <w:color w:val="000000"/>
          <w:lang w:eastAsia="ru-RU"/>
        </w:rPr>
        <w:t>РАЗДЕЛ 19. ПЕРЕЧЕНЬ ПРИЛОЖЕНИЙ</w:t>
      </w:r>
    </w:p>
    <w:p w:rsidR="00EA20E6" w:rsidRPr="00EA20E6" w:rsidRDefault="00EA20E6" w:rsidP="00EA20E6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101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"/>
        <w:gridCol w:w="2903"/>
        <w:gridCol w:w="3386"/>
        <w:gridCol w:w="3191"/>
      </w:tblGrid>
      <w:tr w:rsidR="00EA20E6" w:rsidRPr="00EA20E6" w:rsidTr="002F0F28">
        <w:trPr>
          <w:trHeight w:val="399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EA20E6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EA20E6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Наименование конструкторского документа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Содержание конструкторского документа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EA20E6" w:rsidRPr="00EA20E6" w:rsidTr="002F0F28">
        <w:trPr>
          <w:trHeight w:val="399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bCs/>
                <w:lang w:eastAsia="ru-RU"/>
              </w:rPr>
              <w:t>АРТН.758711.301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 xml:space="preserve">Плата ИПК, </w:t>
            </w:r>
            <w:r w:rsidRPr="00EA20E6">
              <w:rPr>
                <w:rFonts w:eastAsia="Times New Roman"/>
                <w:lang w:eastAsia="ru-RU"/>
              </w:rPr>
              <w:t>чертеж детали</w:t>
            </w:r>
          </w:p>
        </w:tc>
        <w:tc>
          <w:tcPr>
            <w:tcW w:w="31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В виде отдельных файлов как приложение к документации по открытому запросу цен</w:t>
            </w:r>
          </w:p>
        </w:tc>
      </w:tr>
      <w:tr w:rsidR="00EA20E6" w:rsidRPr="00EA20E6" w:rsidTr="002F0F28">
        <w:trPr>
          <w:trHeight w:val="399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lang w:eastAsia="ru-RU"/>
              </w:rPr>
              <w:t>АРТН.758715.302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 xml:space="preserve">Плата ТИК, </w:t>
            </w:r>
            <w:r w:rsidRPr="00EA20E6">
              <w:rPr>
                <w:rFonts w:eastAsia="Times New Roman"/>
                <w:lang w:eastAsia="ru-RU"/>
              </w:rPr>
              <w:t>чертеж детали</w:t>
            </w:r>
            <w:r w:rsidRPr="00EA20E6">
              <w:rPr>
                <w:rFonts w:eastAsia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EA20E6" w:rsidRPr="00EA20E6" w:rsidTr="002F0F28">
        <w:trPr>
          <w:trHeight w:val="399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val="en-US" w:eastAsia="ru-RU"/>
              </w:rPr>
            </w:pPr>
            <w:r w:rsidRPr="00EA20E6">
              <w:rPr>
                <w:rFonts w:eastAsia="Times New Roman"/>
                <w:lang w:eastAsia="ru-RU"/>
              </w:rPr>
              <w:t>АРТН.758715.30</w:t>
            </w:r>
            <w:r w:rsidRPr="00EA20E6">
              <w:rPr>
                <w:rFonts w:eastAsia="Times New Roman"/>
                <w:lang w:val="en-US" w:eastAsia="ru-RU"/>
              </w:rPr>
              <w:t>3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 xml:space="preserve">Плата БПР, </w:t>
            </w:r>
            <w:r w:rsidRPr="00EA20E6">
              <w:rPr>
                <w:rFonts w:eastAsia="Times New Roman"/>
                <w:lang w:eastAsia="ru-RU"/>
              </w:rPr>
              <w:t>чертеж детали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EA20E6" w:rsidRPr="00EA20E6" w:rsidTr="002F0F28">
        <w:trPr>
          <w:trHeight w:val="399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bCs/>
                <w:lang w:eastAsia="ru-RU"/>
              </w:rPr>
              <w:t>АРТН.758714.301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 xml:space="preserve">Плата ПТН, </w:t>
            </w:r>
            <w:r w:rsidRPr="00EA20E6">
              <w:rPr>
                <w:rFonts w:eastAsia="Times New Roman"/>
                <w:lang w:eastAsia="ru-RU"/>
              </w:rPr>
              <w:t>чертеж детали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EA20E6" w:rsidRPr="00EA20E6" w:rsidTr="002F0F28">
        <w:trPr>
          <w:trHeight w:val="399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bCs/>
                <w:lang w:eastAsia="ru-RU"/>
              </w:rPr>
              <w:t>АРТН.758711.301_1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Плата ИПК, трассировка печатной платы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EA20E6" w:rsidRPr="00EA20E6" w:rsidTr="002F0F28">
        <w:trPr>
          <w:trHeight w:val="399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lang w:eastAsia="ru-RU"/>
              </w:rPr>
              <w:t>АРТН.758715.302_1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Плата ТИК, трассировка печатной платы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EA20E6" w:rsidRPr="00EA20E6" w:rsidTr="002F0F28">
        <w:trPr>
          <w:trHeight w:val="399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lang w:eastAsia="ru-RU"/>
              </w:rPr>
              <w:t>АРТН.758715.30</w:t>
            </w:r>
            <w:r w:rsidRPr="00EA20E6">
              <w:rPr>
                <w:rFonts w:eastAsia="Times New Roman"/>
                <w:lang w:val="en-US" w:eastAsia="ru-RU"/>
              </w:rPr>
              <w:t>3</w:t>
            </w:r>
            <w:r w:rsidRPr="00EA20E6">
              <w:rPr>
                <w:rFonts w:eastAsia="Times New Roman"/>
                <w:lang w:eastAsia="ru-RU"/>
              </w:rPr>
              <w:t>_1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Плата БПР, трассировка печатной платы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EA20E6" w:rsidRPr="00EA20E6" w:rsidTr="002F0F28">
        <w:trPr>
          <w:trHeight w:val="399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8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bCs/>
                <w:lang w:eastAsia="ru-RU"/>
              </w:rPr>
              <w:t>АРТН.758714.301_1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>Плата ПТН, трассировка печатной платы</w:t>
            </w:r>
          </w:p>
        </w:tc>
        <w:tc>
          <w:tcPr>
            <w:tcW w:w="31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EA20E6" w:rsidRPr="00EA20E6" w:rsidTr="002F0F28">
        <w:trPr>
          <w:trHeight w:val="399"/>
        </w:trPr>
        <w:tc>
          <w:tcPr>
            <w:tcW w:w="10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spacing w:val="20"/>
                <w:lang w:eastAsia="ru-RU"/>
              </w:rPr>
            </w:pPr>
            <w:r w:rsidRPr="00EA20E6">
              <w:rPr>
                <w:rFonts w:eastAsia="Times New Roman"/>
                <w:color w:val="000000"/>
                <w:spacing w:val="20"/>
                <w:lang w:eastAsia="ru-RU"/>
              </w:rPr>
              <w:t xml:space="preserve">Примечание – </w:t>
            </w:r>
          </w:p>
          <w:p w:rsidR="00EA20E6" w:rsidRPr="00EA20E6" w:rsidRDefault="00EA20E6" w:rsidP="00EA20E6">
            <w:pPr>
              <w:jc w:val="left"/>
              <w:rPr>
                <w:rFonts w:eastAsia="Times New Roman"/>
                <w:color w:val="000000"/>
                <w:spacing w:val="20"/>
                <w:lang w:eastAsia="ru-RU"/>
              </w:rPr>
            </w:pPr>
            <w:r w:rsidRPr="00EA20E6">
              <w:rPr>
                <w:rFonts w:eastAsia="Times New Roman"/>
                <w:color w:val="000000"/>
                <w:lang w:eastAsia="ru-RU"/>
              </w:rPr>
              <w:t xml:space="preserve">приложения 5 – 8 для справок, для производства будут предоставлены соответствующие файлы в формате </w:t>
            </w:r>
            <w:proofErr w:type="spellStart"/>
            <w:r w:rsidRPr="00EA20E6">
              <w:rPr>
                <w:rFonts w:eastAsia="Times New Roman"/>
                <w:color w:val="000000"/>
                <w:lang w:val="en-US" w:eastAsia="ru-RU"/>
              </w:rPr>
              <w:t>PCad</w:t>
            </w:r>
            <w:proofErr w:type="spellEnd"/>
            <w:r w:rsidRPr="00EA20E6">
              <w:rPr>
                <w:rFonts w:eastAsia="Times New Roman"/>
                <w:color w:val="000000"/>
                <w:lang w:eastAsia="ru-RU"/>
              </w:rPr>
              <w:t xml:space="preserve"> 2006 (.</w:t>
            </w:r>
            <w:proofErr w:type="spellStart"/>
            <w:r w:rsidRPr="00EA20E6">
              <w:rPr>
                <w:rFonts w:eastAsia="Times New Roman"/>
                <w:color w:val="000000"/>
                <w:lang w:val="en-US" w:eastAsia="ru-RU"/>
              </w:rPr>
              <w:t>pcb</w:t>
            </w:r>
            <w:proofErr w:type="spellEnd"/>
            <w:r w:rsidRPr="00EA20E6">
              <w:rPr>
                <w:rFonts w:eastAsia="Times New Roman"/>
                <w:color w:val="000000"/>
                <w:lang w:eastAsia="ru-RU"/>
              </w:rPr>
              <w:t>)</w:t>
            </w:r>
          </w:p>
        </w:tc>
      </w:tr>
    </w:tbl>
    <w:p w:rsidR="00EA20E6" w:rsidRPr="00EA20E6" w:rsidRDefault="00EA20E6" w:rsidP="00EA20E6">
      <w:pPr>
        <w:jc w:val="left"/>
        <w:rPr>
          <w:rFonts w:eastAsia="Times New Roman"/>
          <w:sz w:val="28"/>
          <w:szCs w:val="28"/>
          <w:lang w:eastAsia="ru-RU"/>
        </w:rPr>
      </w:pPr>
    </w:p>
    <w:p w:rsidR="00EA20E6" w:rsidRPr="00EA20E6" w:rsidRDefault="00EA20E6" w:rsidP="00EA20E6">
      <w:pPr>
        <w:suppressAutoHyphens/>
        <w:jc w:val="left"/>
        <w:rPr>
          <w:rFonts w:eastAsia="Times New Roman"/>
          <w:color w:val="FF0000"/>
          <w:lang w:eastAsia="ar-SA"/>
        </w:rPr>
      </w:pPr>
    </w:p>
    <w:p w:rsidR="00EA20E6" w:rsidRPr="00EA20E6" w:rsidRDefault="00EA20E6" w:rsidP="00EA20E6">
      <w:pPr>
        <w:rPr>
          <w:rFonts w:eastAsia="Times New Roman"/>
          <w:lang w:eastAsia="ru-RU"/>
        </w:rPr>
      </w:pPr>
    </w:p>
    <w:p w:rsidR="00EA20E6" w:rsidRPr="00EA20E6" w:rsidRDefault="00EA20E6" w:rsidP="00EA20E6">
      <w:pPr>
        <w:suppressAutoHyphens/>
        <w:jc w:val="left"/>
        <w:rPr>
          <w:rFonts w:eastAsia="Times New Roman"/>
          <w:lang w:eastAsia="ar-SA"/>
        </w:rPr>
      </w:pPr>
    </w:p>
    <w:p w:rsidR="00EA20E6" w:rsidRPr="00EA20E6" w:rsidRDefault="00EA20E6" w:rsidP="00EA20E6">
      <w:pPr>
        <w:suppressAutoHyphens/>
        <w:jc w:val="both"/>
        <w:rPr>
          <w:rFonts w:eastAsia="Times New Roman"/>
          <w:lang w:eastAsia="ar-SA"/>
        </w:rPr>
      </w:pPr>
      <w:r w:rsidRPr="00EA20E6">
        <w:rPr>
          <w:rFonts w:eastAsia="Times New Roman"/>
          <w:b/>
          <w:lang w:eastAsia="ar-SA"/>
        </w:rPr>
        <w:t>Контактное лицо</w:t>
      </w:r>
      <w:r w:rsidRPr="00EA20E6">
        <w:rPr>
          <w:rFonts w:eastAsia="Times New Roman"/>
          <w:lang w:eastAsia="ar-SA"/>
        </w:rPr>
        <w:t xml:space="preserve">: </w:t>
      </w:r>
      <w:r w:rsidRPr="00EA20E6">
        <w:rPr>
          <w:rFonts w:eastAsia="Times New Roman"/>
          <w:bCs/>
          <w:color w:val="000000"/>
          <w:lang w:eastAsia="ar-SA"/>
        </w:rPr>
        <w:t>Фенина Нина Андреевна, (48439) 9-47-50.</w:t>
      </w:r>
    </w:p>
    <w:p w:rsidR="00EA20E6" w:rsidRPr="00EA20E6" w:rsidRDefault="00EA20E6" w:rsidP="00EA20E6">
      <w:pPr>
        <w:suppressAutoHyphens/>
        <w:jc w:val="left"/>
        <w:rPr>
          <w:rFonts w:eastAsia="Times New Roman"/>
          <w:lang w:eastAsia="ar-SA"/>
        </w:rPr>
      </w:pPr>
    </w:p>
    <w:p w:rsidR="00EA20E6" w:rsidRPr="00EA20E6" w:rsidRDefault="00EA20E6" w:rsidP="00EA20E6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/>
    <w:sectPr w:rsidR="008E3C0C" w:rsidSect="009B6D95">
      <w:headerReference w:type="default" r:id="rId5"/>
      <w:footerReference w:type="even" r:id="rId6"/>
      <w:footerReference w:type="default" r:id="rId7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9E7" w:rsidRDefault="00EA20E6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D59E7" w:rsidRDefault="00EA20E6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9E7" w:rsidRDefault="00EA20E6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5</w:t>
    </w:r>
    <w:r>
      <w:rPr>
        <w:rStyle w:val="a7"/>
      </w:rPr>
      <w:fldChar w:fldCharType="end"/>
    </w:r>
  </w:p>
  <w:p w:rsidR="006D59E7" w:rsidRDefault="00EA20E6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9E7" w:rsidRDefault="00EA20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1EA"/>
    <w:rsid w:val="008E3C0C"/>
    <w:rsid w:val="00C911EA"/>
    <w:rsid w:val="00D42E6F"/>
    <w:rsid w:val="00EA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20E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A20E6"/>
  </w:style>
  <w:style w:type="paragraph" w:styleId="a5">
    <w:name w:val="footer"/>
    <w:basedOn w:val="a"/>
    <w:link w:val="a6"/>
    <w:uiPriority w:val="99"/>
    <w:rsid w:val="00EA20E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EA20E6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EA20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20E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A20E6"/>
  </w:style>
  <w:style w:type="paragraph" w:styleId="a5">
    <w:name w:val="footer"/>
    <w:basedOn w:val="a"/>
    <w:link w:val="a6"/>
    <w:uiPriority w:val="99"/>
    <w:rsid w:val="00EA20E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EA20E6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EA20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887</Words>
  <Characters>5056</Characters>
  <Application>Microsoft Office Word</Application>
  <DocSecurity>0</DocSecurity>
  <Lines>42</Lines>
  <Paragraphs>11</Paragraphs>
  <ScaleCrop>false</ScaleCrop>
  <Company>Организация</Company>
  <LinksUpToDate>false</LinksUpToDate>
  <CharactersWithSpaces>5932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2014-09-26T10:22:00Z</dcterms:created>
  <dcterms:modified xsi:type="dcterms:W3CDTF">2014-09-26T10:23:00Z</dcterms:modified>
</cp:coreProperties>
</file>