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386517">
            <w:pPr>
              <w:jc w:val="center"/>
              <w:rPr>
                <w:b/>
                <w:sz w:val="28"/>
                <w:szCs w:val="28"/>
                <w:u w:val="single"/>
              </w:rPr>
            </w:pPr>
            <w:r w:rsidRPr="0099608B">
              <w:rPr>
                <w:b/>
                <w:bCs/>
              </w:rPr>
              <w:t xml:space="preserve">выполнение </w:t>
            </w:r>
            <w:r>
              <w:rPr>
                <w:b/>
              </w:rPr>
              <w:t>работ по испытанию</w:t>
            </w:r>
            <w:r w:rsidRPr="00001476">
              <w:rPr>
                <w:b/>
              </w:rPr>
              <w:t xml:space="preserve"> на нагревание в нормальных эксплуатационных условиях турбогенераторов ТЭЦ ОАО «СХК»</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386517" w:rsidRPr="001B1299" w:rsidRDefault="00386517" w:rsidP="00386517">
            <w:pPr>
              <w:suppressAutoHyphens/>
              <w:jc w:val="center"/>
              <w:rPr>
                <w:b/>
                <w:u w:val="single"/>
              </w:rPr>
            </w:pPr>
            <w:r w:rsidRPr="001B1299">
              <w:rPr>
                <w:b/>
                <w:u w:val="single"/>
              </w:rPr>
              <w:t>№98/</w:t>
            </w:r>
            <w:r>
              <w:rPr>
                <w:b/>
                <w:u w:val="single"/>
              </w:rPr>
              <w:t xml:space="preserve">4095 от </w:t>
            </w:r>
            <w:r w:rsidRPr="00776A1D">
              <w:rPr>
                <w:b/>
                <w:u w:val="single"/>
              </w:rPr>
              <w:t>«</w:t>
            </w:r>
            <w:r w:rsidR="00593630">
              <w:rPr>
                <w:b/>
                <w:u w:val="single"/>
              </w:rPr>
              <w:t>10</w:t>
            </w:r>
            <w:r w:rsidRPr="00776A1D">
              <w:rPr>
                <w:b/>
                <w:u w:val="single"/>
              </w:rPr>
              <w:t>»</w:t>
            </w:r>
            <w:r w:rsidR="00593630">
              <w:rPr>
                <w:b/>
                <w:u w:val="single"/>
              </w:rPr>
              <w:t xml:space="preserve">  июл</w:t>
            </w:r>
            <w:r>
              <w:rPr>
                <w:b/>
                <w:u w:val="single"/>
              </w:rPr>
              <w:t>я 2014</w:t>
            </w:r>
            <w:r w:rsidRPr="001B1299">
              <w:rPr>
                <w:b/>
                <w:u w:val="single"/>
              </w:rPr>
              <w:t xml:space="preserve"> года   </w:t>
            </w:r>
          </w:p>
          <w:p w:rsidR="00386517" w:rsidRDefault="00386517" w:rsidP="00386517">
            <w:pPr>
              <w:suppressAutoHyphens/>
              <w:jc w:val="center"/>
              <w:rPr>
                <w:b/>
              </w:rPr>
            </w:pPr>
            <w:r w:rsidRPr="001B1299">
              <w:rPr>
                <w:b/>
              </w:rPr>
              <w:t>901-SH-</w:t>
            </w:r>
            <w:r w:rsidR="00593630">
              <w:rPr>
                <w:b/>
              </w:rPr>
              <w:t>8164</w:t>
            </w:r>
          </w:p>
          <w:p w:rsidR="000253BE" w:rsidRDefault="00386517" w:rsidP="00386517">
            <w:pPr>
              <w:suppressAutoHyphens/>
              <w:jc w:val="center"/>
              <w:rPr>
                <w:b/>
                <w:u w:val="single"/>
              </w:rPr>
            </w:pPr>
            <w:r>
              <w:rPr>
                <w:b/>
              </w:rPr>
              <w:t>5890/202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F84240">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F84240">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F84240">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F84240">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F84240">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F84240">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F84240">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F84240">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F84240">
      <w:pPr>
        <w:numPr>
          <w:ilvl w:val="2"/>
          <w:numId w:val="16"/>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F84240">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F84240">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F84240">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F84240">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F84240">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F84240">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F84240">
      <w:pPr>
        <w:numPr>
          <w:ilvl w:val="2"/>
          <w:numId w:val="16"/>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F84240">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F84240">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F84240">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F84240">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F84240">
      <w:pPr>
        <w:numPr>
          <w:ilvl w:val="2"/>
          <w:numId w:val="16"/>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F84240">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F84240">
      <w:pPr>
        <w:numPr>
          <w:ilvl w:val="2"/>
          <w:numId w:val="16"/>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F84240">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F84240">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F84240">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F84240">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F84240">
      <w:pPr>
        <w:pStyle w:val="Times12"/>
        <w:numPr>
          <w:ilvl w:val="2"/>
          <w:numId w:val="16"/>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F84240">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F842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F842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84240">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84240">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F84240">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F84240">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F84240">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F84240">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F84240">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F84240">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F84240">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F84240">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F84240">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F84240">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F84240">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F84240">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F84240">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F84240">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F84240">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F84240">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F84240">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F84240">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F84240">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F84240">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F84240">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F84240">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F84240">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F84240">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F84240">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F84240">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F84240">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F84240">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F84240">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F84240">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F84240">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F84240">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F84240">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F84240">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F84240">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F84240">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F84240">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F84240">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F84240">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F84240">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F84240">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F84240">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F84240">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F84240">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F84240">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F84240">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F84240">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F84240">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F84240">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F84240">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F84240">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F84240">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F84240">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F84240">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F84240">
      <w:pPr>
        <w:numPr>
          <w:ilvl w:val="0"/>
          <w:numId w:val="58"/>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F84240">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F84240">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F84240">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F84240">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F84240">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F84240">
      <w:pPr>
        <w:pStyle w:val="af4"/>
        <w:numPr>
          <w:ilvl w:val="0"/>
          <w:numId w:val="40"/>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F84240">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975798" w:rsidRDefault="000253BE" w:rsidP="00C87330">
            <w:pPr>
              <w:ind w:right="153"/>
              <w:contextualSpacing/>
              <w:jc w:val="both"/>
              <w:rPr>
                <w:b/>
                <w:bCs/>
                <w:color w:val="000000"/>
                <w:sz w:val="22"/>
                <w:szCs w:val="22"/>
              </w:rPr>
            </w:pPr>
            <w:r w:rsidRPr="00131812">
              <w:rPr>
                <w:bCs/>
              </w:rPr>
              <w:t xml:space="preserve">Право заключения договора на </w:t>
            </w:r>
            <w:r w:rsidR="00386517" w:rsidRPr="0099608B">
              <w:rPr>
                <w:b/>
                <w:bCs/>
              </w:rPr>
              <w:t xml:space="preserve">выполнение </w:t>
            </w:r>
            <w:r w:rsidR="00386517">
              <w:rPr>
                <w:b/>
              </w:rPr>
              <w:t>работ по испытанию</w:t>
            </w:r>
            <w:r w:rsidR="00386517" w:rsidRPr="00001476">
              <w:rPr>
                <w:b/>
              </w:rPr>
              <w:t xml:space="preserve"> на нагревание в нормальных эксплуатационных условиях турбогенераторов ТЭЦ ОАО «СХК»</w:t>
            </w:r>
          </w:p>
          <w:p w:rsidR="00975798" w:rsidRDefault="00975798"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84240">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072E32" w:rsidRPr="00072E32">
              <w:t>с момента подписания договора сторонами;</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072E32" w:rsidRPr="00072E32">
              <w:rPr>
                <w:rFonts w:eastAsia="Calibri"/>
                <w:color w:val="000000"/>
              </w:rPr>
              <w:t>3</w:t>
            </w:r>
            <w:r w:rsidR="00386517">
              <w:rPr>
                <w:rFonts w:eastAsia="Calibri"/>
                <w:color w:val="000000"/>
              </w:rPr>
              <w:t>1</w:t>
            </w:r>
            <w:r w:rsidRPr="00072E32">
              <w:rPr>
                <w:rFonts w:eastAsia="Calibri"/>
                <w:color w:val="000000"/>
              </w:rPr>
              <w:t xml:space="preserve"> </w:t>
            </w:r>
            <w:r w:rsidR="00386517">
              <w:rPr>
                <w:rFonts w:eastAsia="Calibri"/>
                <w:color w:val="000000"/>
              </w:rPr>
              <w:t>декабря</w:t>
            </w:r>
            <w:r w:rsidRPr="00072E32">
              <w:rPr>
                <w:rFonts w:eastAsia="Calibri"/>
                <w:color w:val="000000"/>
              </w:rPr>
              <w:t xml:space="preserve"> 2014 года.</w:t>
            </w:r>
          </w:p>
          <w:p w:rsidR="00747796" w:rsidRDefault="00747796" w:rsidP="00C87330">
            <w:pPr>
              <w:ind w:right="153"/>
              <w:jc w:val="both"/>
            </w:pPr>
          </w:p>
          <w:p w:rsidR="00975798" w:rsidRDefault="00386517" w:rsidP="007F71D0">
            <w:pPr>
              <w:ind w:right="153"/>
              <w:jc w:val="both"/>
              <w:rPr>
                <w:color w:val="000000"/>
              </w:rPr>
            </w:pPr>
            <w:r w:rsidRPr="007B0398">
              <w:t xml:space="preserve">ЗАТО Северск Томской обл., </w:t>
            </w:r>
            <w:r w:rsidRPr="007B0398">
              <w:rPr>
                <w:color w:val="000000"/>
              </w:rPr>
              <w:t xml:space="preserve">ОАО «СХК», </w:t>
            </w:r>
            <w:r>
              <w:rPr>
                <w:color w:val="000000"/>
              </w:rPr>
              <w:t>территория ТЭЦ.</w:t>
            </w:r>
          </w:p>
          <w:p w:rsidR="00386517" w:rsidRDefault="00386517"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в ЗАТО Северск необходимо наличие пропуска. Участники процедуры закупки обязаны </w:t>
            </w:r>
            <w:r>
              <w:lastRenderedPageBreak/>
              <w:t>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Pr="00072E32" w:rsidRDefault="00072E32" w:rsidP="00072E32">
            <w:pPr>
              <w:jc w:val="both"/>
            </w:pPr>
            <w:r w:rsidRPr="00072E32">
              <w:t xml:space="preserve">Форма оплаты: безналичный расчет. </w:t>
            </w:r>
          </w:p>
          <w:p w:rsidR="00072E32" w:rsidRDefault="00072E32" w:rsidP="00072E32">
            <w:pPr>
              <w:pStyle w:val="Times12"/>
              <w:overflowPunct/>
              <w:autoSpaceDE/>
              <w:adjustRightInd/>
              <w:ind w:firstLine="0"/>
              <w:rPr>
                <w:b/>
                <w:i/>
                <w:szCs w:val="24"/>
              </w:rPr>
            </w:pPr>
            <w:r w:rsidRPr="00072E32">
              <w:rPr>
                <w:szCs w:val="24"/>
              </w:rPr>
              <w:t xml:space="preserve">Условия оплаты: </w:t>
            </w:r>
            <w:r w:rsidR="00386517">
              <w:rPr>
                <w:color w:val="000000"/>
                <w:szCs w:val="24"/>
              </w:rPr>
              <w:t>о</w:t>
            </w:r>
            <w:r w:rsidR="00386517" w:rsidRPr="00893C3A">
              <w:t>плата производится Заказчиком по факту выполненных работ путем перечисления указанной в акте сдачи-приемки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rsidR="00386517">
              <w:t>ных работ. Оплата может производиться поэтапно (этап-месяц)</w:t>
            </w:r>
            <w:r w:rsidR="00386517" w:rsidRPr="00893C3A">
              <w:t>.</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F84240">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386517" w:rsidRDefault="0071261E" w:rsidP="00386517">
            <w:pPr>
              <w:jc w:val="both"/>
            </w:pPr>
            <w:r>
              <w:rPr>
                <w:b/>
              </w:rPr>
              <w:t>Контактное лицо по предмету закупки:</w:t>
            </w:r>
            <w:r>
              <w:t xml:space="preserve"> </w:t>
            </w:r>
            <w:r w:rsidR="00386517" w:rsidRPr="007128C2">
              <w:rPr>
                <w:b/>
              </w:rPr>
              <w:t>Винников Вадим Геннадьевич</w:t>
            </w:r>
            <w:r w:rsidR="00386517">
              <w:t xml:space="preserve">, </w:t>
            </w:r>
            <w:r w:rsidR="00386517" w:rsidRPr="00F512FA">
              <w:t xml:space="preserve">телефон: </w:t>
            </w:r>
          </w:p>
          <w:p w:rsidR="00386517" w:rsidRDefault="00386517" w:rsidP="00386517">
            <w:pPr>
              <w:jc w:val="both"/>
            </w:pPr>
            <w:r w:rsidRPr="00016CAC">
              <w:t xml:space="preserve">(382 3) </w:t>
            </w:r>
            <w:r w:rsidRPr="00C3281C">
              <w:t>55-53-74</w:t>
            </w:r>
            <w:r w:rsidRPr="00F512FA">
              <w:t xml:space="preserve">, </w:t>
            </w:r>
            <w:r>
              <w:t xml:space="preserve">55-51-78; </w:t>
            </w:r>
            <w:r w:rsidRPr="00F512FA">
              <w:t xml:space="preserve">факс </w:t>
            </w:r>
            <w:r>
              <w:t xml:space="preserve">(382 3) </w:t>
            </w:r>
            <w:r w:rsidRPr="00C3281C">
              <w:t>54-87-82</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F84240">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 xml:space="preserve">атом» </w:t>
            </w:r>
            <w:r>
              <w:rPr>
                <w:spacing w:val="-6"/>
              </w:rPr>
              <w:lastRenderedPageBreak/>
              <w:t>(</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F84240">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386517" w:rsidRPr="00876952" w:rsidRDefault="00386517" w:rsidP="00386517">
            <w:pPr>
              <w:rPr>
                <w:color w:val="000000"/>
              </w:rPr>
            </w:pPr>
            <w:r w:rsidRPr="00001476">
              <w:rPr>
                <w:b/>
              </w:rPr>
              <w:t>472 000,</w:t>
            </w:r>
            <w:r>
              <w:rPr>
                <w:b/>
              </w:rPr>
              <w:t xml:space="preserve"> </w:t>
            </w:r>
            <w:r w:rsidRPr="00001476">
              <w:rPr>
                <w:b/>
              </w:rPr>
              <w:t>00</w:t>
            </w:r>
            <w:r w:rsidRPr="00FE1B9F">
              <w:t xml:space="preserve"> </w:t>
            </w:r>
            <w:r w:rsidRPr="00001476">
              <w:rPr>
                <w:b/>
              </w:rPr>
              <w:t>(четыреста семьдесят две тысячи</w:t>
            </w:r>
            <w:r w:rsidRPr="00001476">
              <w:rPr>
                <w:b/>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237963" w:rsidRPr="00237963" w:rsidRDefault="00237963" w:rsidP="00072E32">
            <w:pPr>
              <w:jc w:val="both"/>
              <w:rPr>
                <w:bCs/>
                <w:color w:val="000000"/>
              </w:rPr>
            </w:pPr>
          </w:p>
          <w:p w:rsidR="00386517" w:rsidRDefault="00386517" w:rsidP="00386517">
            <w:pPr>
              <w:jc w:val="both"/>
            </w:pPr>
            <w:r>
              <w:t xml:space="preserve">Начальная максимальная цена  договора включает в себя </w:t>
            </w:r>
            <w:r w:rsidRPr="00C3281C">
              <w:t>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84240">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84240">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84240">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F84240">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F84240">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F84240">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F84240">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F84240">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975798" w:rsidRDefault="00237963" w:rsidP="00975798">
            <w:pPr>
              <w:tabs>
                <w:tab w:val="left" w:pos="778"/>
              </w:tabs>
              <w:ind w:right="153" w:firstLine="669"/>
              <w:jc w:val="both"/>
            </w:pPr>
            <w:r w:rsidRPr="00237963">
              <w:rPr>
                <w:rStyle w:val="FontStyle186"/>
                <w:b w:val="0"/>
                <w:i w:val="0"/>
                <w:sz w:val="24"/>
                <w:szCs w:val="24"/>
              </w:rPr>
              <w:t>14.</w:t>
            </w:r>
            <w:r w:rsidR="00975798">
              <w:rPr>
                <w:rStyle w:val="FontStyle186"/>
                <w:b w:val="0"/>
                <w:i w:val="0"/>
                <w:sz w:val="24"/>
                <w:szCs w:val="24"/>
              </w:rPr>
              <w:t>1.4</w:t>
            </w:r>
            <w:r>
              <w:rPr>
                <w:rStyle w:val="FontStyle186"/>
                <w:b w:val="0"/>
                <w:i w:val="0"/>
                <w:sz w:val="24"/>
                <w:szCs w:val="24"/>
              </w:rPr>
              <w:t xml:space="preserve">. </w:t>
            </w:r>
            <w:r w:rsidR="00975798"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975798" w:rsidRPr="00CB334C">
              <w:rPr>
                <w:b/>
                <w:i/>
              </w:rPr>
              <w:t>поставляемого товара/ выполняемых работ /оказываемых услуг</w:t>
            </w:r>
            <w:r w:rsidR="00975798" w:rsidRPr="00CB334C">
              <w:t xml:space="preserve"> согласно плану распределения объемов </w:t>
            </w:r>
            <w:r w:rsidR="00975798" w:rsidRPr="00CB334C">
              <w:rPr>
                <w:b/>
                <w:i/>
              </w:rPr>
              <w:t xml:space="preserve">поставки товаров/ выполнения </w:t>
            </w:r>
            <w:r w:rsidR="00975798" w:rsidRPr="00CB334C">
              <w:rPr>
                <w:b/>
                <w:i/>
              </w:rPr>
              <w:lastRenderedPageBreak/>
              <w:t>работ /оказания услуг,</w:t>
            </w:r>
            <w:r w:rsidR="00975798" w:rsidRPr="00CB334C">
              <w:t xml:space="preserve"> в том числе</w:t>
            </w:r>
            <w:r w:rsidR="00975798">
              <w:t>:</w:t>
            </w:r>
          </w:p>
          <w:p w:rsidR="00386517" w:rsidRPr="00386517" w:rsidRDefault="00975798" w:rsidP="00386517">
            <w:pPr>
              <w:widowControl w:val="0"/>
              <w:tabs>
                <w:tab w:val="left" w:pos="709"/>
              </w:tabs>
              <w:adjustRightInd w:val="0"/>
              <w:ind w:right="153"/>
              <w:jc w:val="both"/>
              <w:textAlignment w:val="baseline"/>
              <w:rPr>
                <w:b/>
              </w:rPr>
            </w:pPr>
            <w:r>
              <w:t xml:space="preserve">- </w:t>
            </w:r>
            <w:r w:rsidR="00386517">
              <w:t>наличие аккредитации</w:t>
            </w:r>
            <w:r w:rsidR="00386517" w:rsidRPr="004B5FFF">
              <w:t xml:space="preserve"> в области выполнения работ</w:t>
            </w:r>
            <w:r w:rsidR="00386517">
              <w:t xml:space="preserve"> (согласно предмету закупки)</w:t>
            </w:r>
            <w:r w:rsidR="00386517" w:rsidRPr="004B5FFF">
              <w:t>, в качестве Испытательной лабора</w:t>
            </w:r>
            <w:r w:rsidR="00386517">
              <w:t>тории (центра) в соответствии с</w:t>
            </w:r>
            <w:r w:rsidR="00386517" w:rsidRPr="004B5FFF">
              <w:t xml:space="preserve"> требованиям</w:t>
            </w:r>
            <w:r w:rsidR="00386517">
              <w:t>и</w:t>
            </w:r>
            <w:r w:rsidR="00386517" w:rsidRPr="004B5FFF">
              <w:t xml:space="preserve"> ГОСТ ИСО/МЭК 17025-2009</w:t>
            </w:r>
            <w:r w:rsidR="00386517">
              <w:t xml:space="preserve"> (введен</w:t>
            </w:r>
            <w:r w:rsidR="00386517" w:rsidRPr="004B5FFF">
              <w:t xml:space="preserve"> Приказом Росстандарта от 04.04.2011г. №41-ст</w:t>
            </w:r>
            <w:r w:rsidR="00386517">
              <w:t>; Федерального закона №184-ФЗ от 27.12.2002г. «О техническом регулировании».</w:t>
            </w:r>
            <w:bookmarkStart w:id="270" w:name="_Ref317252240"/>
          </w:p>
          <w:p w:rsidR="000C64DC" w:rsidRPr="00220D9C" w:rsidRDefault="000C64DC" w:rsidP="00F84240">
            <w:pPr>
              <w:widowControl w:val="0"/>
              <w:numPr>
                <w:ilvl w:val="0"/>
                <w:numId w:val="43"/>
              </w:numPr>
              <w:tabs>
                <w:tab w:val="left" w:pos="709"/>
              </w:tabs>
              <w:adjustRightInd w:val="0"/>
              <w:ind w:left="0" w:right="153" w:firstLine="660"/>
              <w:jc w:val="both"/>
              <w:textAlignment w:val="baseline"/>
              <w:rPr>
                <w:b/>
              </w:rPr>
            </w:pPr>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F84240">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F84240">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386517" w:rsidRDefault="00386517" w:rsidP="00386517">
            <w:pPr>
              <w:tabs>
                <w:tab w:val="left" w:pos="778"/>
              </w:tabs>
              <w:ind w:right="153" w:firstLine="669"/>
              <w:jc w:val="both"/>
            </w:pPr>
            <w:r>
              <w:t xml:space="preserve">14.2.3 </w:t>
            </w: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386517" w:rsidRPr="00386517" w:rsidRDefault="00386517" w:rsidP="00386517">
            <w:pPr>
              <w:widowControl w:val="0"/>
              <w:tabs>
                <w:tab w:val="left" w:pos="709"/>
              </w:tabs>
              <w:adjustRightInd w:val="0"/>
              <w:ind w:right="153"/>
              <w:jc w:val="both"/>
              <w:textAlignment w:val="baseline"/>
              <w:rPr>
                <w:b/>
              </w:rPr>
            </w:pPr>
            <w:r>
              <w:t>- наличие аккредитации</w:t>
            </w:r>
            <w:r w:rsidRPr="004B5FFF">
              <w:t xml:space="preserve"> в области выполнения работ</w:t>
            </w:r>
            <w:r>
              <w:t xml:space="preserve"> (согласно предмету закупки)</w:t>
            </w:r>
            <w:r w:rsidRPr="004B5FFF">
              <w:t>, в качестве Испытательной лабора</w:t>
            </w:r>
            <w:r>
              <w:t>тории (центра) в соответствии с</w:t>
            </w:r>
            <w:r w:rsidRPr="004B5FFF">
              <w:t xml:space="preserve"> требованиям</w:t>
            </w:r>
            <w:r>
              <w:t>и</w:t>
            </w:r>
            <w:r w:rsidRPr="004B5FFF">
              <w:t xml:space="preserve"> ГОСТ ИСО/МЭК 17025-2009</w:t>
            </w:r>
            <w:r>
              <w:t xml:space="preserve"> (введен</w:t>
            </w:r>
            <w:r w:rsidRPr="004B5FFF">
              <w:t xml:space="preserve"> Приказом Росстандарта от 04.04.2011г. №41-ст</w:t>
            </w:r>
            <w:r>
              <w:t>; Федерального закона №184-ФЗ от 27.12.2002г. «О техническом регулировании».</w:t>
            </w:r>
          </w:p>
          <w:p w:rsidR="00386517" w:rsidRDefault="00386517"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F84240">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84240">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w:t>
            </w:r>
            <w:r w:rsidRPr="00BF01B4">
              <w:rPr>
                <w:i/>
              </w:rPr>
              <w:lastRenderedPageBreak/>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F84240">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F84240">
            <w:pPr>
              <w:widowControl w:val="0"/>
              <w:numPr>
                <w:ilvl w:val="0"/>
                <w:numId w:val="70"/>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F84240">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F84240">
            <w:pPr>
              <w:widowControl w:val="0"/>
              <w:numPr>
                <w:ilvl w:val="0"/>
                <w:numId w:val="70"/>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F84240">
            <w:pPr>
              <w:numPr>
                <w:ilvl w:val="2"/>
                <w:numId w:val="72"/>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151939" w:rsidRDefault="007C7048" w:rsidP="007C7048">
            <w:pPr>
              <w:widowControl w:val="0"/>
              <w:tabs>
                <w:tab w:val="left" w:pos="648"/>
              </w:tabs>
              <w:adjustRightInd w:val="0"/>
              <w:ind w:right="153" w:firstLine="660"/>
              <w:jc w:val="both"/>
              <w:textAlignment w:val="baseline"/>
            </w:pPr>
            <w:r>
              <w:t xml:space="preserve">17.2.2. </w:t>
            </w:r>
            <w:r w:rsidR="00151939">
              <w:t>отсканированный оригинал документа на виды деятель</w:t>
            </w:r>
            <w:r w:rsidR="00776A1D">
              <w:t>ности</w:t>
            </w:r>
            <w:r w:rsidR="00151939">
              <w:t>, связанные с выполнение</w:t>
            </w:r>
            <w:r w:rsidR="00776A1D">
              <w:t>м</w:t>
            </w:r>
            <w:r w:rsidR="00151939">
              <w:t xml:space="preserve"> договора:</w:t>
            </w:r>
          </w:p>
          <w:p w:rsidR="007C7048" w:rsidRDefault="00151939" w:rsidP="007C7048">
            <w:pPr>
              <w:widowControl w:val="0"/>
              <w:tabs>
                <w:tab w:val="left" w:pos="648"/>
              </w:tabs>
              <w:adjustRightInd w:val="0"/>
              <w:ind w:right="153" w:firstLine="660"/>
              <w:jc w:val="both"/>
              <w:textAlignment w:val="baseline"/>
            </w:pPr>
            <w:r>
              <w:t>-</w:t>
            </w:r>
            <w:r w:rsidR="00386517">
              <w:rPr>
                <w:bCs/>
              </w:rPr>
              <w:t>копию аттестата аккредитации испытательной лаборатории (центра) на проведение исследований (согласно предмету закупки) со сроком окончания действия не ранее 31.12.2014г., выданный Федеральным агентством по техническому регулированию и метрологии.</w:t>
            </w:r>
          </w:p>
          <w:p w:rsidR="00151939" w:rsidRDefault="00151939" w:rsidP="007C7048">
            <w:pPr>
              <w:widowControl w:val="0"/>
              <w:tabs>
                <w:tab w:val="left" w:pos="648"/>
              </w:tabs>
              <w:adjustRightInd w:val="0"/>
              <w:ind w:right="153" w:firstLine="660"/>
              <w:jc w:val="both"/>
              <w:textAlignment w:val="baseline"/>
            </w:pPr>
          </w:p>
          <w:p w:rsidR="005A2114" w:rsidRDefault="005A2114" w:rsidP="007C7048">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84240">
            <w:pPr>
              <w:numPr>
                <w:ilvl w:val="0"/>
                <w:numId w:val="48"/>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84240">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F84240">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F84240">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A9476C" w:rsidRPr="00DD5EEB" w:rsidRDefault="00A419C8" w:rsidP="00F84240">
            <w:pPr>
              <w:pStyle w:val="Times12"/>
              <w:numPr>
                <w:ilvl w:val="0"/>
                <w:numId w:val="18"/>
              </w:numPr>
              <w:tabs>
                <w:tab w:val="left" w:pos="0"/>
                <w:tab w:val="left" w:pos="1140"/>
                <w:tab w:val="num" w:pos="2564"/>
              </w:tabs>
              <w:ind w:left="0" w:right="153" w:firstLine="660"/>
              <w:rPr>
                <w:szCs w:val="24"/>
              </w:rPr>
            </w:pPr>
            <w:r w:rsidRPr="00DE03A2">
              <w:rPr>
                <w:rFonts w:eastAsia="Arial Unicode MS"/>
                <w:szCs w:val="24"/>
              </w:rPr>
              <w:t xml:space="preserve"> </w:t>
            </w:r>
            <w:r w:rsidR="00A9476C" w:rsidRPr="00DD5EEB">
              <w:rPr>
                <w:szCs w:val="24"/>
              </w:rPr>
              <w:t xml:space="preserve">документы, необходимые только для целей оценки заявки, в соответствии с критериями оценки согласно пункту </w:t>
            </w:r>
            <w:r w:rsidR="00A9476C">
              <w:t>23</w:t>
            </w:r>
            <w:r w:rsidR="00A9476C" w:rsidRPr="00DD5EEB">
              <w:rPr>
                <w:szCs w:val="24"/>
              </w:rPr>
              <w:t xml:space="preserve"> раздела </w:t>
            </w:r>
            <w:fldSimple w:instr=" REF _Ref317249938 \r \h  \* MERGEFORMAT ">
              <w:r w:rsidR="00A9476C">
                <w:rPr>
                  <w:szCs w:val="24"/>
                </w:rPr>
                <w:t>5</w:t>
              </w:r>
            </w:fldSimple>
            <w:r w:rsidR="00A9476C"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A9476C">
              <w:t>7</w:t>
            </w:r>
            <w:r w:rsidR="00A9476C" w:rsidRPr="00DD5EEB">
              <w:rPr>
                <w:szCs w:val="24"/>
              </w:rPr>
              <w:t xml:space="preserve"> </w:t>
            </w:r>
            <w:r w:rsidR="00A9476C"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A9476C" w:rsidP="00A9476C">
            <w:pPr>
              <w:pStyle w:val="Times12"/>
              <w:tabs>
                <w:tab w:val="left" w:pos="0"/>
                <w:tab w:val="left" w:pos="1140"/>
              </w:tabs>
              <w:ind w:right="153"/>
              <w:rPr>
                <w:rFonts w:eastAsia="Arial Unicode MS"/>
                <w:szCs w:val="24"/>
              </w:rPr>
            </w:pPr>
            <w:r>
              <w:rPr>
                <w:rFonts w:eastAsia="Arial Unicode MS"/>
                <w:szCs w:val="24"/>
              </w:rPr>
              <w:t xml:space="preserve">8.1. </w:t>
            </w:r>
            <w:r w:rsidR="00F370B6" w:rsidRPr="00DE03A2">
              <w:rPr>
                <w:rFonts w:eastAsia="Arial Unicode MS"/>
                <w:szCs w:val="24"/>
              </w:rPr>
              <w:t xml:space="preserve">справка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характера    </w:t>
            </w:r>
            <w:r w:rsidR="00DE03A2">
              <w:rPr>
                <w:rStyle w:val="FontStyle153"/>
                <w:sz w:val="24"/>
                <w:szCs w:val="24"/>
              </w:rPr>
              <w:lastRenderedPageBreak/>
              <w:t xml:space="preserve">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F84240">
            <w:pPr>
              <w:pStyle w:val="Times12"/>
              <w:numPr>
                <w:ilvl w:val="0"/>
                <w:numId w:val="18"/>
              </w:numPr>
              <w:tabs>
                <w:tab w:val="left" w:pos="0"/>
                <w:tab w:val="left" w:pos="527"/>
              </w:tabs>
              <w:ind w:left="102" w:right="153" w:firstLine="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9476C" w:rsidRDefault="00A9476C" w:rsidP="00A9476C">
            <w:pPr>
              <w:pStyle w:val="Times12"/>
              <w:tabs>
                <w:tab w:val="left" w:pos="0"/>
                <w:tab w:val="left" w:pos="1140"/>
              </w:tabs>
              <w:ind w:right="153" w:firstLine="669"/>
              <w:rPr>
                <w:szCs w:val="24"/>
              </w:rPr>
            </w:pPr>
          </w:p>
          <w:p w:rsidR="00A9476C" w:rsidRPr="00DD5EEB" w:rsidRDefault="00A9476C" w:rsidP="00A9476C">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A9476C">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F84240">
            <w:pPr>
              <w:numPr>
                <w:ilvl w:val="0"/>
                <w:numId w:val="48"/>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84240">
            <w:pPr>
              <w:numPr>
                <w:ilvl w:val="0"/>
                <w:numId w:val="47"/>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lastRenderedPageBreak/>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lastRenderedPageBreak/>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84240">
            <w:pPr>
              <w:numPr>
                <w:ilvl w:val="0"/>
                <w:numId w:val="47"/>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76A1D">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593630">
              <w:rPr>
                <w:b/>
                <w:i/>
                <w:color w:val="FF0000"/>
                <w:sz w:val="26"/>
                <w:szCs w:val="26"/>
                <w:u w:val="single"/>
              </w:rPr>
              <w:t>22</w:t>
            </w:r>
            <w:r w:rsidR="005A2114" w:rsidRPr="00776A1D">
              <w:rPr>
                <w:b/>
                <w:i/>
                <w:color w:val="FF0000"/>
                <w:sz w:val="26"/>
                <w:szCs w:val="26"/>
                <w:u w:val="single"/>
              </w:rPr>
              <w:t xml:space="preserve"> </w:t>
            </w:r>
            <w:r w:rsidR="00593630">
              <w:rPr>
                <w:b/>
                <w:i/>
                <w:color w:val="FF0000"/>
                <w:sz w:val="26"/>
                <w:szCs w:val="26"/>
                <w:u w:val="single"/>
              </w:rPr>
              <w:t>июл</w:t>
            </w:r>
            <w:r w:rsidR="00DE03A2" w:rsidRPr="00776A1D">
              <w:rPr>
                <w:b/>
                <w:i/>
                <w:color w:val="FF0000"/>
                <w:sz w:val="26"/>
                <w:szCs w:val="26"/>
                <w:u w:val="single"/>
              </w:rPr>
              <w:t>я</w:t>
            </w:r>
            <w:r w:rsidR="005A2114" w:rsidRPr="00776A1D">
              <w:rPr>
                <w:b/>
                <w:i/>
                <w:color w:val="FF0000"/>
                <w:sz w:val="26"/>
                <w:szCs w:val="26"/>
                <w:u w:val="single"/>
              </w:rPr>
              <w:t xml:space="preserve"> 2014 года</w:t>
            </w:r>
            <w:r w:rsidR="005339BD" w:rsidRPr="00776A1D">
              <w:rPr>
                <w:b/>
                <w:i/>
                <w:color w:val="FF0000"/>
                <w:sz w:val="26"/>
                <w:szCs w:val="26"/>
                <w:u w:val="single"/>
              </w:rPr>
              <w:t xml:space="preserve"> </w:t>
            </w:r>
            <w:r w:rsidRPr="00776A1D">
              <w:rPr>
                <w:color w:val="FF0000"/>
                <w:sz w:val="26"/>
                <w:szCs w:val="26"/>
              </w:rPr>
              <w:t>в</w:t>
            </w:r>
            <w:r w:rsidR="008B1760" w:rsidRPr="00776A1D">
              <w:rPr>
                <w:color w:val="FF0000"/>
                <w:sz w:val="26"/>
                <w:szCs w:val="26"/>
              </w:rPr>
              <w:t xml:space="preserve"> </w:t>
            </w:r>
            <w:r w:rsidR="005339BD" w:rsidRPr="00776A1D">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F84240">
            <w:pPr>
              <w:numPr>
                <w:ilvl w:val="0"/>
                <w:numId w:val="47"/>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F84240">
            <w:pPr>
              <w:numPr>
                <w:ilvl w:val="0"/>
                <w:numId w:val="47"/>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84240">
            <w:pPr>
              <w:numPr>
                <w:ilvl w:val="0"/>
                <w:numId w:val="47"/>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84240">
            <w:pPr>
              <w:numPr>
                <w:ilvl w:val="0"/>
                <w:numId w:val="47"/>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84240">
            <w:pPr>
              <w:numPr>
                <w:ilvl w:val="0"/>
                <w:numId w:val="47"/>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F84240">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lastRenderedPageBreak/>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F84240">
            <w:pPr>
              <w:numPr>
                <w:ilvl w:val="0"/>
                <w:numId w:val="47"/>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84240">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lastRenderedPageBreak/>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84240">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84240">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84240">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84240">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84240">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84240">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84240">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84240">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84240">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84240">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84240">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84240">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84240">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84240">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84240">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84240">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84240">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84240">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F84240">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F84240">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F84240">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84240">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F84240">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F84240">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F84240">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F84240">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F84240">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84240">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84240">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84240">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84240">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F84240">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84240">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84240">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84240">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84240">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84240">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84240">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84240">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84240">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84240">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84240">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84240">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84240">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84240">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84240">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84240">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84240">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84240">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0C6456">
        <w:rPr>
          <w:szCs w:val="24"/>
        </w:rPr>
        <w:fldChar w:fldCharType="begin"/>
      </w:r>
      <w:r>
        <w:rPr>
          <w:szCs w:val="24"/>
        </w:rPr>
        <w:instrText xml:space="preserve"> REF _Ref349544856 \r \h </w:instrText>
      </w:r>
      <w:r w:rsidR="000C6456">
        <w:rPr>
          <w:szCs w:val="24"/>
        </w:rPr>
      </w:r>
      <w:r w:rsidR="000C6456">
        <w:rPr>
          <w:szCs w:val="24"/>
        </w:rPr>
        <w:fldChar w:fldCharType="separate"/>
      </w:r>
      <w:r>
        <w:rPr>
          <w:szCs w:val="24"/>
        </w:rPr>
        <w:t>14.3.2</w:t>
      </w:r>
      <w:r w:rsidR="000C6456">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84240">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84240">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84240">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84240">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84240">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84240">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84240">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84240">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84240">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84240">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84240">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84240">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84240">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84240">
      <w:pPr>
        <w:pStyle w:val="Times12"/>
        <w:numPr>
          <w:ilvl w:val="0"/>
          <w:numId w:val="6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84240">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84240">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84240">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84240">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84240">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F84240">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84240">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84240">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84240">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84240">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84240">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84240">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84240">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84240">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84240">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84240">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В данной форме 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84240">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84240">
      <w:pPr>
        <w:pStyle w:val="Times12"/>
        <w:numPr>
          <w:ilvl w:val="0"/>
          <w:numId w:val="28"/>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84240">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84240">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84240">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84240">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84240">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84240">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F84240">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F84240">
      <w:pPr>
        <w:pStyle w:val="Times12"/>
        <w:numPr>
          <w:ilvl w:val="0"/>
          <w:numId w:val="30"/>
        </w:numPr>
        <w:tabs>
          <w:tab w:val="clear" w:pos="360"/>
          <w:tab w:val="num" w:pos="720"/>
          <w:tab w:val="left" w:pos="1134"/>
        </w:tabs>
        <w:ind w:left="0" w:right="-179" w:firstLine="709"/>
        <w:rPr>
          <w:szCs w:val="24"/>
        </w:rPr>
      </w:pPr>
      <w:r w:rsidRPr="00AF6819">
        <w:rPr>
          <w:szCs w:val="24"/>
        </w:rPr>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F84240">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F84240">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Default="00776A1D" w:rsidP="00776A1D">
      <w:pPr>
        <w:spacing w:line="360" w:lineRule="auto"/>
        <w:contextualSpacing/>
        <w:jc w:val="center"/>
        <w:rPr>
          <w:b/>
        </w:rPr>
      </w:pPr>
    </w:p>
    <w:p w:rsidR="00776A1D" w:rsidRPr="00FE5ADD" w:rsidRDefault="00776A1D" w:rsidP="00776A1D">
      <w:pPr>
        <w:spacing w:line="360" w:lineRule="auto"/>
        <w:contextualSpacing/>
        <w:jc w:val="center"/>
        <w:rPr>
          <w:b/>
        </w:rPr>
      </w:pPr>
      <w:r w:rsidRPr="00FE5ADD">
        <w:rPr>
          <w:b/>
        </w:rPr>
        <w:t>ТЕХНИЧЕСКОЕ ЗАДАНИЕ</w:t>
      </w:r>
    </w:p>
    <w:p w:rsidR="00776A1D" w:rsidRPr="00FE5ADD" w:rsidRDefault="00776A1D" w:rsidP="00776A1D">
      <w:pPr>
        <w:spacing w:line="360" w:lineRule="auto"/>
        <w:contextualSpacing/>
        <w:jc w:val="center"/>
      </w:pPr>
      <w:r w:rsidRPr="00FE5ADD">
        <w:rPr>
          <w:b/>
        </w:rPr>
        <w:t>на выполнение работ</w:t>
      </w:r>
    </w:p>
    <w:p w:rsidR="00776A1D" w:rsidRPr="0082071C" w:rsidRDefault="00776A1D" w:rsidP="00776A1D">
      <w:pPr>
        <w:contextualSpacing/>
        <w:jc w:val="center"/>
        <w:rPr>
          <w:b/>
        </w:rPr>
      </w:pPr>
      <w:r>
        <w:rPr>
          <w:b/>
        </w:rPr>
        <w:t>по испытанию на нагревание в нормальных эксплуатационных условиях турбогенераторов ТЭЦ ОАО «СХК»</w:t>
      </w: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Pr="00FE5ADD" w:rsidRDefault="00776A1D" w:rsidP="00776A1D">
      <w:pPr>
        <w:contextualSpacing/>
        <w:jc w:val="right"/>
        <w:rPr>
          <w:b/>
        </w:rPr>
      </w:pPr>
    </w:p>
    <w:p w:rsidR="00776A1D" w:rsidRDefault="00776A1D" w:rsidP="00776A1D">
      <w:pPr>
        <w:contextualSpacing/>
        <w:jc w:val="right"/>
        <w:rPr>
          <w:b/>
        </w:rPr>
      </w:pPr>
    </w:p>
    <w:p w:rsidR="00776A1D" w:rsidRDefault="00776A1D" w:rsidP="00776A1D">
      <w:pPr>
        <w:contextualSpacing/>
        <w:jc w:val="right"/>
        <w:rPr>
          <w:b/>
        </w:rPr>
      </w:pPr>
    </w:p>
    <w:p w:rsidR="00776A1D" w:rsidRPr="00FE5ADD" w:rsidRDefault="00776A1D" w:rsidP="00776A1D">
      <w:pPr>
        <w:contextualSpacing/>
        <w:jc w:val="right"/>
        <w:rPr>
          <w:b/>
        </w:rPr>
      </w:pPr>
    </w:p>
    <w:p w:rsidR="00776A1D" w:rsidRPr="00776A1D" w:rsidRDefault="00776A1D" w:rsidP="00776A1D">
      <w:pPr>
        <w:contextualSpacing/>
        <w:rPr>
          <w:b/>
        </w:rPr>
      </w:pPr>
    </w:p>
    <w:p w:rsidR="00776A1D" w:rsidRPr="00776A1D" w:rsidRDefault="00776A1D" w:rsidP="00776A1D">
      <w:pPr>
        <w:contextualSpacing/>
        <w:rPr>
          <w:b/>
        </w:rPr>
      </w:pPr>
    </w:p>
    <w:p w:rsidR="00776A1D" w:rsidRPr="00FE5ADD" w:rsidRDefault="00776A1D" w:rsidP="00776A1D">
      <w:pPr>
        <w:contextualSpacing/>
        <w:jc w:val="center"/>
      </w:pPr>
      <w:r w:rsidRPr="00FE5ADD">
        <w:t>Северск, 201</w:t>
      </w:r>
      <w:r>
        <w:t>4</w:t>
      </w:r>
      <w:r w:rsidRPr="00FE5ADD">
        <w:t xml:space="preserve"> г.</w:t>
      </w:r>
    </w:p>
    <w:p w:rsidR="00776A1D" w:rsidRPr="00172B89" w:rsidRDefault="00776A1D" w:rsidP="00776A1D">
      <w:pPr>
        <w:jc w:val="center"/>
        <w:rPr>
          <w:color w:val="000000"/>
        </w:rPr>
      </w:pPr>
      <w:r w:rsidRPr="001F6931">
        <w:rPr>
          <w:color w:val="000000"/>
        </w:rPr>
        <w:br w:type="page"/>
      </w:r>
      <w:bookmarkStart w:id="390" w:name="_Toc341885286"/>
      <w:r w:rsidRPr="00172B89">
        <w:rPr>
          <w:color w:val="000000"/>
        </w:rPr>
        <w:t xml:space="preserve"> </w:t>
      </w:r>
    </w:p>
    <w:p w:rsidR="00776A1D" w:rsidRPr="00172B89" w:rsidRDefault="00776A1D" w:rsidP="00776A1D">
      <w:pPr>
        <w:jc w:val="center"/>
        <w:rPr>
          <w:color w:val="000000"/>
        </w:rPr>
      </w:pPr>
      <w:r w:rsidRPr="00172B89">
        <w:rPr>
          <w:color w:val="000000"/>
        </w:rPr>
        <w:t>СОДЕРЖАНИЕ</w:t>
      </w:r>
    </w:p>
    <w:p w:rsidR="00776A1D" w:rsidRPr="00172B89" w:rsidRDefault="00776A1D" w:rsidP="00776A1D">
      <w:pPr>
        <w:jc w:val="center"/>
        <w:rPr>
          <w:color w:val="000000"/>
        </w:rPr>
      </w:pPr>
    </w:p>
    <w:p w:rsidR="00776A1D" w:rsidRPr="00172B89" w:rsidRDefault="00776A1D" w:rsidP="00776A1D">
      <w:pPr>
        <w:rPr>
          <w:color w:val="000000"/>
        </w:rPr>
      </w:pPr>
    </w:p>
    <w:p w:rsidR="00776A1D" w:rsidRPr="00172B89" w:rsidRDefault="00776A1D" w:rsidP="00776A1D">
      <w:pPr>
        <w:rPr>
          <w:color w:val="000000"/>
        </w:rPr>
      </w:pPr>
      <w:r w:rsidRPr="00172B89">
        <w:rPr>
          <w:color w:val="000000"/>
        </w:rPr>
        <w:t>РАЗДЕЛ 1. НАИМЕНОВАНИЕ УСЛУГИ</w:t>
      </w:r>
    </w:p>
    <w:p w:rsidR="00776A1D" w:rsidRPr="00172B89" w:rsidRDefault="00776A1D" w:rsidP="00776A1D">
      <w:pPr>
        <w:rPr>
          <w:color w:val="000000"/>
        </w:rPr>
      </w:pPr>
      <w:r w:rsidRPr="00172B89">
        <w:rPr>
          <w:color w:val="000000"/>
        </w:rPr>
        <w:t>РАЗДЕЛ 2. ОПИСАНИЕ УСЛУГ</w:t>
      </w:r>
    </w:p>
    <w:p w:rsidR="00776A1D" w:rsidRPr="00172B89" w:rsidRDefault="00776A1D" w:rsidP="00776A1D">
      <w:pPr>
        <w:ind w:left="851"/>
        <w:rPr>
          <w:color w:val="000000"/>
        </w:rPr>
      </w:pPr>
      <w:r w:rsidRPr="00172B89">
        <w:rPr>
          <w:color w:val="000000"/>
        </w:rPr>
        <w:t>Подраздел 2.1 Состав (перечень) оказываемых услуг</w:t>
      </w:r>
    </w:p>
    <w:p w:rsidR="00776A1D" w:rsidRPr="00172B89" w:rsidRDefault="00776A1D" w:rsidP="00776A1D">
      <w:pPr>
        <w:ind w:left="851"/>
        <w:rPr>
          <w:color w:val="000000"/>
        </w:rPr>
      </w:pPr>
      <w:r w:rsidRPr="00172B89">
        <w:rPr>
          <w:color w:val="000000"/>
        </w:rPr>
        <w:t>Подраздел 2.2 Описание оказываемых услуг</w:t>
      </w:r>
    </w:p>
    <w:p w:rsidR="00776A1D" w:rsidRDefault="00776A1D" w:rsidP="00776A1D">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776A1D" w:rsidRPr="00172B89" w:rsidRDefault="00776A1D" w:rsidP="00776A1D">
      <w:pPr>
        <w:ind w:left="2552" w:hanging="1701"/>
        <w:rPr>
          <w:color w:val="000000"/>
        </w:rPr>
      </w:pPr>
      <w:r>
        <w:rPr>
          <w:color w:val="000000"/>
        </w:rPr>
        <w:t>Подраздел 2.4</w:t>
      </w:r>
      <w:r w:rsidRPr="00172B89">
        <w:rPr>
          <w:color w:val="000000"/>
        </w:rPr>
        <w:t xml:space="preserve"> </w:t>
      </w:r>
      <w:r>
        <w:rPr>
          <w:color w:val="000000"/>
        </w:rPr>
        <w:t>Сроки оказания услуг</w:t>
      </w:r>
    </w:p>
    <w:p w:rsidR="00776A1D" w:rsidRPr="00172B89" w:rsidRDefault="00776A1D" w:rsidP="00776A1D">
      <w:pPr>
        <w:rPr>
          <w:color w:val="000000"/>
        </w:rPr>
      </w:pPr>
      <w:r w:rsidRPr="00172B89">
        <w:rPr>
          <w:color w:val="000000"/>
        </w:rPr>
        <w:t>РАЗДЕЛ 3. ТРЕБОВАНИЯ К УСЛУГАМ</w:t>
      </w:r>
    </w:p>
    <w:p w:rsidR="00776A1D" w:rsidRPr="00172B89" w:rsidRDefault="00776A1D" w:rsidP="00776A1D">
      <w:pPr>
        <w:ind w:left="851"/>
        <w:rPr>
          <w:color w:val="000000"/>
        </w:rPr>
      </w:pPr>
      <w:r w:rsidRPr="00172B89">
        <w:rPr>
          <w:color w:val="000000"/>
        </w:rPr>
        <w:t>Подраздел 3.1 Общие требования</w:t>
      </w:r>
    </w:p>
    <w:p w:rsidR="00776A1D" w:rsidRPr="00172B89" w:rsidRDefault="00776A1D" w:rsidP="00776A1D">
      <w:pPr>
        <w:ind w:left="851"/>
        <w:rPr>
          <w:color w:val="000000"/>
        </w:rPr>
      </w:pPr>
      <w:r w:rsidRPr="00172B89">
        <w:rPr>
          <w:color w:val="000000"/>
        </w:rPr>
        <w:t>Подраздел 3.2 Требования к качеству оказываемых услуг</w:t>
      </w:r>
    </w:p>
    <w:p w:rsidR="00776A1D" w:rsidRPr="00172B89" w:rsidRDefault="00776A1D" w:rsidP="00776A1D">
      <w:pPr>
        <w:ind w:left="2552" w:hanging="1701"/>
        <w:rPr>
          <w:color w:val="000000"/>
        </w:rPr>
      </w:pPr>
      <w:r w:rsidRPr="00172B89">
        <w:rPr>
          <w:color w:val="000000"/>
        </w:rPr>
        <w:t>Подраздел 3.3 Требования к гарантийным обязательствам оказываемых услуг</w:t>
      </w:r>
    </w:p>
    <w:p w:rsidR="00776A1D" w:rsidRPr="00172B89" w:rsidRDefault="00776A1D" w:rsidP="00776A1D">
      <w:pPr>
        <w:ind w:left="851"/>
        <w:rPr>
          <w:color w:val="000000"/>
        </w:rPr>
      </w:pPr>
      <w:r w:rsidRPr="00172B89">
        <w:rPr>
          <w:color w:val="000000"/>
        </w:rPr>
        <w:t>Подраздел 3.4 Требования к конфиденциальности</w:t>
      </w:r>
    </w:p>
    <w:p w:rsidR="00776A1D" w:rsidRPr="00172B89" w:rsidRDefault="00776A1D" w:rsidP="00776A1D">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776A1D" w:rsidRPr="00172B89" w:rsidRDefault="00776A1D" w:rsidP="00776A1D">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776A1D" w:rsidRPr="00172B89" w:rsidRDefault="00776A1D" w:rsidP="00776A1D">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776A1D" w:rsidRPr="00172B89" w:rsidRDefault="00776A1D" w:rsidP="00776A1D">
      <w:pPr>
        <w:ind w:left="851"/>
        <w:rPr>
          <w:color w:val="000000"/>
        </w:rPr>
      </w:pPr>
      <w:r w:rsidRPr="00172B89">
        <w:rPr>
          <w:color w:val="000000"/>
        </w:rPr>
        <w:t>Подраздел 3.8 Специальные требования</w:t>
      </w:r>
    </w:p>
    <w:p w:rsidR="00776A1D" w:rsidRPr="00172B89" w:rsidRDefault="00776A1D" w:rsidP="00776A1D">
      <w:pPr>
        <w:rPr>
          <w:color w:val="000000"/>
        </w:rPr>
      </w:pPr>
      <w:r w:rsidRPr="00172B89">
        <w:rPr>
          <w:color w:val="000000"/>
        </w:rPr>
        <w:t>РАЗДЕЛ 4. РЕЗУЛЬТАТ ОКАЗАННЫХ УСЛУГ</w:t>
      </w:r>
    </w:p>
    <w:p w:rsidR="00776A1D" w:rsidRPr="00172B89" w:rsidRDefault="00776A1D" w:rsidP="00776A1D">
      <w:pPr>
        <w:ind w:left="851"/>
        <w:rPr>
          <w:color w:val="000000"/>
        </w:rPr>
      </w:pPr>
      <w:r w:rsidRPr="00172B89">
        <w:rPr>
          <w:color w:val="000000"/>
        </w:rPr>
        <w:t>Подраздел 4.1 Описание конечного результата оказанных услуг</w:t>
      </w:r>
    </w:p>
    <w:p w:rsidR="00776A1D" w:rsidRPr="00172B89" w:rsidRDefault="00776A1D" w:rsidP="00776A1D">
      <w:pPr>
        <w:ind w:left="851"/>
        <w:rPr>
          <w:color w:val="000000"/>
        </w:rPr>
      </w:pPr>
      <w:r w:rsidRPr="00172B89">
        <w:rPr>
          <w:color w:val="000000"/>
        </w:rPr>
        <w:t>Подраздел 4.2 Требования по приемке услуг</w:t>
      </w:r>
    </w:p>
    <w:p w:rsidR="00776A1D" w:rsidRPr="00172B89" w:rsidRDefault="00776A1D" w:rsidP="00776A1D">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776A1D" w:rsidRPr="00172B89" w:rsidRDefault="00776A1D" w:rsidP="00776A1D">
      <w:pPr>
        <w:ind w:left="1418" w:hanging="1418"/>
        <w:rPr>
          <w:color w:val="000000"/>
        </w:rPr>
      </w:pPr>
      <w:r w:rsidRPr="00172B89">
        <w:rPr>
          <w:color w:val="000000"/>
        </w:rPr>
        <w:t>РАЗДЕЛ 5. ТРЕБОВАНИЯ К ТЕХНИЧЕСКОМУ ОБУЧЕНИЮ ПЕРСОНАЛА ЗАКАЗЧИКА</w:t>
      </w:r>
    </w:p>
    <w:p w:rsidR="00776A1D" w:rsidRPr="00172B89" w:rsidRDefault="00776A1D" w:rsidP="00776A1D">
      <w:pPr>
        <w:rPr>
          <w:color w:val="000000"/>
        </w:rPr>
      </w:pPr>
      <w:r w:rsidRPr="00172B89">
        <w:rPr>
          <w:color w:val="000000"/>
        </w:rPr>
        <w:t>РАЗДЕЛ 6. ПЕРЕЧЕНЬ ПРИНЯТЫХ СОКРАЩЕНИЙ</w:t>
      </w:r>
    </w:p>
    <w:p w:rsidR="00776A1D" w:rsidRPr="00172B89" w:rsidRDefault="00776A1D" w:rsidP="00776A1D">
      <w:pPr>
        <w:rPr>
          <w:color w:val="000000"/>
        </w:rPr>
      </w:pPr>
      <w:r w:rsidRPr="00172B89">
        <w:rPr>
          <w:color w:val="000000"/>
        </w:rPr>
        <w:t>РАЗДЕЛ 7. ПЕРЕЧЕНЬ ПРИЛОЖЕНИЙ</w:t>
      </w:r>
    </w:p>
    <w:p w:rsidR="00776A1D" w:rsidRPr="00776A1D" w:rsidRDefault="00776A1D" w:rsidP="00776A1D">
      <w:pPr>
        <w:jc w:val="center"/>
        <w:rPr>
          <w:color w:val="000000"/>
        </w:rPr>
      </w:pPr>
      <w:r w:rsidRPr="001F6931">
        <w:rPr>
          <w:i/>
          <w:color w:val="000000"/>
          <w:sz w:val="26"/>
          <w:szCs w:val="26"/>
        </w:rPr>
        <w:br w:type="page"/>
      </w:r>
      <w:r w:rsidRPr="00776A1D">
        <w:rPr>
          <w:color w:val="000000"/>
        </w:rPr>
        <w:t>РАЗДЕЛ 1. НАИМЕНОВАНИЕ УСЛУГИ</w:t>
      </w:r>
    </w:p>
    <w:p w:rsidR="00776A1D" w:rsidRPr="00776A1D" w:rsidRDefault="00776A1D" w:rsidP="00776A1D">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76A1D" w:rsidRPr="00776A1D" w:rsidTr="00776A1D">
        <w:trPr>
          <w:trHeight w:val="319"/>
        </w:trPr>
        <w:tc>
          <w:tcPr>
            <w:tcW w:w="9639" w:type="dxa"/>
            <w:tcBorders>
              <w:top w:val="single" w:sz="4" w:space="0" w:color="auto"/>
              <w:left w:val="single" w:sz="4" w:space="0" w:color="auto"/>
              <w:right w:val="single" w:sz="4" w:space="0" w:color="auto"/>
            </w:tcBorders>
          </w:tcPr>
          <w:bookmarkEnd w:id="390"/>
          <w:p w:rsidR="00776A1D" w:rsidRPr="00776A1D" w:rsidRDefault="00776A1D" w:rsidP="00776A1D">
            <w:pPr>
              <w:contextualSpacing/>
              <w:jc w:val="center"/>
            </w:pPr>
            <w:r w:rsidRPr="00776A1D">
              <w:t>Испытание на нагревание в нормальных эксплуатационных условиях турбогенераторов ТЭЦ ОАО «СХК»</w:t>
            </w:r>
          </w:p>
          <w:p w:rsidR="00776A1D" w:rsidRPr="00776A1D" w:rsidRDefault="00776A1D" w:rsidP="00776A1D">
            <w:pPr>
              <w:ind w:firstLine="601"/>
              <w:jc w:val="both"/>
              <w:rPr>
                <w:i/>
                <w:color w:val="000000"/>
              </w:rPr>
            </w:pPr>
          </w:p>
        </w:tc>
      </w:tr>
    </w:tbl>
    <w:p w:rsidR="00776A1D" w:rsidRPr="00776A1D" w:rsidRDefault="00776A1D" w:rsidP="00776A1D">
      <w:pPr>
        <w:jc w:val="center"/>
        <w:rPr>
          <w:color w:val="000000"/>
        </w:rPr>
      </w:pPr>
    </w:p>
    <w:p w:rsidR="00776A1D" w:rsidRPr="00776A1D" w:rsidRDefault="00776A1D" w:rsidP="00776A1D">
      <w:pPr>
        <w:jc w:val="center"/>
        <w:rPr>
          <w:color w:val="000000"/>
        </w:rPr>
      </w:pPr>
      <w:r w:rsidRPr="00776A1D">
        <w:rPr>
          <w:color w:val="000000"/>
        </w:rPr>
        <w:t>РАЗДЕЛ 2. ОПИСАНИЕ УСЛУГИ</w:t>
      </w:r>
    </w:p>
    <w:p w:rsidR="00776A1D" w:rsidRPr="00776A1D" w:rsidRDefault="00776A1D" w:rsidP="00776A1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76A1D" w:rsidRPr="00776A1D" w:rsidTr="00776A1D">
        <w:trPr>
          <w:trHeight w:val="396"/>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 xml:space="preserve">Подраздел 2.1 Состав (перечень) оказываемых услуг </w:t>
            </w:r>
          </w:p>
        </w:tc>
      </w:tr>
      <w:tr w:rsidR="00776A1D" w:rsidRPr="00776A1D" w:rsidTr="00776A1D">
        <w:trPr>
          <w:trHeight w:val="420"/>
        </w:trPr>
        <w:tc>
          <w:tcPr>
            <w:tcW w:w="9639"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6"/>
              <w:gridCol w:w="2654"/>
              <w:gridCol w:w="3510"/>
              <w:gridCol w:w="2293"/>
            </w:tblGrid>
            <w:tr w:rsidR="00776A1D" w:rsidRPr="00776A1D" w:rsidTr="00776A1D">
              <w:tc>
                <w:tcPr>
                  <w:tcW w:w="956" w:type="dxa"/>
                  <w:shd w:val="clear" w:color="auto" w:fill="auto"/>
                  <w:vAlign w:val="center"/>
                </w:tcPr>
                <w:p w:rsidR="00776A1D" w:rsidRPr="00776A1D" w:rsidRDefault="00776A1D" w:rsidP="00776A1D">
                  <w:pPr>
                    <w:contextualSpacing/>
                    <w:jc w:val="center"/>
                  </w:pPr>
                  <w:r w:rsidRPr="00776A1D">
                    <w:t>№</w:t>
                  </w:r>
                  <w:r w:rsidRPr="00776A1D">
                    <w:cr/>
                    <w:t>п/п</w:t>
                  </w:r>
                </w:p>
              </w:tc>
              <w:tc>
                <w:tcPr>
                  <w:tcW w:w="2654" w:type="dxa"/>
                  <w:shd w:val="clear" w:color="auto" w:fill="auto"/>
                  <w:vAlign w:val="center"/>
                </w:tcPr>
                <w:p w:rsidR="00776A1D" w:rsidRPr="00776A1D" w:rsidRDefault="00776A1D" w:rsidP="00776A1D">
                  <w:pPr>
                    <w:contextualSpacing/>
                    <w:jc w:val="center"/>
                  </w:pPr>
                  <w:r w:rsidRPr="00776A1D">
                    <w:t xml:space="preserve">Наименование работ </w:t>
                  </w:r>
                </w:p>
              </w:tc>
              <w:tc>
                <w:tcPr>
                  <w:tcW w:w="3510" w:type="dxa"/>
                  <w:shd w:val="clear" w:color="auto" w:fill="auto"/>
                  <w:vAlign w:val="center"/>
                </w:tcPr>
                <w:p w:rsidR="00776A1D" w:rsidRPr="00776A1D" w:rsidRDefault="00776A1D" w:rsidP="00776A1D">
                  <w:pPr>
                    <w:contextualSpacing/>
                    <w:jc w:val="center"/>
                  </w:pPr>
                  <w:r w:rsidRPr="00776A1D">
                    <w:t>Описание работ</w:t>
                  </w:r>
                </w:p>
              </w:tc>
              <w:tc>
                <w:tcPr>
                  <w:tcW w:w="2293" w:type="dxa"/>
                  <w:shd w:val="clear" w:color="auto" w:fill="auto"/>
                  <w:vAlign w:val="center"/>
                </w:tcPr>
                <w:p w:rsidR="00776A1D" w:rsidRPr="00776A1D" w:rsidRDefault="00776A1D" w:rsidP="00776A1D">
                  <w:pPr>
                    <w:contextualSpacing/>
                    <w:jc w:val="center"/>
                  </w:pPr>
                  <w:r w:rsidRPr="00776A1D">
                    <w:t>Количественный показатель объёма работ</w:t>
                  </w:r>
                </w:p>
              </w:tc>
            </w:tr>
            <w:tr w:rsidR="00776A1D" w:rsidRPr="00776A1D" w:rsidTr="00776A1D">
              <w:tc>
                <w:tcPr>
                  <w:tcW w:w="956" w:type="dxa"/>
                  <w:shd w:val="clear" w:color="auto" w:fill="auto"/>
                  <w:vAlign w:val="center"/>
                </w:tcPr>
                <w:p w:rsidR="00776A1D" w:rsidRPr="00776A1D" w:rsidRDefault="00776A1D" w:rsidP="00776A1D">
                  <w:pPr>
                    <w:contextualSpacing/>
                    <w:jc w:val="center"/>
                  </w:pPr>
                  <w:r w:rsidRPr="00776A1D">
                    <w:t>1</w:t>
                  </w:r>
                </w:p>
              </w:tc>
              <w:tc>
                <w:tcPr>
                  <w:tcW w:w="2654" w:type="dxa"/>
                  <w:shd w:val="clear" w:color="auto" w:fill="auto"/>
                  <w:vAlign w:val="center"/>
                </w:tcPr>
                <w:p w:rsidR="00776A1D" w:rsidRPr="00776A1D" w:rsidRDefault="00776A1D" w:rsidP="00776A1D">
                  <w:pPr>
                    <w:contextualSpacing/>
                    <w:jc w:val="center"/>
                  </w:pPr>
                  <w:r w:rsidRPr="00776A1D">
                    <w:t>Подготовительная работа</w:t>
                  </w:r>
                </w:p>
              </w:tc>
              <w:tc>
                <w:tcPr>
                  <w:tcW w:w="3510" w:type="dxa"/>
                  <w:shd w:val="clear" w:color="auto" w:fill="auto"/>
                  <w:vAlign w:val="center"/>
                </w:tcPr>
                <w:p w:rsidR="00776A1D" w:rsidRPr="00776A1D" w:rsidRDefault="00776A1D" w:rsidP="00776A1D">
                  <w:pPr>
                    <w:contextualSpacing/>
                    <w:jc w:val="center"/>
                  </w:pPr>
                  <w:r w:rsidRPr="00776A1D">
                    <w:t>Изучение эксплуатационной и заводской документации турбогенераторов</w:t>
                  </w:r>
                </w:p>
              </w:tc>
              <w:tc>
                <w:tcPr>
                  <w:tcW w:w="2293" w:type="dxa"/>
                  <w:shd w:val="clear" w:color="auto" w:fill="auto"/>
                  <w:vAlign w:val="center"/>
                </w:tcPr>
                <w:p w:rsidR="00776A1D" w:rsidRPr="00776A1D" w:rsidRDefault="00776A1D" w:rsidP="00776A1D">
                  <w:pPr>
                    <w:contextualSpacing/>
                    <w:jc w:val="center"/>
                  </w:pPr>
                  <w:r w:rsidRPr="00776A1D">
                    <w:t>3 комплекта, по 1 комплекту документации на каждый турбогенератор</w:t>
                  </w:r>
                </w:p>
              </w:tc>
            </w:tr>
            <w:tr w:rsidR="00776A1D" w:rsidRPr="00776A1D" w:rsidTr="00776A1D">
              <w:tc>
                <w:tcPr>
                  <w:tcW w:w="956" w:type="dxa"/>
                  <w:shd w:val="clear" w:color="auto" w:fill="auto"/>
                  <w:vAlign w:val="center"/>
                </w:tcPr>
                <w:p w:rsidR="00776A1D" w:rsidRPr="00776A1D" w:rsidRDefault="00776A1D" w:rsidP="00776A1D">
                  <w:pPr>
                    <w:contextualSpacing/>
                    <w:jc w:val="center"/>
                  </w:pPr>
                  <w:r w:rsidRPr="00776A1D">
                    <w:t>2</w:t>
                  </w:r>
                </w:p>
              </w:tc>
              <w:tc>
                <w:tcPr>
                  <w:tcW w:w="2654" w:type="dxa"/>
                  <w:shd w:val="clear" w:color="auto" w:fill="auto"/>
                  <w:vAlign w:val="center"/>
                </w:tcPr>
                <w:p w:rsidR="00776A1D" w:rsidRPr="00776A1D" w:rsidRDefault="00776A1D" w:rsidP="00776A1D">
                  <w:pPr>
                    <w:contextualSpacing/>
                    <w:jc w:val="center"/>
                  </w:pPr>
                  <w:r w:rsidRPr="00776A1D">
                    <w:t>Выполнение измерений параметров турбогенераторов в установившемся тепловом режиме с нагрузками 60%, 75%, 90%, 100%</w:t>
                  </w:r>
                </w:p>
              </w:tc>
              <w:tc>
                <w:tcPr>
                  <w:tcW w:w="3510" w:type="dxa"/>
                  <w:shd w:val="clear" w:color="auto" w:fill="auto"/>
                  <w:vAlign w:val="center"/>
                </w:tcPr>
                <w:p w:rsidR="00776A1D" w:rsidRPr="00776A1D" w:rsidRDefault="00776A1D" w:rsidP="00776A1D">
                  <w:pPr>
                    <w:contextualSpacing/>
                    <w:jc w:val="center"/>
                  </w:pPr>
                  <w:r w:rsidRPr="00776A1D">
                    <w:t>Две серии измерений точек с разницей по времени между сериями  1 час:</w:t>
                  </w:r>
                </w:p>
                <w:p w:rsidR="00776A1D" w:rsidRPr="00776A1D" w:rsidRDefault="00776A1D" w:rsidP="00776A1D">
                  <w:pPr>
                    <w:contextualSpacing/>
                    <w:jc w:val="center"/>
                  </w:pPr>
                  <w:r w:rsidRPr="00776A1D">
                    <w:t>Активная мощность турбогенератора.</w:t>
                  </w:r>
                </w:p>
                <w:p w:rsidR="00776A1D" w:rsidRPr="00776A1D" w:rsidRDefault="00776A1D" w:rsidP="00776A1D">
                  <w:pPr>
                    <w:contextualSpacing/>
                    <w:jc w:val="center"/>
                  </w:pPr>
                  <w:r w:rsidRPr="00776A1D">
                    <w:t>Реактивная мощность турбогенератора.</w:t>
                  </w:r>
                </w:p>
                <w:p w:rsidR="00776A1D" w:rsidRPr="00776A1D" w:rsidRDefault="00776A1D" w:rsidP="00776A1D">
                  <w:pPr>
                    <w:contextualSpacing/>
                    <w:jc w:val="center"/>
                  </w:pPr>
                  <w:r w:rsidRPr="00776A1D">
                    <w:t>Напряжение на выводах статора генератора.</w:t>
                  </w:r>
                </w:p>
                <w:p w:rsidR="00776A1D" w:rsidRPr="00776A1D" w:rsidRDefault="00776A1D" w:rsidP="00776A1D">
                  <w:pPr>
                    <w:contextualSpacing/>
                    <w:jc w:val="center"/>
                  </w:pPr>
                  <w:r w:rsidRPr="00776A1D">
                    <w:t>Ток фазы «</w:t>
                  </w:r>
                  <w:r w:rsidRPr="00776A1D">
                    <w:rPr>
                      <w:lang w:val="en-US"/>
                    </w:rPr>
                    <w:t>A</w:t>
                  </w:r>
                  <w:r w:rsidRPr="00776A1D">
                    <w:t>» генератора.</w:t>
                  </w:r>
                </w:p>
                <w:p w:rsidR="00776A1D" w:rsidRPr="00776A1D" w:rsidRDefault="00776A1D" w:rsidP="00776A1D">
                  <w:pPr>
                    <w:contextualSpacing/>
                    <w:jc w:val="center"/>
                  </w:pPr>
                  <w:r w:rsidRPr="00776A1D">
                    <w:t>Ток фазы «</w:t>
                  </w:r>
                  <w:r w:rsidRPr="00776A1D">
                    <w:rPr>
                      <w:lang w:val="en-US"/>
                    </w:rPr>
                    <w:t>B</w:t>
                  </w:r>
                  <w:r w:rsidRPr="00776A1D">
                    <w:t>» генератора.</w:t>
                  </w:r>
                </w:p>
                <w:p w:rsidR="00776A1D" w:rsidRPr="00776A1D" w:rsidRDefault="00776A1D" w:rsidP="00776A1D">
                  <w:pPr>
                    <w:contextualSpacing/>
                    <w:jc w:val="center"/>
                  </w:pPr>
                  <w:r w:rsidRPr="00776A1D">
                    <w:t>Ток фазы «</w:t>
                  </w:r>
                  <w:r w:rsidRPr="00776A1D">
                    <w:rPr>
                      <w:lang w:val="en-US"/>
                    </w:rPr>
                    <w:t>C</w:t>
                  </w:r>
                  <w:r w:rsidRPr="00776A1D">
                    <w:t>» генератора.</w:t>
                  </w:r>
                </w:p>
                <w:p w:rsidR="00776A1D" w:rsidRPr="00776A1D" w:rsidRDefault="00776A1D" w:rsidP="00776A1D">
                  <w:pPr>
                    <w:contextualSpacing/>
                    <w:jc w:val="center"/>
                  </w:pPr>
                  <w:r w:rsidRPr="00776A1D">
                    <w:t>Ток ротора генератора</w:t>
                  </w:r>
                </w:p>
                <w:p w:rsidR="00776A1D" w:rsidRPr="00776A1D" w:rsidRDefault="00776A1D" w:rsidP="00776A1D">
                  <w:pPr>
                    <w:contextualSpacing/>
                    <w:jc w:val="center"/>
                  </w:pPr>
                  <w:r w:rsidRPr="00776A1D">
                    <w:t>Напряжение ротора генератора.</w:t>
                  </w:r>
                </w:p>
                <w:p w:rsidR="00776A1D" w:rsidRPr="00776A1D" w:rsidRDefault="00776A1D" w:rsidP="00776A1D">
                  <w:pPr>
                    <w:contextualSpacing/>
                    <w:jc w:val="center"/>
                  </w:pPr>
                  <w:r w:rsidRPr="00776A1D">
                    <w:t>Частота вращения генератора.</w:t>
                  </w:r>
                </w:p>
                <w:p w:rsidR="00776A1D" w:rsidRPr="00776A1D" w:rsidRDefault="00776A1D" w:rsidP="00776A1D">
                  <w:pPr>
                    <w:contextualSpacing/>
                    <w:jc w:val="center"/>
                  </w:pPr>
                  <w:r w:rsidRPr="00776A1D">
                    <w:t>Температура стали генератора.</w:t>
                  </w:r>
                </w:p>
                <w:p w:rsidR="00776A1D" w:rsidRPr="00776A1D" w:rsidRDefault="00776A1D" w:rsidP="00776A1D">
                  <w:pPr>
                    <w:contextualSpacing/>
                    <w:jc w:val="center"/>
                  </w:pPr>
                  <w:r w:rsidRPr="00776A1D">
                    <w:t>Температура меди генератора.</w:t>
                  </w:r>
                </w:p>
                <w:p w:rsidR="00776A1D" w:rsidRPr="00776A1D" w:rsidRDefault="00776A1D" w:rsidP="00776A1D">
                  <w:pPr>
                    <w:contextualSpacing/>
                    <w:jc w:val="center"/>
                  </w:pPr>
                  <w:r w:rsidRPr="00776A1D">
                    <w:t>Температура холодного газа в корпусе генератора.</w:t>
                  </w:r>
                </w:p>
                <w:p w:rsidR="00776A1D" w:rsidRPr="00776A1D" w:rsidRDefault="00776A1D" w:rsidP="00776A1D">
                  <w:pPr>
                    <w:contextualSpacing/>
                    <w:jc w:val="center"/>
                  </w:pPr>
                  <w:r w:rsidRPr="00776A1D">
                    <w:t>Температура горячего газа в корпусе генератора.</w:t>
                  </w:r>
                </w:p>
                <w:p w:rsidR="00776A1D" w:rsidRPr="00776A1D" w:rsidRDefault="00776A1D" w:rsidP="00776A1D">
                  <w:pPr>
                    <w:contextualSpacing/>
                    <w:jc w:val="center"/>
                  </w:pPr>
                  <w:r w:rsidRPr="00776A1D">
                    <w:t>Влажность газа в корпусе генератора.</w:t>
                  </w:r>
                </w:p>
                <w:p w:rsidR="00776A1D" w:rsidRPr="00776A1D" w:rsidRDefault="00776A1D" w:rsidP="00776A1D">
                  <w:pPr>
                    <w:contextualSpacing/>
                    <w:jc w:val="center"/>
                  </w:pPr>
                  <w:r w:rsidRPr="00776A1D">
                    <w:t>Давление газа в корпусе генератора.</w:t>
                  </w:r>
                </w:p>
                <w:p w:rsidR="00776A1D" w:rsidRPr="00776A1D" w:rsidRDefault="00776A1D" w:rsidP="00776A1D">
                  <w:pPr>
                    <w:contextualSpacing/>
                    <w:jc w:val="center"/>
                  </w:pPr>
                  <w:r w:rsidRPr="00776A1D">
                    <w:t>Температура охлаждающей воды на входе в газоохладители.</w:t>
                  </w:r>
                </w:p>
              </w:tc>
              <w:tc>
                <w:tcPr>
                  <w:tcW w:w="2293" w:type="dxa"/>
                  <w:shd w:val="clear" w:color="auto" w:fill="auto"/>
                  <w:vAlign w:val="center"/>
                </w:tcPr>
                <w:p w:rsidR="00776A1D" w:rsidRPr="00776A1D" w:rsidRDefault="00776A1D" w:rsidP="00776A1D">
                  <w:pPr>
                    <w:contextualSpacing/>
                    <w:jc w:val="center"/>
                  </w:pPr>
                  <w:r w:rsidRPr="00776A1D">
                    <w:t>Для каждого из 3х турбогенераторов</w:t>
                  </w:r>
                </w:p>
              </w:tc>
            </w:tr>
            <w:tr w:rsidR="00776A1D" w:rsidRPr="00776A1D" w:rsidTr="00776A1D">
              <w:tc>
                <w:tcPr>
                  <w:tcW w:w="956" w:type="dxa"/>
                  <w:shd w:val="clear" w:color="auto" w:fill="auto"/>
                  <w:vAlign w:val="center"/>
                </w:tcPr>
                <w:p w:rsidR="00776A1D" w:rsidRPr="00776A1D" w:rsidRDefault="00776A1D" w:rsidP="00776A1D">
                  <w:pPr>
                    <w:contextualSpacing/>
                    <w:jc w:val="center"/>
                  </w:pPr>
                  <w:r w:rsidRPr="00776A1D">
                    <w:t>3</w:t>
                  </w:r>
                </w:p>
              </w:tc>
              <w:tc>
                <w:tcPr>
                  <w:tcW w:w="2654" w:type="dxa"/>
                  <w:shd w:val="clear" w:color="auto" w:fill="auto"/>
                  <w:vAlign w:val="center"/>
                </w:tcPr>
                <w:p w:rsidR="00776A1D" w:rsidRPr="00776A1D" w:rsidRDefault="00776A1D" w:rsidP="00776A1D">
                  <w:pPr>
                    <w:contextualSpacing/>
                    <w:jc w:val="center"/>
                  </w:pPr>
                  <w:r w:rsidRPr="00776A1D">
                    <w:t>Составление отчёта</w:t>
                  </w:r>
                </w:p>
              </w:tc>
              <w:tc>
                <w:tcPr>
                  <w:tcW w:w="3510" w:type="dxa"/>
                  <w:shd w:val="clear" w:color="auto" w:fill="auto"/>
                  <w:vAlign w:val="center"/>
                </w:tcPr>
                <w:p w:rsidR="00776A1D" w:rsidRPr="00776A1D" w:rsidRDefault="00776A1D" w:rsidP="00776A1D">
                  <w:pPr>
                    <w:contextualSpacing/>
                    <w:jc w:val="center"/>
                  </w:pPr>
                  <w:r w:rsidRPr="00776A1D">
                    <w:t>Обработка результатов измерений.</w:t>
                  </w:r>
                </w:p>
                <w:p w:rsidR="00776A1D" w:rsidRPr="00776A1D" w:rsidRDefault="00776A1D" w:rsidP="00776A1D">
                  <w:pPr>
                    <w:contextualSpacing/>
                    <w:jc w:val="center"/>
                  </w:pPr>
                  <w:r w:rsidRPr="00776A1D">
                    <w:t>Составление режимных карт.</w:t>
                  </w:r>
                </w:p>
                <w:p w:rsidR="00776A1D" w:rsidRPr="00776A1D" w:rsidRDefault="00776A1D" w:rsidP="00776A1D">
                  <w:pPr>
                    <w:contextualSpacing/>
                    <w:jc w:val="center"/>
                  </w:pPr>
                  <w:r w:rsidRPr="00776A1D">
                    <w:t>Оформление отчёта</w:t>
                  </w:r>
                </w:p>
              </w:tc>
              <w:tc>
                <w:tcPr>
                  <w:tcW w:w="2293" w:type="dxa"/>
                  <w:shd w:val="clear" w:color="auto" w:fill="auto"/>
                  <w:vAlign w:val="center"/>
                </w:tcPr>
                <w:p w:rsidR="00776A1D" w:rsidRPr="00776A1D" w:rsidRDefault="00776A1D" w:rsidP="00776A1D">
                  <w:pPr>
                    <w:contextualSpacing/>
                    <w:jc w:val="center"/>
                  </w:pPr>
                  <w:r w:rsidRPr="00776A1D">
                    <w:t>1 отчёт и 1 режимная карта (допускается включение режимной карты в состав отчёта) на каждый из 3х генераторов.</w:t>
                  </w:r>
                </w:p>
              </w:tc>
            </w:tr>
          </w:tbl>
          <w:p w:rsidR="00776A1D" w:rsidRPr="00776A1D" w:rsidRDefault="00776A1D" w:rsidP="00776A1D">
            <w:pPr>
              <w:ind w:firstLine="601"/>
              <w:jc w:val="both"/>
              <w:rPr>
                <w:color w:val="000000"/>
              </w:rPr>
            </w:pPr>
          </w:p>
        </w:tc>
      </w:tr>
      <w:tr w:rsidR="00776A1D" w:rsidRPr="00776A1D" w:rsidTr="00776A1D">
        <w:trPr>
          <w:trHeight w:val="337"/>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2.2 Описание оказываемых услуг</w:t>
            </w:r>
          </w:p>
        </w:tc>
      </w:tr>
      <w:tr w:rsidR="00776A1D" w:rsidRPr="00776A1D" w:rsidTr="00776A1D">
        <w:trPr>
          <w:trHeight w:val="42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contextualSpacing/>
              <w:jc w:val="center"/>
            </w:pPr>
            <w:r w:rsidRPr="00776A1D">
              <w:rPr>
                <w:color w:val="000000"/>
              </w:rPr>
              <w:t xml:space="preserve">Выполнение </w:t>
            </w:r>
            <w:r w:rsidRPr="00776A1D">
              <w:t>испытаний на нагревание в нормальных эксплуатационных условиях турбогенераторов ТЭЦ ОАО «СХК»</w:t>
            </w:r>
          </w:p>
          <w:p w:rsidR="00776A1D" w:rsidRPr="00776A1D" w:rsidRDefault="00776A1D" w:rsidP="00776A1D">
            <w:pPr>
              <w:ind w:firstLine="601"/>
              <w:jc w:val="both"/>
              <w:rPr>
                <w:color w:val="000000"/>
              </w:rPr>
            </w:pPr>
          </w:p>
        </w:tc>
      </w:tr>
      <w:tr w:rsidR="00776A1D" w:rsidRPr="00776A1D" w:rsidTr="00776A1D">
        <w:trPr>
          <w:trHeight w:val="42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 xml:space="preserve">Подраздел 2.3 Объем оказываемых услуг либо доля оказываемых услуг в общем объеме закупки </w:t>
            </w:r>
          </w:p>
        </w:tc>
      </w:tr>
      <w:tr w:rsidR="00776A1D" w:rsidRPr="00776A1D" w:rsidTr="00776A1D">
        <w:trPr>
          <w:trHeight w:val="42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601"/>
              <w:jc w:val="both"/>
              <w:rPr>
                <w:color w:val="000000"/>
              </w:rPr>
            </w:pPr>
            <w:r w:rsidRPr="00776A1D">
              <w:rPr>
                <w:color w:val="000000"/>
              </w:rPr>
              <w:t>Испытание на нагревание 2-х турбогенераторов типа ТВ2-30-2 и одного ТВ-50-2</w:t>
            </w:r>
          </w:p>
        </w:tc>
      </w:tr>
      <w:tr w:rsidR="00776A1D" w:rsidRPr="00776A1D" w:rsidTr="00776A1D">
        <w:trPr>
          <w:trHeight w:val="42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both"/>
              <w:rPr>
                <w:color w:val="000000"/>
              </w:rPr>
            </w:pPr>
            <w:r w:rsidRPr="00776A1D">
              <w:rPr>
                <w:color w:val="000000"/>
              </w:rPr>
              <w:t xml:space="preserve">    Подраздел 2.4 Сроки оказания услуги</w:t>
            </w:r>
          </w:p>
        </w:tc>
      </w:tr>
      <w:tr w:rsidR="00776A1D" w:rsidRPr="00776A1D" w:rsidTr="00776A1D">
        <w:trPr>
          <w:trHeight w:val="425"/>
        </w:trPr>
        <w:tc>
          <w:tcPr>
            <w:tcW w:w="9639" w:type="dxa"/>
            <w:tcBorders>
              <w:top w:val="single" w:sz="4" w:space="0" w:color="auto"/>
              <w:left w:val="single" w:sz="4" w:space="0" w:color="auto"/>
              <w:right w:val="single" w:sz="4" w:space="0" w:color="auto"/>
            </w:tcBorders>
          </w:tcPr>
          <w:p w:rsidR="00776A1D" w:rsidRPr="00776A1D" w:rsidRDefault="00776A1D" w:rsidP="00776A1D">
            <w:pPr>
              <w:ind w:firstLine="601"/>
              <w:rPr>
                <w:color w:val="000000"/>
              </w:rPr>
            </w:pPr>
            <w:r w:rsidRPr="00776A1D">
              <w:rPr>
                <w:color w:val="000000"/>
              </w:rPr>
              <w:t>Дата начала оказания услуг: с момента подписания договора</w:t>
            </w:r>
          </w:p>
          <w:p w:rsidR="00776A1D" w:rsidRPr="00776A1D" w:rsidRDefault="00776A1D" w:rsidP="00776A1D">
            <w:pPr>
              <w:ind w:firstLine="601"/>
              <w:rPr>
                <w:color w:val="000000"/>
              </w:rPr>
            </w:pPr>
            <w:r w:rsidRPr="00776A1D">
              <w:rPr>
                <w:color w:val="000000"/>
              </w:rPr>
              <w:t>Дата окончания оказания услуг:  31.12.2014 года</w:t>
            </w:r>
          </w:p>
        </w:tc>
      </w:tr>
    </w:tbl>
    <w:p w:rsidR="00776A1D" w:rsidRPr="00776A1D" w:rsidRDefault="00776A1D" w:rsidP="00776A1D">
      <w:pPr>
        <w:jc w:val="center"/>
        <w:rPr>
          <w:color w:val="000000"/>
        </w:rPr>
      </w:pPr>
    </w:p>
    <w:p w:rsidR="00776A1D" w:rsidRPr="00776A1D" w:rsidRDefault="00776A1D" w:rsidP="00776A1D">
      <w:pPr>
        <w:jc w:val="center"/>
        <w:rPr>
          <w:color w:val="000000"/>
        </w:rPr>
      </w:pPr>
      <w:r w:rsidRPr="00776A1D">
        <w:rPr>
          <w:color w:val="000000"/>
        </w:rPr>
        <w:t>РАЗДЕЛ 3. ТРЕБОВАНИЯ К УСЛУГАМ</w:t>
      </w:r>
    </w:p>
    <w:p w:rsidR="00776A1D" w:rsidRPr="00776A1D" w:rsidRDefault="00776A1D" w:rsidP="00776A1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76A1D" w:rsidRPr="00776A1D" w:rsidTr="00776A1D">
        <w:trPr>
          <w:trHeight w:val="385"/>
        </w:trPr>
        <w:tc>
          <w:tcPr>
            <w:tcW w:w="9639" w:type="dxa"/>
            <w:tcBorders>
              <w:top w:val="single" w:sz="4" w:space="0" w:color="auto"/>
              <w:left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3.1 Общие требования</w:t>
            </w:r>
          </w:p>
        </w:tc>
      </w:tr>
      <w:tr w:rsidR="00776A1D" w:rsidRPr="00776A1D" w:rsidTr="00776A1D">
        <w:trPr>
          <w:trHeight w:val="385"/>
        </w:trPr>
        <w:tc>
          <w:tcPr>
            <w:tcW w:w="9639" w:type="dxa"/>
            <w:tcBorders>
              <w:top w:val="single" w:sz="4" w:space="0" w:color="auto"/>
              <w:left w:val="single" w:sz="4" w:space="0" w:color="auto"/>
              <w:right w:val="single" w:sz="4" w:space="0" w:color="auto"/>
            </w:tcBorders>
          </w:tcPr>
          <w:p w:rsidR="00776A1D" w:rsidRPr="00776A1D" w:rsidRDefault="00776A1D" w:rsidP="00776A1D">
            <w:pPr>
              <w:contextualSpacing/>
              <w:jc w:val="both"/>
            </w:pPr>
            <w:r w:rsidRPr="00776A1D">
              <w:t>Измерения должны быть выполнены в соответствии с требованиями:</w:t>
            </w:r>
          </w:p>
          <w:p w:rsidR="00776A1D" w:rsidRPr="00776A1D" w:rsidRDefault="00776A1D" w:rsidP="00776A1D">
            <w:pPr>
              <w:contextualSpacing/>
            </w:pPr>
            <w:r w:rsidRPr="00776A1D">
              <w:t>- Правила технической эксплуатации станций и сетей Российской Федерации.</w:t>
            </w:r>
          </w:p>
          <w:p w:rsidR="00776A1D" w:rsidRPr="00776A1D" w:rsidRDefault="00776A1D" w:rsidP="00776A1D">
            <w:pPr>
              <w:contextualSpacing/>
            </w:pPr>
            <w:r w:rsidRPr="00776A1D">
              <w:t>- РД 34.45-51.300-97 «Объём и нормы испытаний электрооборудования»</w:t>
            </w:r>
          </w:p>
          <w:p w:rsidR="00776A1D" w:rsidRPr="00776A1D" w:rsidRDefault="00776A1D" w:rsidP="00776A1D">
            <w:pPr>
              <w:contextualSpacing/>
            </w:pPr>
            <w:r w:rsidRPr="00776A1D">
              <w:t>- РД 34.45-51.309-92 «Методические указания по проведению испытаний генераторов на нагревание».</w:t>
            </w:r>
          </w:p>
          <w:p w:rsidR="00776A1D" w:rsidRPr="00776A1D" w:rsidRDefault="00776A1D" w:rsidP="00776A1D">
            <w:pPr>
              <w:contextualSpacing/>
            </w:pPr>
            <w:r w:rsidRPr="00776A1D">
              <w:t>- Ц-10-85(э) «Об организации водно-химического режима системы охлаждения обмоток статора турбо- и гидро-генераторов».</w:t>
            </w:r>
          </w:p>
          <w:p w:rsidR="00776A1D" w:rsidRPr="00776A1D" w:rsidRDefault="00776A1D" w:rsidP="00776A1D">
            <w:pPr>
              <w:rPr>
                <w:color w:val="000000"/>
              </w:rPr>
            </w:pPr>
            <w:r w:rsidRPr="00776A1D">
              <w:t>- Измерения выполнять исправными, метрологически-поверенными средствами измерения.</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3.2 Требования к качеству оказываемых услуг</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contextualSpacing/>
              <w:jc w:val="center"/>
            </w:pPr>
            <w:r w:rsidRPr="00776A1D">
              <w:t>Исполнитель должен предоставить заказчику:</w:t>
            </w:r>
          </w:p>
          <w:p w:rsidR="00776A1D" w:rsidRPr="00776A1D" w:rsidRDefault="00776A1D" w:rsidP="00776A1D">
            <w:pPr>
              <w:pStyle w:val="afff"/>
              <w:spacing w:after="0" w:line="240" w:lineRule="auto"/>
              <w:ind w:left="0"/>
              <w:rPr>
                <w:rFonts w:ascii="Times New Roman" w:hAnsi="Times New Roman"/>
                <w:sz w:val="24"/>
                <w:szCs w:val="24"/>
              </w:rPr>
            </w:pPr>
            <w:r w:rsidRPr="00776A1D">
              <w:rPr>
                <w:rFonts w:ascii="Times New Roman" w:hAnsi="Times New Roman"/>
                <w:sz w:val="24"/>
                <w:szCs w:val="24"/>
              </w:rPr>
              <w:t>- утверждённые отчёты о выполненной работе с результатами измерений и заключением о возможности дальнейшей эксплуатации генераторов и указанием их фактических номинальных параметров. Отчёты должны быть предоставлены для каждого из трёх генераторов в течение 10 календарных дней после окончания этапа, а для последнего этапа не позднее, чем с актами приёмки работ;</w:t>
            </w:r>
          </w:p>
          <w:p w:rsidR="00776A1D" w:rsidRPr="00776A1D" w:rsidRDefault="00776A1D" w:rsidP="00776A1D">
            <w:pPr>
              <w:pStyle w:val="afff"/>
              <w:spacing w:after="0" w:line="240" w:lineRule="auto"/>
              <w:ind w:left="0"/>
              <w:rPr>
                <w:rFonts w:ascii="Times New Roman" w:hAnsi="Times New Roman"/>
                <w:sz w:val="24"/>
                <w:szCs w:val="24"/>
              </w:rPr>
            </w:pPr>
            <w:r w:rsidRPr="00776A1D">
              <w:rPr>
                <w:rFonts w:ascii="Times New Roman" w:hAnsi="Times New Roman"/>
                <w:sz w:val="24"/>
                <w:szCs w:val="24"/>
              </w:rPr>
              <w:t>- карту допустимых нагрузок при отклонении от номинальных значений напряжения статора и температуры охлаждающей среды;</w:t>
            </w:r>
          </w:p>
          <w:p w:rsidR="00776A1D" w:rsidRPr="00776A1D" w:rsidRDefault="00776A1D" w:rsidP="00776A1D">
            <w:pPr>
              <w:pStyle w:val="afff"/>
              <w:spacing w:after="0" w:line="240" w:lineRule="auto"/>
              <w:ind w:left="0"/>
              <w:rPr>
                <w:rFonts w:ascii="Times New Roman" w:hAnsi="Times New Roman"/>
                <w:sz w:val="24"/>
                <w:szCs w:val="24"/>
              </w:rPr>
            </w:pPr>
            <w:r w:rsidRPr="00776A1D">
              <w:rPr>
                <w:rFonts w:ascii="Times New Roman" w:hAnsi="Times New Roman"/>
                <w:sz w:val="24"/>
                <w:szCs w:val="24"/>
              </w:rPr>
              <w:t>- акт приёмки работ в четырёх экземплярах.</w:t>
            </w:r>
          </w:p>
          <w:p w:rsidR="00776A1D" w:rsidRPr="00776A1D" w:rsidRDefault="00776A1D" w:rsidP="00776A1D">
            <w:pPr>
              <w:autoSpaceDE w:val="0"/>
              <w:autoSpaceDN w:val="0"/>
              <w:adjustRightInd w:val="0"/>
              <w:rPr>
                <w:color w:val="000000"/>
              </w:rPr>
            </w:pPr>
            <w:r w:rsidRPr="00776A1D">
              <w:t>счёт-фактуру, составленный в соответствии с требованиями Налогового кодекса РФ, в течение 5 (пяти) календарных дней с момента подписания акта приёмки работ.</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3.3 Требования к гарантийным обязательствам оказываемых услуг</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autoSpaceDE w:val="0"/>
              <w:autoSpaceDN w:val="0"/>
              <w:adjustRightInd w:val="0"/>
              <w:jc w:val="both"/>
            </w:pPr>
            <w:r w:rsidRPr="00776A1D">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 Срок гарантий качества на результаты работ 12 месяцев.</w:t>
            </w:r>
          </w:p>
          <w:p w:rsidR="00776A1D" w:rsidRPr="00776A1D" w:rsidRDefault="00776A1D" w:rsidP="00776A1D">
            <w:pPr>
              <w:autoSpaceDE w:val="0"/>
              <w:autoSpaceDN w:val="0"/>
              <w:adjustRightInd w:val="0"/>
              <w:jc w:val="both"/>
              <w:rPr>
                <w:lang w:val="en-US"/>
              </w:rPr>
            </w:pP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Default="00776A1D" w:rsidP="00776A1D">
            <w:pPr>
              <w:jc w:val="center"/>
              <w:rPr>
                <w:color w:val="000000"/>
              </w:rPr>
            </w:pPr>
          </w:p>
          <w:p w:rsidR="00776A1D" w:rsidRDefault="00776A1D" w:rsidP="00776A1D">
            <w:pPr>
              <w:jc w:val="center"/>
              <w:rPr>
                <w:color w:val="000000"/>
              </w:rPr>
            </w:pPr>
          </w:p>
          <w:p w:rsidR="00776A1D" w:rsidRPr="00776A1D" w:rsidRDefault="00776A1D" w:rsidP="00776A1D">
            <w:pPr>
              <w:jc w:val="center"/>
              <w:rPr>
                <w:color w:val="000000"/>
              </w:rPr>
            </w:pPr>
            <w:r w:rsidRPr="00776A1D">
              <w:rPr>
                <w:color w:val="000000"/>
              </w:rPr>
              <w:t xml:space="preserve">Подраздел 3.4 Требования к конфиденциальности </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459"/>
              <w:jc w:val="center"/>
              <w:rPr>
                <w:color w:val="000000"/>
              </w:rPr>
            </w:pPr>
            <w:r w:rsidRPr="00776A1D">
              <w:rPr>
                <w:color w:val="000000"/>
              </w:rPr>
              <w:t>Не требуется</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 xml:space="preserve">Подраздел 3.5 Требования к безопасности оказания услуг и безопасности результата оказанных услуг </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r w:rsidRPr="00776A1D">
              <w:t>Работы должны выполняться с неукоснительным соблюдением требований:</w:t>
            </w:r>
          </w:p>
          <w:p w:rsidR="00776A1D" w:rsidRPr="00776A1D" w:rsidRDefault="00776A1D" w:rsidP="00776A1D">
            <w:pPr>
              <w:pStyle w:val="afff"/>
              <w:spacing w:after="0" w:line="240" w:lineRule="auto"/>
              <w:ind w:left="0"/>
              <w:rPr>
                <w:rFonts w:ascii="Times New Roman" w:hAnsi="Times New Roman"/>
                <w:sz w:val="24"/>
                <w:szCs w:val="24"/>
              </w:rPr>
            </w:pPr>
            <w:r w:rsidRPr="00776A1D">
              <w:rPr>
                <w:rFonts w:ascii="Times New Roman" w:hAnsi="Times New Roman"/>
                <w:sz w:val="24"/>
                <w:szCs w:val="24"/>
              </w:rPr>
              <w:t>- ПОТ РМ-016-2001 (РД 153-34.0-03.150-00) «Межотраслевые правила по охране труда при эксплуатации электроустановок»;</w:t>
            </w:r>
          </w:p>
          <w:p w:rsidR="00776A1D" w:rsidRPr="00776A1D" w:rsidRDefault="00776A1D" w:rsidP="00776A1D">
            <w:r w:rsidRPr="00776A1D">
              <w:t>- «Правила технической эксплуатации электрических станций и тепловых сетей».</w:t>
            </w:r>
          </w:p>
          <w:p w:rsidR="00776A1D" w:rsidRPr="00776A1D" w:rsidRDefault="00776A1D" w:rsidP="00776A1D">
            <w:pPr>
              <w:rPr>
                <w:color w:val="000000"/>
              </w:rPr>
            </w:pP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3.6 Требования по обучению персонала заказчика</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601"/>
              <w:jc w:val="center"/>
              <w:rPr>
                <w:color w:val="000000"/>
              </w:rPr>
            </w:pPr>
            <w:r w:rsidRPr="00776A1D">
              <w:rPr>
                <w:color w:val="000000"/>
              </w:rPr>
              <w:t>Не требуется</w:t>
            </w:r>
          </w:p>
          <w:p w:rsidR="00776A1D" w:rsidRPr="00776A1D" w:rsidRDefault="00776A1D" w:rsidP="00776A1D">
            <w:pPr>
              <w:ind w:firstLine="601"/>
              <w:jc w:val="center"/>
              <w:rPr>
                <w:color w:val="000000"/>
              </w:rPr>
            </w:pP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3.7 Требования к составу технического предложения участника</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rPr>
                <w:color w:val="000000"/>
              </w:rPr>
            </w:pPr>
            <w:r w:rsidRPr="00776A1D">
              <w:rPr>
                <w:color w:val="000000"/>
              </w:rPr>
              <w:t>- Исполнитель должен обладать зарегистрированной  испытательной лабораторией или центром. (Подтверждается предоставлением копии аттестата аккредитации испытательной лаборатории (центра) выданным Федеральным агентством по техническому регулированию РФ со сроком окончания действия не ранее 31.12.2014 г.)</w:t>
            </w:r>
          </w:p>
        </w:tc>
      </w:tr>
      <w:tr w:rsidR="00776A1D" w:rsidRPr="00776A1D" w:rsidTr="00776A1D">
        <w:trPr>
          <w:trHeight w:val="463"/>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3.8 Специальные требования</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601"/>
              <w:jc w:val="center"/>
              <w:rPr>
                <w:color w:val="000000"/>
              </w:rPr>
            </w:pPr>
            <w:r w:rsidRPr="00776A1D">
              <w:rPr>
                <w:color w:val="000000"/>
              </w:rPr>
              <w:t>Не предъявляются</w:t>
            </w:r>
          </w:p>
        </w:tc>
      </w:tr>
    </w:tbl>
    <w:p w:rsidR="00776A1D" w:rsidRPr="00776A1D" w:rsidRDefault="00776A1D" w:rsidP="00776A1D">
      <w:pPr>
        <w:jc w:val="center"/>
        <w:rPr>
          <w:color w:val="000000"/>
        </w:rPr>
      </w:pPr>
    </w:p>
    <w:p w:rsidR="00776A1D" w:rsidRPr="00776A1D" w:rsidRDefault="00776A1D" w:rsidP="00776A1D">
      <w:pPr>
        <w:jc w:val="center"/>
        <w:rPr>
          <w:color w:val="000000"/>
        </w:rPr>
      </w:pPr>
      <w:r w:rsidRPr="00776A1D">
        <w:rPr>
          <w:color w:val="000000"/>
        </w:rPr>
        <w:t>РАЗДЕЛ 4. РЕЗУЛЬТАТ ОКАЗАННЫХ УСЛУГ</w:t>
      </w:r>
    </w:p>
    <w:p w:rsidR="00776A1D" w:rsidRPr="00776A1D" w:rsidRDefault="00776A1D" w:rsidP="00776A1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4.1 Описание конечного результата оказанных услуг</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contextualSpacing/>
              <w:jc w:val="center"/>
            </w:pPr>
            <w:r w:rsidRPr="00776A1D">
              <w:t>Исполнитель должен предоставить заказчику:</w:t>
            </w:r>
          </w:p>
          <w:p w:rsidR="00776A1D" w:rsidRPr="00776A1D" w:rsidRDefault="00776A1D" w:rsidP="00F84240">
            <w:pPr>
              <w:pStyle w:val="afff"/>
              <w:numPr>
                <w:ilvl w:val="0"/>
                <w:numId w:val="73"/>
              </w:numPr>
              <w:spacing w:after="0" w:line="240" w:lineRule="auto"/>
              <w:rPr>
                <w:rFonts w:ascii="Times New Roman" w:hAnsi="Times New Roman"/>
                <w:sz w:val="24"/>
                <w:szCs w:val="24"/>
              </w:rPr>
            </w:pPr>
            <w:r w:rsidRPr="00776A1D">
              <w:rPr>
                <w:rFonts w:ascii="Times New Roman" w:hAnsi="Times New Roman"/>
                <w:sz w:val="24"/>
                <w:szCs w:val="24"/>
              </w:rPr>
              <w:t>утверждённые отчёты о выполненной работе с результатами измерений и заключением о возможности дальнейшей эксплуатации генераторов и указанием их фактических номинальных параметров. Отчёты должны быть предоставлены для каждого из трёх генераторов в течение 10 календарных дней после окончания этапа, а для последнего этапа не позднее, чем с актами приёмки работ;</w:t>
            </w:r>
          </w:p>
          <w:p w:rsidR="00776A1D" w:rsidRPr="00776A1D" w:rsidRDefault="00776A1D" w:rsidP="00F84240">
            <w:pPr>
              <w:pStyle w:val="afff"/>
              <w:numPr>
                <w:ilvl w:val="0"/>
                <w:numId w:val="73"/>
              </w:numPr>
              <w:spacing w:after="0" w:line="240" w:lineRule="auto"/>
              <w:rPr>
                <w:rFonts w:ascii="Times New Roman" w:hAnsi="Times New Roman"/>
                <w:sz w:val="24"/>
                <w:szCs w:val="24"/>
              </w:rPr>
            </w:pPr>
            <w:r w:rsidRPr="00776A1D">
              <w:rPr>
                <w:rFonts w:ascii="Times New Roman" w:hAnsi="Times New Roman"/>
                <w:sz w:val="24"/>
                <w:szCs w:val="24"/>
              </w:rPr>
              <w:t>карту допустимых нагрузок при отклонении от номинальных значений напряжения статора и температуры охлаждающей среды;</w:t>
            </w:r>
          </w:p>
          <w:p w:rsidR="00776A1D" w:rsidRPr="00776A1D" w:rsidRDefault="00776A1D" w:rsidP="00F84240">
            <w:pPr>
              <w:pStyle w:val="afff"/>
              <w:numPr>
                <w:ilvl w:val="0"/>
                <w:numId w:val="73"/>
              </w:numPr>
              <w:spacing w:after="0" w:line="240" w:lineRule="auto"/>
              <w:rPr>
                <w:rFonts w:ascii="Times New Roman" w:hAnsi="Times New Roman"/>
                <w:sz w:val="24"/>
                <w:szCs w:val="24"/>
              </w:rPr>
            </w:pPr>
            <w:r w:rsidRPr="00776A1D">
              <w:rPr>
                <w:rFonts w:ascii="Times New Roman" w:hAnsi="Times New Roman"/>
                <w:sz w:val="24"/>
                <w:szCs w:val="24"/>
              </w:rPr>
              <w:t>акт приёмки работ в четырёх экземплярах.</w:t>
            </w:r>
          </w:p>
          <w:p w:rsidR="00776A1D" w:rsidRPr="00776A1D" w:rsidRDefault="00776A1D" w:rsidP="00F84240">
            <w:pPr>
              <w:numPr>
                <w:ilvl w:val="0"/>
                <w:numId w:val="73"/>
              </w:numPr>
              <w:jc w:val="both"/>
              <w:rPr>
                <w:color w:val="000000"/>
              </w:rPr>
            </w:pPr>
            <w:r w:rsidRPr="00776A1D">
              <w:t>счёт-фактуру, составленный в соответствии с требованиями Налогового кодекса РФ, в течение 5 (пяти) календарных дней с момента подписания акта приёмки работ.</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4.2 Требования по приемке услуг</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ind w:firstLine="601"/>
              <w:jc w:val="both"/>
              <w:rPr>
                <w:color w:val="000000"/>
              </w:rPr>
            </w:pPr>
            <w:r w:rsidRPr="00776A1D">
              <w:rPr>
                <w:color w:val="000000"/>
              </w:rPr>
              <w:t>По завершению и сдаче работ подрядчик обязуется организовать комиссионную приёмку выполненных работ с оформлением и передачей заказчику акта выполненных работ.</w:t>
            </w:r>
          </w:p>
        </w:tc>
      </w:tr>
      <w:tr w:rsidR="00776A1D" w:rsidRPr="00776A1D" w:rsidTr="00776A1D">
        <w:trPr>
          <w:trHeight w:val="385"/>
        </w:trPr>
        <w:tc>
          <w:tcPr>
            <w:tcW w:w="9639"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Подраздел 4.3 Требования по передаче Заказчику технических и иных документов (оформление результатов оказанных услуг)</w:t>
            </w:r>
          </w:p>
        </w:tc>
      </w:tr>
      <w:tr w:rsidR="00776A1D" w:rsidRPr="00776A1D" w:rsidTr="00776A1D">
        <w:trPr>
          <w:trHeight w:val="385"/>
        </w:trPr>
        <w:tc>
          <w:tcPr>
            <w:tcW w:w="9639" w:type="dxa"/>
            <w:tcBorders>
              <w:top w:val="single" w:sz="4" w:space="0" w:color="auto"/>
              <w:left w:val="single" w:sz="4" w:space="0" w:color="auto"/>
              <w:right w:val="single" w:sz="4" w:space="0" w:color="auto"/>
            </w:tcBorders>
          </w:tcPr>
          <w:p w:rsidR="00776A1D" w:rsidRPr="00776A1D" w:rsidRDefault="00776A1D" w:rsidP="00776A1D">
            <w:pPr>
              <w:contextualSpacing/>
            </w:pPr>
          </w:p>
          <w:p w:rsidR="00776A1D" w:rsidRPr="00776A1D" w:rsidRDefault="00776A1D" w:rsidP="00776A1D">
            <w:pPr>
              <w:contextualSpacing/>
            </w:pPr>
            <w:r w:rsidRPr="00776A1D">
              <w:t>Исполнитель должен предоставить заказчику:</w:t>
            </w:r>
          </w:p>
          <w:p w:rsidR="00776A1D" w:rsidRPr="00776A1D" w:rsidRDefault="00776A1D" w:rsidP="00F84240">
            <w:pPr>
              <w:pStyle w:val="afff"/>
              <w:numPr>
                <w:ilvl w:val="0"/>
                <w:numId w:val="74"/>
              </w:numPr>
              <w:spacing w:after="0" w:line="240" w:lineRule="auto"/>
              <w:rPr>
                <w:rFonts w:ascii="Times New Roman" w:hAnsi="Times New Roman"/>
                <w:sz w:val="24"/>
                <w:szCs w:val="24"/>
              </w:rPr>
            </w:pPr>
            <w:r w:rsidRPr="00776A1D">
              <w:rPr>
                <w:rFonts w:ascii="Times New Roman" w:hAnsi="Times New Roman"/>
                <w:sz w:val="24"/>
                <w:szCs w:val="24"/>
              </w:rPr>
              <w:t>утверждённые отчёты о выполненной работе с результатами измерений и заключением о возможности дальнейшей эксплуатации генераторов и указанием их фактических номинальных параметров. Отчёты должны быть предоставлены для каждого из трёх генераторов в течение 10 календарных дней после окончания этапа, а для последнего этапа не позднее, чем с актами приёмки работ;</w:t>
            </w:r>
          </w:p>
          <w:p w:rsidR="00776A1D" w:rsidRPr="00776A1D" w:rsidRDefault="00776A1D" w:rsidP="00F84240">
            <w:pPr>
              <w:pStyle w:val="afff"/>
              <w:numPr>
                <w:ilvl w:val="0"/>
                <w:numId w:val="74"/>
              </w:numPr>
              <w:spacing w:after="0" w:line="240" w:lineRule="auto"/>
              <w:rPr>
                <w:rFonts w:ascii="Times New Roman" w:hAnsi="Times New Roman"/>
                <w:sz w:val="24"/>
                <w:szCs w:val="24"/>
              </w:rPr>
            </w:pPr>
            <w:r w:rsidRPr="00776A1D">
              <w:rPr>
                <w:rFonts w:ascii="Times New Roman" w:hAnsi="Times New Roman"/>
                <w:sz w:val="24"/>
                <w:szCs w:val="24"/>
              </w:rPr>
              <w:t>карту допустимых нагрузок при отклонении от номинальных значений напряжения статора и температуры охлаждающей среды;</w:t>
            </w:r>
          </w:p>
          <w:p w:rsidR="00776A1D" w:rsidRPr="00776A1D" w:rsidRDefault="00776A1D" w:rsidP="00F84240">
            <w:pPr>
              <w:pStyle w:val="afff"/>
              <w:numPr>
                <w:ilvl w:val="0"/>
                <w:numId w:val="74"/>
              </w:numPr>
              <w:spacing w:after="0" w:line="240" w:lineRule="auto"/>
              <w:rPr>
                <w:rFonts w:ascii="Times New Roman" w:hAnsi="Times New Roman"/>
                <w:sz w:val="24"/>
                <w:szCs w:val="24"/>
              </w:rPr>
            </w:pPr>
            <w:r w:rsidRPr="00776A1D">
              <w:rPr>
                <w:rFonts w:ascii="Times New Roman" w:hAnsi="Times New Roman"/>
                <w:sz w:val="24"/>
                <w:szCs w:val="24"/>
              </w:rPr>
              <w:t>акт приёмки работ в четырёх экземплярах.</w:t>
            </w:r>
          </w:p>
          <w:p w:rsidR="00776A1D" w:rsidRPr="00776A1D" w:rsidRDefault="00776A1D" w:rsidP="00776A1D">
            <w:pPr>
              <w:ind w:firstLine="601"/>
              <w:rPr>
                <w:color w:val="000000"/>
              </w:rPr>
            </w:pPr>
            <w:r w:rsidRPr="00776A1D">
              <w:t>счёт-фактуру, составленный в соответствии с требованиями Налогового кодекса РФ, в течение 5 (пяти) календарных дней с момента подписания акта приёмки работ.</w:t>
            </w:r>
          </w:p>
        </w:tc>
      </w:tr>
    </w:tbl>
    <w:p w:rsidR="00776A1D" w:rsidRPr="00776A1D" w:rsidRDefault="00776A1D" w:rsidP="00776A1D">
      <w:pPr>
        <w:ind w:firstLine="601"/>
        <w:jc w:val="both"/>
        <w:rPr>
          <w:i/>
          <w:color w:val="000000"/>
        </w:rPr>
      </w:pPr>
    </w:p>
    <w:p w:rsidR="00776A1D" w:rsidRPr="00776A1D" w:rsidRDefault="00776A1D" w:rsidP="00776A1D">
      <w:pPr>
        <w:jc w:val="center"/>
        <w:rPr>
          <w:color w:val="000000"/>
        </w:rPr>
      </w:pPr>
      <w:r w:rsidRPr="00776A1D">
        <w:rPr>
          <w:color w:val="000000"/>
        </w:rPr>
        <w:t>РАЗДЕЛ 5. ТРЕБОВАНИЯ К ТЕХНИЧЕСКОМУ ОБУЧЕНИЮ ПЕРСОНАЛА ЗАКАЗЧИКА</w:t>
      </w:r>
    </w:p>
    <w:p w:rsidR="00776A1D" w:rsidRPr="00776A1D" w:rsidRDefault="00776A1D" w:rsidP="00776A1D">
      <w:pPr>
        <w:jc w:val="center"/>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776A1D" w:rsidRPr="00776A1D" w:rsidTr="00776A1D">
        <w:trPr>
          <w:jc w:val="center"/>
        </w:trPr>
        <w:tc>
          <w:tcPr>
            <w:tcW w:w="9571"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center"/>
              <w:rPr>
                <w:color w:val="000000"/>
              </w:rPr>
            </w:pPr>
            <w:r w:rsidRPr="00776A1D">
              <w:rPr>
                <w:color w:val="000000"/>
              </w:rPr>
              <w:t>Не требуется</w:t>
            </w:r>
          </w:p>
        </w:tc>
      </w:tr>
    </w:tbl>
    <w:p w:rsidR="00776A1D" w:rsidRPr="00776A1D" w:rsidRDefault="00776A1D" w:rsidP="00776A1D">
      <w:pPr>
        <w:jc w:val="center"/>
        <w:rPr>
          <w:color w:val="000000"/>
        </w:rPr>
      </w:pPr>
    </w:p>
    <w:p w:rsidR="00776A1D" w:rsidRPr="00776A1D" w:rsidRDefault="00776A1D" w:rsidP="00776A1D">
      <w:pPr>
        <w:jc w:val="center"/>
        <w:rPr>
          <w:color w:val="000000"/>
        </w:rPr>
      </w:pPr>
      <w:r w:rsidRPr="00776A1D">
        <w:rPr>
          <w:color w:val="000000"/>
        </w:rPr>
        <w:t>РАЗДЕЛ 6. ПЕРЕЧЕНЬ ПРИНЯТЫХ СОКРАЩЕНИЙ</w:t>
      </w:r>
    </w:p>
    <w:p w:rsidR="00776A1D" w:rsidRPr="00776A1D" w:rsidRDefault="00776A1D" w:rsidP="00776A1D">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776A1D" w:rsidRPr="00776A1D" w:rsidTr="00776A1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76A1D" w:rsidRPr="00776A1D" w:rsidRDefault="00776A1D" w:rsidP="00776A1D">
            <w:pPr>
              <w:jc w:val="center"/>
              <w:rPr>
                <w:color w:val="000000"/>
              </w:rPr>
            </w:pPr>
            <w:r w:rsidRPr="00776A1D">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776A1D" w:rsidRPr="00776A1D" w:rsidRDefault="00776A1D" w:rsidP="00776A1D">
            <w:pPr>
              <w:autoSpaceDE w:val="0"/>
              <w:autoSpaceDN w:val="0"/>
              <w:adjustRightInd w:val="0"/>
              <w:jc w:val="center"/>
              <w:rPr>
                <w:color w:val="000000"/>
              </w:rPr>
            </w:pPr>
            <w:r w:rsidRPr="00776A1D">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76A1D" w:rsidRPr="00776A1D" w:rsidRDefault="00776A1D" w:rsidP="00776A1D">
            <w:pPr>
              <w:jc w:val="center"/>
              <w:rPr>
                <w:color w:val="000000"/>
              </w:rPr>
            </w:pPr>
            <w:r w:rsidRPr="00776A1D">
              <w:rPr>
                <w:color w:val="000000"/>
              </w:rPr>
              <w:t>Расшифровка сокращения</w:t>
            </w:r>
          </w:p>
        </w:tc>
      </w:tr>
      <w:tr w:rsidR="00776A1D" w:rsidRPr="00776A1D" w:rsidTr="00776A1D">
        <w:trPr>
          <w:trHeight w:val="399"/>
        </w:trPr>
        <w:tc>
          <w:tcPr>
            <w:tcW w:w="709" w:type="dxa"/>
            <w:tcBorders>
              <w:top w:val="single" w:sz="4" w:space="0" w:color="auto"/>
              <w:left w:val="single" w:sz="4" w:space="0" w:color="auto"/>
              <w:right w:val="single" w:sz="4" w:space="0" w:color="auto"/>
            </w:tcBorders>
          </w:tcPr>
          <w:p w:rsidR="00776A1D" w:rsidRPr="00776A1D" w:rsidRDefault="00776A1D" w:rsidP="00776A1D">
            <w:pPr>
              <w:jc w:val="both"/>
              <w:rPr>
                <w:color w:val="000000"/>
              </w:rPr>
            </w:pPr>
            <w:r w:rsidRPr="00776A1D">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autoSpaceDE w:val="0"/>
              <w:autoSpaceDN w:val="0"/>
              <w:adjustRightInd w:val="0"/>
              <w:rPr>
                <w:color w:val="000000"/>
              </w:rPr>
            </w:pPr>
            <w:r w:rsidRPr="00776A1D">
              <w:rPr>
                <w:color w:val="000000"/>
              </w:rPr>
              <w:t>ТЭЦ</w:t>
            </w:r>
          </w:p>
        </w:tc>
        <w:tc>
          <w:tcPr>
            <w:tcW w:w="6520" w:type="dxa"/>
            <w:tcBorders>
              <w:top w:val="single" w:sz="4" w:space="0" w:color="auto"/>
              <w:left w:val="single" w:sz="4" w:space="0" w:color="auto"/>
              <w:bottom w:val="single" w:sz="4" w:space="0" w:color="auto"/>
              <w:right w:val="single" w:sz="4" w:space="0" w:color="auto"/>
            </w:tcBorders>
          </w:tcPr>
          <w:p w:rsidR="00776A1D" w:rsidRPr="00776A1D" w:rsidRDefault="00776A1D" w:rsidP="00776A1D">
            <w:pPr>
              <w:jc w:val="both"/>
              <w:rPr>
                <w:color w:val="000000"/>
              </w:rPr>
            </w:pPr>
            <w:r w:rsidRPr="00776A1D">
              <w:rPr>
                <w:color w:val="000000"/>
              </w:rPr>
              <w:t>Теплоэлектроцентраль</w:t>
            </w:r>
          </w:p>
        </w:tc>
      </w:tr>
    </w:tbl>
    <w:p w:rsidR="00776A1D" w:rsidRPr="00776A1D" w:rsidRDefault="00776A1D" w:rsidP="00776A1D">
      <w:pPr>
        <w:ind w:firstLine="567"/>
        <w:jc w:val="both"/>
        <w:rPr>
          <w:color w:val="000000"/>
        </w:rPr>
      </w:pPr>
    </w:p>
    <w:p w:rsidR="00776A1D" w:rsidRPr="00776A1D" w:rsidRDefault="00776A1D" w:rsidP="00776A1D">
      <w:pPr>
        <w:jc w:val="center"/>
        <w:rPr>
          <w:color w:val="000000"/>
        </w:rPr>
      </w:pPr>
      <w:r w:rsidRPr="00776A1D">
        <w:rPr>
          <w:color w:val="000000"/>
        </w:rPr>
        <w:t>РАЗДЕЛ 7. ПЕРЕЧЕНЬ ПРИЛОЖЕНИЙ</w:t>
      </w:r>
    </w:p>
    <w:p w:rsidR="00776A1D" w:rsidRPr="00776A1D" w:rsidRDefault="00776A1D" w:rsidP="00776A1D">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776A1D" w:rsidRPr="00776A1D" w:rsidTr="00776A1D">
        <w:tc>
          <w:tcPr>
            <w:tcW w:w="1682" w:type="dxa"/>
          </w:tcPr>
          <w:p w:rsidR="00776A1D" w:rsidRPr="00776A1D" w:rsidRDefault="00776A1D" w:rsidP="00776A1D">
            <w:pPr>
              <w:jc w:val="center"/>
              <w:rPr>
                <w:color w:val="000000"/>
              </w:rPr>
            </w:pPr>
            <w:r w:rsidRPr="00776A1D">
              <w:rPr>
                <w:color w:val="000000"/>
              </w:rPr>
              <w:t>Номер приложения</w:t>
            </w:r>
          </w:p>
        </w:tc>
        <w:tc>
          <w:tcPr>
            <w:tcW w:w="5858" w:type="dxa"/>
          </w:tcPr>
          <w:p w:rsidR="00776A1D" w:rsidRPr="00776A1D" w:rsidRDefault="00776A1D" w:rsidP="00776A1D">
            <w:pPr>
              <w:jc w:val="center"/>
              <w:rPr>
                <w:color w:val="000000"/>
              </w:rPr>
            </w:pPr>
            <w:r w:rsidRPr="00776A1D">
              <w:rPr>
                <w:color w:val="000000"/>
              </w:rPr>
              <w:t>Наименование приложения</w:t>
            </w:r>
          </w:p>
        </w:tc>
        <w:tc>
          <w:tcPr>
            <w:tcW w:w="2099" w:type="dxa"/>
          </w:tcPr>
          <w:p w:rsidR="00776A1D" w:rsidRPr="00776A1D" w:rsidRDefault="00776A1D" w:rsidP="00776A1D">
            <w:pPr>
              <w:jc w:val="center"/>
              <w:rPr>
                <w:color w:val="000000"/>
              </w:rPr>
            </w:pPr>
            <w:r w:rsidRPr="00776A1D">
              <w:rPr>
                <w:color w:val="000000"/>
              </w:rPr>
              <w:t>Номер страницы</w:t>
            </w:r>
          </w:p>
        </w:tc>
      </w:tr>
      <w:tr w:rsidR="00776A1D" w:rsidRPr="00776A1D" w:rsidTr="00776A1D">
        <w:tc>
          <w:tcPr>
            <w:tcW w:w="1682" w:type="dxa"/>
            <w:vAlign w:val="center"/>
          </w:tcPr>
          <w:p w:rsidR="00776A1D" w:rsidRPr="00776A1D" w:rsidRDefault="00776A1D" w:rsidP="00776A1D">
            <w:pPr>
              <w:jc w:val="center"/>
              <w:rPr>
                <w:color w:val="000000"/>
              </w:rPr>
            </w:pPr>
            <w:r w:rsidRPr="00776A1D">
              <w:rPr>
                <w:color w:val="000000"/>
              </w:rPr>
              <w:t>1</w:t>
            </w:r>
          </w:p>
        </w:tc>
        <w:tc>
          <w:tcPr>
            <w:tcW w:w="5858" w:type="dxa"/>
          </w:tcPr>
          <w:p w:rsidR="00776A1D" w:rsidRPr="00776A1D" w:rsidRDefault="00776A1D" w:rsidP="00776A1D">
            <w:pPr>
              <w:contextualSpacing/>
            </w:pPr>
            <w:r w:rsidRPr="00776A1D">
              <w:t>Исходные данные.</w:t>
            </w:r>
          </w:p>
        </w:tc>
        <w:tc>
          <w:tcPr>
            <w:tcW w:w="2099" w:type="dxa"/>
          </w:tcPr>
          <w:p w:rsidR="00776A1D" w:rsidRPr="00776A1D" w:rsidRDefault="00776A1D" w:rsidP="00776A1D">
            <w:pPr>
              <w:jc w:val="center"/>
              <w:rPr>
                <w:color w:val="000000"/>
              </w:rPr>
            </w:pPr>
            <w:r>
              <w:rPr>
                <w:color w:val="000000"/>
              </w:rPr>
              <w:t>100</w:t>
            </w:r>
          </w:p>
        </w:tc>
      </w:tr>
      <w:tr w:rsidR="00776A1D" w:rsidRPr="00776A1D" w:rsidTr="00776A1D">
        <w:tc>
          <w:tcPr>
            <w:tcW w:w="1682" w:type="dxa"/>
            <w:vAlign w:val="center"/>
          </w:tcPr>
          <w:p w:rsidR="00776A1D" w:rsidRPr="00776A1D" w:rsidRDefault="00776A1D" w:rsidP="00776A1D">
            <w:pPr>
              <w:jc w:val="center"/>
              <w:rPr>
                <w:color w:val="000000"/>
              </w:rPr>
            </w:pPr>
            <w:r w:rsidRPr="00776A1D">
              <w:rPr>
                <w:color w:val="000000"/>
              </w:rPr>
              <w:t>2</w:t>
            </w:r>
          </w:p>
        </w:tc>
        <w:tc>
          <w:tcPr>
            <w:tcW w:w="5858" w:type="dxa"/>
          </w:tcPr>
          <w:p w:rsidR="00776A1D" w:rsidRPr="00776A1D" w:rsidRDefault="00776A1D" w:rsidP="00776A1D">
            <w:pPr>
              <w:jc w:val="both"/>
              <w:rPr>
                <w:color w:val="000000"/>
              </w:rPr>
            </w:pPr>
            <w:r w:rsidRPr="00776A1D">
              <w:rPr>
                <w:color w:val="000000"/>
              </w:rPr>
              <w:t>Требования к участникам о предоставлении разрешающих документов</w:t>
            </w:r>
          </w:p>
        </w:tc>
        <w:tc>
          <w:tcPr>
            <w:tcW w:w="2099" w:type="dxa"/>
          </w:tcPr>
          <w:p w:rsidR="00776A1D" w:rsidRPr="00776A1D" w:rsidRDefault="00776A1D" w:rsidP="00776A1D">
            <w:pPr>
              <w:jc w:val="center"/>
              <w:rPr>
                <w:color w:val="000000"/>
              </w:rPr>
            </w:pPr>
            <w:r>
              <w:rPr>
                <w:color w:val="000000"/>
              </w:rPr>
              <w:t>Приложено отдельным</w:t>
            </w:r>
            <w:r w:rsidRPr="00776A1D">
              <w:rPr>
                <w:color w:val="000000"/>
              </w:rPr>
              <w:t xml:space="preserve"> файл</w:t>
            </w:r>
            <w:r>
              <w:rPr>
                <w:color w:val="000000"/>
              </w:rPr>
              <w:t>ом</w:t>
            </w:r>
            <w:r w:rsidRPr="00776A1D">
              <w:rPr>
                <w:color w:val="000000"/>
              </w:rPr>
              <w:t xml:space="preserve"> в формате *</w:t>
            </w:r>
            <w:r w:rsidRPr="00776A1D">
              <w:rPr>
                <w:color w:val="000000"/>
                <w:lang w:val="en-US"/>
              </w:rPr>
              <w:t>zip</w:t>
            </w:r>
          </w:p>
        </w:tc>
      </w:tr>
    </w:tbl>
    <w:p w:rsidR="00776A1D" w:rsidRPr="00776A1D" w:rsidRDefault="00776A1D" w:rsidP="00776A1D"/>
    <w:p w:rsidR="00776A1D" w:rsidRPr="00776A1D" w:rsidRDefault="00776A1D" w:rsidP="00776A1D"/>
    <w:p w:rsidR="00776A1D" w:rsidRPr="00776A1D" w:rsidRDefault="00776A1D" w:rsidP="00776A1D"/>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P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Default="00776A1D" w:rsidP="00776A1D">
      <w:pPr>
        <w:contextualSpacing/>
        <w:jc w:val="center"/>
        <w:rPr>
          <w:b/>
        </w:rPr>
      </w:pPr>
    </w:p>
    <w:p w:rsidR="00776A1D" w:rsidRPr="00776A1D" w:rsidRDefault="00776A1D" w:rsidP="00776A1D">
      <w:pPr>
        <w:contextualSpacing/>
        <w:jc w:val="center"/>
        <w:rPr>
          <w:b/>
        </w:rPr>
      </w:pPr>
      <w:r w:rsidRPr="00776A1D">
        <w:rPr>
          <w:b/>
        </w:rPr>
        <w:t xml:space="preserve">ИСХОДНЫЕ ДАННЫЕ </w:t>
      </w:r>
    </w:p>
    <w:p w:rsidR="00776A1D" w:rsidRPr="00776A1D" w:rsidRDefault="00776A1D" w:rsidP="00776A1D"/>
    <w:p w:rsidR="00776A1D" w:rsidRPr="00776A1D" w:rsidRDefault="00776A1D" w:rsidP="00776A1D">
      <w:pPr>
        <w:contextualSpacing/>
        <w:jc w:val="center"/>
        <w:rPr>
          <w:b/>
        </w:rPr>
      </w:pPr>
      <w:r w:rsidRPr="00776A1D">
        <w:rPr>
          <w:b/>
        </w:rPr>
        <w:t>ДЛЯ ПРОВЕДЕНИЯ ИСПЫТАНИЙ НА НАГРЕВАНИЕ ТУРБОГЕНЕРАТОРОВ ТЭЦ ОАО «СХК»</w:t>
      </w:r>
    </w:p>
    <w:p w:rsidR="00776A1D" w:rsidRPr="00776A1D" w:rsidRDefault="00776A1D" w:rsidP="00776A1D">
      <w:pPr>
        <w:contextualSpacing/>
        <w:jc w:val="center"/>
        <w:rPr>
          <w:highlight w:val="yellow"/>
        </w:rPr>
      </w:pPr>
    </w:p>
    <w:p w:rsidR="00776A1D" w:rsidRPr="00776A1D" w:rsidRDefault="00776A1D" w:rsidP="00776A1D">
      <w:pPr>
        <w:spacing w:line="360" w:lineRule="auto"/>
        <w:ind w:left="142" w:hanging="284"/>
        <w:jc w:val="both"/>
      </w:pPr>
    </w:p>
    <w:p w:rsidR="00776A1D" w:rsidRPr="00776A1D" w:rsidRDefault="00776A1D" w:rsidP="00776A1D">
      <w:pPr>
        <w:spacing w:line="360" w:lineRule="auto"/>
        <w:ind w:left="142" w:hanging="284"/>
        <w:jc w:val="both"/>
      </w:pPr>
    </w:p>
    <w:p w:rsidR="00776A1D" w:rsidRPr="00776A1D" w:rsidRDefault="00776A1D" w:rsidP="00776A1D">
      <w:pPr>
        <w:spacing w:line="360" w:lineRule="auto"/>
        <w:ind w:left="142" w:hanging="284"/>
        <w:jc w:val="both"/>
      </w:pPr>
      <w:r w:rsidRPr="00776A1D">
        <w:t>Характеристики</w:t>
      </w:r>
      <w:r w:rsidRPr="00776A1D">
        <w:rPr>
          <w:b/>
        </w:rPr>
        <w:t xml:space="preserve"> </w:t>
      </w:r>
      <w:r w:rsidRPr="00776A1D">
        <w:t>турбогенераторов:</w:t>
      </w:r>
    </w:p>
    <w:tbl>
      <w:tblPr>
        <w:tblW w:w="1105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68"/>
        <w:gridCol w:w="1268"/>
        <w:gridCol w:w="1304"/>
        <w:gridCol w:w="1264"/>
        <w:gridCol w:w="1609"/>
        <w:gridCol w:w="659"/>
        <w:gridCol w:w="1559"/>
        <w:gridCol w:w="2126"/>
      </w:tblGrid>
      <w:tr w:rsidR="00776A1D" w:rsidRPr="00776A1D" w:rsidTr="00776A1D">
        <w:tc>
          <w:tcPr>
            <w:tcW w:w="1268" w:type="dxa"/>
            <w:vAlign w:val="center"/>
          </w:tcPr>
          <w:p w:rsidR="00776A1D" w:rsidRPr="00776A1D" w:rsidRDefault="00776A1D" w:rsidP="00776A1D">
            <w:pPr>
              <w:contextualSpacing/>
              <w:jc w:val="center"/>
            </w:pPr>
            <w:r w:rsidRPr="00776A1D">
              <w:t>Генератор</w:t>
            </w:r>
          </w:p>
        </w:tc>
        <w:tc>
          <w:tcPr>
            <w:tcW w:w="1268" w:type="dxa"/>
            <w:vAlign w:val="center"/>
          </w:tcPr>
          <w:p w:rsidR="00776A1D" w:rsidRPr="00776A1D" w:rsidRDefault="00776A1D" w:rsidP="00776A1D">
            <w:pPr>
              <w:contextualSpacing/>
              <w:jc w:val="center"/>
            </w:pPr>
            <w:r w:rsidRPr="00776A1D">
              <w:t>Генератор</w:t>
            </w:r>
          </w:p>
        </w:tc>
        <w:tc>
          <w:tcPr>
            <w:tcW w:w="1304" w:type="dxa"/>
            <w:vAlign w:val="center"/>
          </w:tcPr>
          <w:p w:rsidR="00776A1D" w:rsidRPr="00776A1D" w:rsidRDefault="00776A1D" w:rsidP="00776A1D">
            <w:pPr>
              <w:contextualSpacing/>
              <w:jc w:val="center"/>
            </w:pPr>
            <w:r w:rsidRPr="00776A1D">
              <w:t>Мощность активная</w:t>
            </w:r>
          </w:p>
        </w:tc>
        <w:tc>
          <w:tcPr>
            <w:tcW w:w="1264" w:type="dxa"/>
            <w:vAlign w:val="center"/>
          </w:tcPr>
          <w:p w:rsidR="00776A1D" w:rsidRPr="00776A1D" w:rsidRDefault="00776A1D" w:rsidP="00776A1D">
            <w:pPr>
              <w:contextualSpacing/>
              <w:jc w:val="center"/>
            </w:pPr>
            <w:r w:rsidRPr="00776A1D">
              <w:t>Частота вращения</w:t>
            </w:r>
          </w:p>
        </w:tc>
        <w:tc>
          <w:tcPr>
            <w:tcW w:w="1609" w:type="dxa"/>
            <w:vAlign w:val="center"/>
          </w:tcPr>
          <w:p w:rsidR="00776A1D" w:rsidRPr="00776A1D" w:rsidRDefault="00776A1D" w:rsidP="00776A1D">
            <w:pPr>
              <w:contextualSpacing/>
              <w:jc w:val="center"/>
            </w:pPr>
            <w:r w:rsidRPr="00776A1D">
              <w:t>Номинальное напряжение статора</w:t>
            </w:r>
          </w:p>
        </w:tc>
        <w:tc>
          <w:tcPr>
            <w:tcW w:w="659" w:type="dxa"/>
            <w:vMerge w:val="restart"/>
            <w:vAlign w:val="center"/>
          </w:tcPr>
          <w:p w:rsidR="00776A1D" w:rsidRPr="00776A1D" w:rsidRDefault="00776A1D" w:rsidP="00776A1D">
            <w:pPr>
              <w:contextualSpacing/>
              <w:jc w:val="center"/>
            </w:pPr>
            <w:r w:rsidRPr="00776A1D">
              <w:rPr>
                <w:lang w:val="en-US"/>
              </w:rPr>
              <w:t>cos</w:t>
            </w:r>
            <w:r w:rsidRPr="00776A1D">
              <w:t>Ф</w:t>
            </w:r>
          </w:p>
          <w:p w:rsidR="00776A1D" w:rsidRPr="00776A1D" w:rsidRDefault="00776A1D" w:rsidP="00776A1D">
            <w:pPr>
              <w:contextualSpacing/>
              <w:jc w:val="center"/>
            </w:pPr>
          </w:p>
        </w:tc>
        <w:tc>
          <w:tcPr>
            <w:tcW w:w="1559" w:type="dxa"/>
            <w:vMerge w:val="restart"/>
            <w:vAlign w:val="center"/>
          </w:tcPr>
          <w:p w:rsidR="00776A1D" w:rsidRPr="00776A1D" w:rsidRDefault="00776A1D" w:rsidP="00776A1D">
            <w:pPr>
              <w:contextualSpacing/>
              <w:jc w:val="center"/>
            </w:pPr>
            <w:r w:rsidRPr="00776A1D">
              <w:t>Охлаждающая среда</w:t>
            </w:r>
          </w:p>
        </w:tc>
        <w:tc>
          <w:tcPr>
            <w:tcW w:w="2126" w:type="dxa"/>
            <w:vMerge w:val="restart"/>
            <w:vAlign w:val="center"/>
          </w:tcPr>
          <w:p w:rsidR="00776A1D" w:rsidRPr="00776A1D" w:rsidRDefault="00776A1D" w:rsidP="00776A1D">
            <w:pPr>
              <w:contextualSpacing/>
              <w:jc w:val="center"/>
            </w:pPr>
            <w:r w:rsidRPr="00776A1D">
              <w:t>Возбуждение</w:t>
            </w:r>
          </w:p>
        </w:tc>
      </w:tr>
      <w:tr w:rsidR="00776A1D" w:rsidRPr="00776A1D" w:rsidTr="00776A1D">
        <w:tc>
          <w:tcPr>
            <w:tcW w:w="1268" w:type="dxa"/>
            <w:vAlign w:val="center"/>
          </w:tcPr>
          <w:p w:rsidR="00776A1D" w:rsidRPr="00776A1D" w:rsidRDefault="00776A1D" w:rsidP="00776A1D">
            <w:pPr>
              <w:contextualSpacing/>
              <w:jc w:val="center"/>
            </w:pPr>
          </w:p>
        </w:tc>
        <w:tc>
          <w:tcPr>
            <w:tcW w:w="1268" w:type="dxa"/>
            <w:vAlign w:val="center"/>
          </w:tcPr>
          <w:p w:rsidR="00776A1D" w:rsidRPr="00776A1D" w:rsidRDefault="00776A1D" w:rsidP="00776A1D">
            <w:pPr>
              <w:contextualSpacing/>
              <w:jc w:val="center"/>
            </w:pPr>
          </w:p>
        </w:tc>
        <w:tc>
          <w:tcPr>
            <w:tcW w:w="1304" w:type="dxa"/>
            <w:vAlign w:val="center"/>
          </w:tcPr>
          <w:p w:rsidR="00776A1D" w:rsidRPr="00776A1D" w:rsidRDefault="00776A1D" w:rsidP="00776A1D">
            <w:pPr>
              <w:contextualSpacing/>
              <w:jc w:val="center"/>
            </w:pPr>
            <w:r w:rsidRPr="00776A1D">
              <w:t>МВт</w:t>
            </w:r>
          </w:p>
        </w:tc>
        <w:tc>
          <w:tcPr>
            <w:tcW w:w="1264" w:type="dxa"/>
            <w:vAlign w:val="center"/>
          </w:tcPr>
          <w:p w:rsidR="00776A1D" w:rsidRPr="00776A1D" w:rsidRDefault="00776A1D" w:rsidP="00776A1D">
            <w:pPr>
              <w:contextualSpacing/>
              <w:jc w:val="center"/>
            </w:pPr>
            <w:r w:rsidRPr="00776A1D">
              <w:t>Об/мин</w:t>
            </w:r>
          </w:p>
        </w:tc>
        <w:tc>
          <w:tcPr>
            <w:tcW w:w="1609" w:type="dxa"/>
            <w:vAlign w:val="center"/>
          </w:tcPr>
          <w:p w:rsidR="00776A1D" w:rsidRPr="00776A1D" w:rsidRDefault="00776A1D" w:rsidP="00776A1D">
            <w:pPr>
              <w:contextualSpacing/>
              <w:jc w:val="center"/>
            </w:pPr>
            <w:r w:rsidRPr="00776A1D">
              <w:t>В</w:t>
            </w:r>
          </w:p>
        </w:tc>
        <w:tc>
          <w:tcPr>
            <w:tcW w:w="659" w:type="dxa"/>
            <w:vMerge/>
            <w:vAlign w:val="center"/>
          </w:tcPr>
          <w:p w:rsidR="00776A1D" w:rsidRPr="00776A1D" w:rsidRDefault="00776A1D" w:rsidP="00776A1D">
            <w:pPr>
              <w:contextualSpacing/>
              <w:jc w:val="center"/>
            </w:pPr>
          </w:p>
        </w:tc>
        <w:tc>
          <w:tcPr>
            <w:tcW w:w="1559" w:type="dxa"/>
            <w:vMerge/>
            <w:vAlign w:val="center"/>
          </w:tcPr>
          <w:p w:rsidR="00776A1D" w:rsidRPr="00776A1D" w:rsidRDefault="00776A1D" w:rsidP="00776A1D">
            <w:pPr>
              <w:contextualSpacing/>
              <w:jc w:val="center"/>
            </w:pPr>
          </w:p>
        </w:tc>
        <w:tc>
          <w:tcPr>
            <w:tcW w:w="2126" w:type="dxa"/>
            <w:vMerge/>
            <w:vAlign w:val="center"/>
          </w:tcPr>
          <w:p w:rsidR="00776A1D" w:rsidRPr="00776A1D" w:rsidRDefault="00776A1D" w:rsidP="00776A1D">
            <w:pPr>
              <w:contextualSpacing/>
              <w:jc w:val="center"/>
            </w:pPr>
          </w:p>
        </w:tc>
      </w:tr>
      <w:tr w:rsidR="00776A1D" w:rsidRPr="00776A1D" w:rsidTr="00776A1D">
        <w:tc>
          <w:tcPr>
            <w:tcW w:w="1268" w:type="dxa"/>
            <w:vAlign w:val="center"/>
          </w:tcPr>
          <w:p w:rsidR="00776A1D" w:rsidRPr="00776A1D" w:rsidRDefault="00776A1D" w:rsidP="00776A1D">
            <w:pPr>
              <w:contextualSpacing/>
              <w:jc w:val="center"/>
            </w:pPr>
            <w:r w:rsidRPr="00776A1D">
              <w:t>ТГ-1</w:t>
            </w:r>
          </w:p>
        </w:tc>
        <w:tc>
          <w:tcPr>
            <w:tcW w:w="1268" w:type="dxa"/>
            <w:vAlign w:val="center"/>
          </w:tcPr>
          <w:p w:rsidR="00776A1D" w:rsidRPr="00776A1D" w:rsidRDefault="00776A1D" w:rsidP="00776A1D">
            <w:pPr>
              <w:contextualSpacing/>
              <w:jc w:val="center"/>
            </w:pPr>
            <w:r w:rsidRPr="00776A1D">
              <w:t>ТВ2-30-2</w:t>
            </w:r>
          </w:p>
        </w:tc>
        <w:tc>
          <w:tcPr>
            <w:tcW w:w="1304" w:type="dxa"/>
            <w:vAlign w:val="center"/>
          </w:tcPr>
          <w:p w:rsidR="00776A1D" w:rsidRPr="00776A1D" w:rsidRDefault="00776A1D" w:rsidP="00776A1D">
            <w:pPr>
              <w:contextualSpacing/>
              <w:jc w:val="center"/>
            </w:pPr>
            <w:r w:rsidRPr="00776A1D">
              <w:t>30</w:t>
            </w:r>
          </w:p>
        </w:tc>
        <w:tc>
          <w:tcPr>
            <w:tcW w:w="1264" w:type="dxa"/>
            <w:vAlign w:val="center"/>
          </w:tcPr>
          <w:p w:rsidR="00776A1D" w:rsidRPr="00776A1D" w:rsidRDefault="00776A1D" w:rsidP="00776A1D">
            <w:pPr>
              <w:contextualSpacing/>
              <w:jc w:val="center"/>
            </w:pPr>
            <w:r w:rsidRPr="00776A1D">
              <w:t>3000</w:t>
            </w:r>
          </w:p>
        </w:tc>
        <w:tc>
          <w:tcPr>
            <w:tcW w:w="1609" w:type="dxa"/>
            <w:vAlign w:val="center"/>
          </w:tcPr>
          <w:p w:rsidR="00776A1D" w:rsidRPr="00776A1D" w:rsidRDefault="00776A1D" w:rsidP="00776A1D">
            <w:pPr>
              <w:contextualSpacing/>
              <w:jc w:val="center"/>
            </w:pPr>
            <w:r w:rsidRPr="00776A1D">
              <w:t>10500</w:t>
            </w:r>
          </w:p>
        </w:tc>
        <w:tc>
          <w:tcPr>
            <w:tcW w:w="659" w:type="dxa"/>
            <w:vAlign w:val="center"/>
          </w:tcPr>
          <w:p w:rsidR="00776A1D" w:rsidRPr="00776A1D" w:rsidRDefault="00776A1D" w:rsidP="00776A1D">
            <w:pPr>
              <w:contextualSpacing/>
              <w:jc w:val="center"/>
            </w:pPr>
            <w:r w:rsidRPr="00776A1D">
              <w:t>0,8</w:t>
            </w:r>
          </w:p>
        </w:tc>
        <w:tc>
          <w:tcPr>
            <w:tcW w:w="1559" w:type="dxa"/>
            <w:vAlign w:val="center"/>
          </w:tcPr>
          <w:p w:rsidR="00776A1D" w:rsidRPr="00776A1D" w:rsidRDefault="00776A1D" w:rsidP="00776A1D">
            <w:pPr>
              <w:contextualSpacing/>
              <w:jc w:val="center"/>
            </w:pPr>
            <w:r w:rsidRPr="00776A1D">
              <w:t>Водород</w:t>
            </w:r>
          </w:p>
        </w:tc>
        <w:tc>
          <w:tcPr>
            <w:tcW w:w="2126" w:type="dxa"/>
            <w:vAlign w:val="center"/>
          </w:tcPr>
          <w:p w:rsidR="00776A1D" w:rsidRPr="00776A1D" w:rsidRDefault="00776A1D" w:rsidP="00776A1D">
            <w:pPr>
              <w:contextualSpacing/>
              <w:jc w:val="center"/>
            </w:pPr>
            <w:r w:rsidRPr="00776A1D">
              <w:t>Электромашинное</w:t>
            </w:r>
          </w:p>
        </w:tc>
      </w:tr>
      <w:tr w:rsidR="00776A1D" w:rsidRPr="00776A1D" w:rsidTr="00776A1D">
        <w:tc>
          <w:tcPr>
            <w:tcW w:w="1268"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ТГ-6</w:t>
            </w:r>
          </w:p>
        </w:tc>
        <w:tc>
          <w:tcPr>
            <w:tcW w:w="1268"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ТВ-50-2</w:t>
            </w:r>
          </w:p>
        </w:tc>
        <w:tc>
          <w:tcPr>
            <w:tcW w:w="1304"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50</w:t>
            </w:r>
          </w:p>
        </w:tc>
        <w:tc>
          <w:tcPr>
            <w:tcW w:w="1264"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3000</w:t>
            </w:r>
          </w:p>
        </w:tc>
        <w:tc>
          <w:tcPr>
            <w:tcW w:w="160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10500</w:t>
            </w:r>
          </w:p>
        </w:tc>
        <w:tc>
          <w:tcPr>
            <w:tcW w:w="65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0,8</w:t>
            </w:r>
          </w:p>
        </w:tc>
        <w:tc>
          <w:tcPr>
            <w:tcW w:w="155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Водород</w:t>
            </w:r>
          </w:p>
        </w:tc>
        <w:tc>
          <w:tcPr>
            <w:tcW w:w="2126"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Электромашинное</w:t>
            </w:r>
          </w:p>
        </w:tc>
      </w:tr>
      <w:tr w:rsidR="00776A1D" w:rsidRPr="00776A1D" w:rsidTr="00776A1D">
        <w:tc>
          <w:tcPr>
            <w:tcW w:w="1268"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ТГ-7</w:t>
            </w:r>
          </w:p>
        </w:tc>
        <w:tc>
          <w:tcPr>
            <w:tcW w:w="1268"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ТВ2-30-2</w:t>
            </w:r>
          </w:p>
        </w:tc>
        <w:tc>
          <w:tcPr>
            <w:tcW w:w="1304"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30</w:t>
            </w:r>
          </w:p>
        </w:tc>
        <w:tc>
          <w:tcPr>
            <w:tcW w:w="1264"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3000</w:t>
            </w:r>
          </w:p>
        </w:tc>
        <w:tc>
          <w:tcPr>
            <w:tcW w:w="160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10500</w:t>
            </w:r>
          </w:p>
        </w:tc>
        <w:tc>
          <w:tcPr>
            <w:tcW w:w="65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0,8</w:t>
            </w:r>
          </w:p>
        </w:tc>
        <w:tc>
          <w:tcPr>
            <w:tcW w:w="1559"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Водород</w:t>
            </w:r>
          </w:p>
        </w:tc>
        <w:tc>
          <w:tcPr>
            <w:tcW w:w="2126" w:type="dxa"/>
            <w:tcBorders>
              <w:top w:val="single" w:sz="4" w:space="0" w:color="000000"/>
              <w:left w:val="single" w:sz="4" w:space="0" w:color="000000"/>
              <w:bottom w:val="single" w:sz="4" w:space="0" w:color="000000"/>
              <w:right w:val="single" w:sz="4" w:space="0" w:color="000000"/>
            </w:tcBorders>
            <w:vAlign w:val="center"/>
          </w:tcPr>
          <w:p w:rsidR="00776A1D" w:rsidRPr="00776A1D" w:rsidRDefault="00776A1D" w:rsidP="00776A1D">
            <w:pPr>
              <w:contextualSpacing/>
              <w:jc w:val="center"/>
            </w:pPr>
            <w:r w:rsidRPr="00776A1D">
              <w:t>Электромашинное</w:t>
            </w:r>
          </w:p>
        </w:tc>
      </w:tr>
    </w:tbl>
    <w:p w:rsidR="00776A1D" w:rsidRPr="00776A1D" w:rsidRDefault="00776A1D" w:rsidP="00776A1D">
      <w:pPr>
        <w:contextualSpacing/>
        <w:jc w:val="both"/>
      </w:pPr>
    </w:p>
    <w:p w:rsidR="00776A1D" w:rsidRPr="00776A1D" w:rsidRDefault="00776A1D" w:rsidP="00776A1D">
      <w:pPr>
        <w:contextualSpacing/>
        <w:jc w:val="both"/>
      </w:pPr>
    </w:p>
    <w:p w:rsidR="00650994" w:rsidRPr="00776A1D" w:rsidRDefault="00650994" w:rsidP="009C1C9A">
      <w:pPr>
        <w:pStyle w:val="af4"/>
        <w:jc w:val="both"/>
        <w:outlineLvl w:val="0"/>
        <w:rPr>
          <w:bCs/>
          <w:smallCaps/>
          <w:spacing w:val="5"/>
          <w:lang w:eastAsia="en-US"/>
        </w:rPr>
      </w:pPr>
    </w:p>
    <w:sectPr w:rsidR="00650994" w:rsidRPr="00776A1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3138" w:rsidRDefault="00923138">
      <w:r>
        <w:separator/>
      </w:r>
    </w:p>
  </w:endnote>
  <w:endnote w:type="continuationSeparator" w:id="0">
    <w:p w:rsidR="00923138" w:rsidRDefault="009231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A1D" w:rsidRDefault="000C6456">
    <w:pPr>
      <w:pStyle w:val="a9"/>
      <w:framePr w:wrap="around" w:vAnchor="text" w:hAnchor="margin" w:xAlign="center" w:y="1"/>
      <w:rPr>
        <w:rStyle w:val="ac"/>
      </w:rPr>
    </w:pPr>
    <w:r>
      <w:rPr>
        <w:rStyle w:val="ac"/>
      </w:rPr>
      <w:fldChar w:fldCharType="begin"/>
    </w:r>
    <w:r w:rsidR="00776A1D">
      <w:rPr>
        <w:rStyle w:val="ac"/>
      </w:rPr>
      <w:instrText xml:space="preserve">PAGE  </w:instrText>
    </w:r>
    <w:r>
      <w:rPr>
        <w:rStyle w:val="ac"/>
      </w:rPr>
      <w:fldChar w:fldCharType="end"/>
    </w:r>
  </w:p>
  <w:p w:rsidR="00776A1D" w:rsidRDefault="00776A1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A1D" w:rsidRPr="00FE6219" w:rsidRDefault="00776A1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3138" w:rsidRDefault="00923138">
      <w:r>
        <w:separator/>
      </w:r>
    </w:p>
  </w:footnote>
  <w:footnote w:type="continuationSeparator" w:id="0">
    <w:p w:rsidR="00923138" w:rsidRDefault="009231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A1D" w:rsidRPr="00D97403" w:rsidRDefault="00776A1D" w:rsidP="00D97403">
    <w:pPr>
      <w:jc w:val="center"/>
      <w:rPr>
        <w:bCs/>
        <w:sz w:val="28"/>
        <w:szCs w:val="28"/>
        <w:u w:val="single"/>
      </w:rPr>
    </w:pPr>
    <w:r w:rsidRPr="00D97403">
      <w:rPr>
        <w:b/>
        <w:sz w:val="28"/>
        <w:szCs w:val="28"/>
        <w:u w:val="single"/>
      </w:rPr>
      <w:t>ОАО «Сибирский химический комбинат»</w:t>
    </w:r>
  </w:p>
  <w:p w:rsidR="00776A1D" w:rsidRPr="00D97403" w:rsidRDefault="00776A1D"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A1D" w:rsidRPr="00F429FC" w:rsidRDefault="000C64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76A1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3630">
      <w:rPr>
        <w:rFonts w:ascii="Times New Roman" w:hAnsi="Times New Roman" w:cs="Times New Roman"/>
        <w:noProof/>
        <w:sz w:val="24"/>
      </w:rPr>
      <w:t>80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453CFB"/>
    <w:multiLevelType w:val="multilevel"/>
    <w:tmpl w:val="47ECBA26"/>
    <w:lvl w:ilvl="0">
      <w:start w:val="1"/>
      <w:numFmt w:val="decimal"/>
      <w:lvlText w:val="%1."/>
      <w:lvlJc w:val="left"/>
      <w:pPr>
        <w:ind w:left="450" w:hanging="450"/>
      </w:pPr>
      <w:rPr>
        <w:rFonts w:hint="default"/>
        <w:sz w:val="28"/>
      </w:rPr>
    </w:lvl>
    <w:lvl w:ilvl="1">
      <w:start w:val="1"/>
      <w:numFmt w:val="decimal"/>
      <w:lvlText w:val="%1.%2."/>
      <w:lvlJc w:val="left"/>
      <w:pPr>
        <w:ind w:left="526" w:hanging="450"/>
      </w:pPr>
      <w:rPr>
        <w:rFonts w:hint="default"/>
        <w:sz w:val="28"/>
      </w:rPr>
    </w:lvl>
    <w:lvl w:ilvl="2">
      <w:start w:val="1"/>
      <w:numFmt w:val="bullet"/>
      <w:lvlText w:val=""/>
      <w:lvlJc w:val="left"/>
      <w:pPr>
        <w:ind w:left="1156" w:hanging="720"/>
      </w:pPr>
      <w:rPr>
        <w:rFonts w:ascii="Symbol" w:hAnsi="Symbol" w:hint="default"/>
        <w:sz w:val="28"/>
      </w:rPr>
    </w:lvl>
    <w:lvl w:ilvl="3">
      <w:start w:val="1"/>
      <w:numFmt w:val="decimal"/>
      <w:lvlText w:val="%1.%2.%3.%4."/>
      <w:lvlJc w:val="left"/>
      <w:pPr>
        <w:ind w:left="1516" w:hanging="720"/>
      </w:pPr>
      <w:rPr>
        <w:rFonts w:hint="default"/>
        <w:sz w:val="28"/>
      </w:rPr>
    </w:lvl>
    <w:lvl w:ilvl="4">
      <w:start w:val="1"/>
      <w:numFmt w:val="decimal"/>
      <w:lvlText w:val="%1.%2.%3.%4.%5."/>
      <w:lvlJc w:val="left"/>
      <w:pPr>
        <w:ind w:left="2236" w:hanging="1080"/>
      </w:pPr>
      <w:rPr>
        <w:rFonts w:hint="default"/>
        <w:sz w:val="28"/>
      </w:rPr>
    </w:lvl>
    <w:lvl w:ilvl="5">
      <w:start w:val="1"/>
      <w:numFmt w:val="decimal"/>
      <w:lvlText w:val="%1.%2.%3.%4.%5.%6."/>
      <w:lvlJc w:val="left"/>
      <w:pPr>
        <w:ind w:left="2596" w:hanging="1080"/>
      </w:pPr>
      <w:rPr>
        <w:rFonts w:hint="default"/>
        <w:sz w:val="28"/>
      </w:rPr>
    </w:lvl>
    <w:lvl w:ilvl="6">
      <w:start w:val="1"/>
      <w:numFmt w:val="decimal"/>
      <w:lvlText w:val="%1.%2.%3.%4.%5.%6.%7."/>
      <w:lvlJc w:val="left"/>
      <w:pPr>
        <w:ind w:left="3316" w:hanging="1440"/>
      </w:pPr>
      <w:rPr>
        <w:rFonts w:hint="default"/>
        <w:sz w:val="28"/>
      </w:rPr>
    </w:lvl>
    <w:lvl w:ilvl="7">
      <w:start w:val="1"/>
      <w:numFmt w:val="decimal"/>
      <w:lvlText w:val="%1.%2.%3.%4.%5.%6.%7.%8."/>
      <w:lvlJc w:val="left"/>
      <w:pPr>
        <w:ind w:left="3676" w:hanging="1440"/>
      </w:pPr>
      <w:rPr>
        <w:rFonts w:hint="default"/>
        <w:sz w:val="28"/>
      </w:rPr>
    </w:lvl>
    <w:lvl w:ilvl="8">
      <w:start w:val="1"/>
      <w:numFmt w:val="decimal"/>
      <w:lvlText w:val="%1.%2.%3.%4.%5.%6.%7.%8.%9."/>
      <w:lvlJc w:val="left"/>
      <w:pPr>
        <w:ind w:left="4396" w:hanging="1800"/>
      </w:pPr>
      <w:rPr>
        <w:rFonts w:hint="default"/>
        <w:sz w:val="28"/>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8239D4"/>
    <w:multiLevelType w:val="multilevel"/>
    <w:tmpl w:val="47ECBA26"/>
    <w:lvl w:ilvl="0">
      <w:start w:val="1"/>
      <w:numFmt w:val="decimal"/>
      <w:lvlText w:val="%1."/>
      <w:lvlJc w:val="left"/>
      <w:pPr>
        <w:ind w:left="450" w:hanging="450"/>
      </w:pPr>
      <w:rPr>
        <w:rFonts w:hint="default"/>
        <w:sz w:val="28"/>
      </w:rPr>
    </w:lvl>
    <w:lvl w:ilvl="1">
      <w:start w:val="1"/>
      <w:numFmt w:val="decimal"/>
      <w:lvlText w:val="%1.%2."/>
      <w:lvlJc w:val="left"/>
      <w:pPr>
        <w:ind w:left="526" w:hanging="450"/>
      </w:pPr>
      <w:rPr>
        <w:rFonts w:hint="default"/>
        <w:sz w:val="28"/>
      </w:rPr>
    </w:lvl>
    <w:lvl w:ilvl="2">
      <w:start w:val="1"/>
      <w:numFmt w:val="bullet"/>
      <w:lvlText w:val=""/>
      <w:lvlJc w:val="left"/>
      <w:pPr>
        <w:ind w:left="1156" w:hanging="720"/>
      </w:pPr>
      <w:rPr>
        <w:rFonts w:ascii="Symbol" w:hAnsi="Symbol" w:hint="default"/>
        <w:sz w:val="28"/>
      </w:rPr>
    </w:lvl>
    <w:lvl w:ilvl="3">
      <w:start w:val="1"/>
      <w:numFmt w:val="decimal"/>
      <w:lvlText w:val="%1.%2.%3.%4."/>
      <w:lvlJc w:val="left"/>
      <w:pPr>
        <w:ind w:left="1516" w:hanging="720"/>
      </w:pPr>
      <w:rPr>
        <w:rFonts w:hint="default"/>
        <w:sz w:val="28"/>
      </w:rPr>
    </w:lvl>
    <w:lvl w:ilvl="4">
      <w:start w:val="1"/>
      <w:numFmt w:val="decimal"/>
      <w:lvlText w:val="%1.%2.%3.%4.%5."/>
      <w:lvlJc w:val="left"/>
      <w:pPr>
        <w:ind w:left="2236" w:hanging="1080"/>
      </w:pPr>
      <w:rPr>
        <w:rFonts w:hint="default"/>
        <w:sz w:val="28"/>
      </w:rPr>
    </w:lvl>
    <w:lvl w:ilvl="5">
      <w:start w:val="1"/>
      <w:numFmt w:val="decimal"/>
      <w:lvlText w:val="%1.%2.%3.%4.%5.%6."/>
      <w:lvlJc w:val="left"/>
      <w:pPr>
        <w:ind w:left="2596" w:hanging="1080"/>
      </w:pPr>
      <w:rPr>
        <w:rFonts w:hint="default"/>
        <w:sz w:val="28"/>
      </w:rPr>
    </w:lvl>
    <w:lvl w:ilvl="6">
      <w:start w:val="1"/>
      <w:numFmt w:val="decimal"/>
      <w:lvlText w:val="%1.%2.%3.%4.%5.%6.%7."/>
      <w:lvlJc w:val="left"/>
      <w:pPr>
        <w:ind w:left="3316" w:hanging="1440"/>
      </w:pPr>
      <w:rPr>
        <w:rFonts w:hint="default"/>
        <w:sz w:val="28"/>
      </w:rPr>
    </w:lvl>
    <w:lvl w:ilvl="7">
      <w:start w:val="1"/>
      <w:numFmt w:val="decimal"/>
      <w:lvlText w:val="%1.%2.%3.%4.%5.%6.%7.%8."/>
      <w:lvlJc w:val="left"/>
      <w:pPr>
        <w:ind w:left="3676" w:hanging="1440"/>
      </w:pPr>
      <w:rPr>
        <w:rFonts w:hint="default"/>
        <w:sz w:val="28"/>
      </w:rPr>
    </w:lvl>
    <w:lvl w:ilvl="8">
      <w:start w:val="1"/>
      <w:numFmt w:val="decimal"/>
      <w:lvlText w:val="%1.%2.%3.%4.%5.%6.%7.%8.%9."/>
      <w:lvlJc w:val="left"/>
      <w:pPr>
        <w:ind w:left="4396" w:hanging="1800"/>
      </w:pPr>
      <w:rPr>
        <w:rFonts w:hint="default"/>
        <w:sz w:val="28"/>
      </w:r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9">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49"/>
  </w:num>
  <w:num w:numId="4">
    <w:abstractNumId w:val="1"/>
  </w:num>
  <w:num w:numId="5">
    <w:abstractNumId w:val="0"/>
  </w:num>
  <w:num w:numId="6">
    <w:abstractNumId w:val="18"/>
  </w:num>
  <w:num w:numId="7">
    <w:abstractNumId w:val="58"/>
  </w:num>
  <w:num w:numId="8">
    <w:abstractNumId w:val="44"/>
  </w:num>
  <w:num w:numId="9">
    <w:abstractNumId w:val="43"/>
  </w:num>
  <w:num w:numId="10">
    <w:abstractNumId w:val="3"/>
  </w:num>
  <w:num w:numId="11">
    <w:abstractNumId w:val="40"/>
  </w:num>
  <w:num w:numId="12">
    <w:abstractNumId w:val="7"/>
  </w:num>
  <w:num w:numId="13">
    <w:abstractNumId w:val="32"/>
  </w:num>
  <w:num w:numId="14">
    <w:abstractNumId w:val="30"/>
  </w:num>
  <w:num w:numId="15">
    <w:abstractNumId w:val="15"/>
  </w:num>
  <w:num w:numId="16">
    <w:abstractNumId w:val="31"/>
  </w:num>
  <w:num w:numId="17">
    <w:abstractNumId w:val="71"/>
  </w:num>
  <w:num w:numId="18">
    <w:abstractNumId w:val="33"/>
  </w:num>
  <w:num w:numId="19">
    <w:abstractNumId w:val="2"/>
  </w:num>
  <w:num w:numId="20">
    <w:abstractNumId w:val="59"/>
  </w:num>
  <w:num w:numId="21">
    <w:abstractNumId w:val="72"/>
  </w:num>
  <w:num w:numId="22">
    <w:abstractNumId w:val="63"/>
  </w:num>
  <w:num w:numId="23">
    <w:abstractNumId w:val="41"/>
  </w:num>
  <w:num w:numId="24">
    <w:abstractNumId w:val="69"/>
  </w:num>
  <w:num w:numId="25">
    <w:abstractNumId w:val="28"/>
  </w:num>
  <w:num w:numId="26">
    <w:abstractNumId w:val="29"/>
  </w:num>
  <w:num w:numId="27">
    <w:abstractNumId w:val="17"/>
  </w:num>
  <w:num w:numId="28">
    <w:abstractNumId w:val="23"/>
  </w:num>
  <w:num w:numId="29">
    <w:abstractNumId w:val="60"/>
  </w:num>
  <w:num w:numId="30">
    <w:abstractNumId w:val="19"/>
  </w:num>
  <w:num w:numId="31">
    <w:abstractNumId w:val="22"/>
  </w:num>
  <w:num w:numId="32">
    <w:abstractNumId w:val="39"/>
  </w:num>
  <w:num w:numId="33">
    <w:abstractNumId w:val="65"/>
  </w:num>
  <w:num w:numId="34">
    <w:abstractNumId w:val="35"/>
  </w:num>
  <w:num w:numId="35">
    <w:abstractNumId w:val="67"/>
  </w:num>
  <w:num w:numId="36">
    <w:abstractNumId w:val="53"/>
  </w:num>
  <w:num w:numId="37">
    <w:abstractNumId w:val="38"/>
  </w:num>
  <w:num w:numId="38">
    <w:abstractNumId w:val="9"/>
  </w:num>
  <w:num w:numId="39">
    <w:abstractNumId w:val="64"/>
  </w:num>
  <w:num w:numId="40">
    <w:abstractNumId w:val="55"/>
  </w:num>
  <w:num w:numId="41">
    <w:abstractNumId w:val="56"/>
  </w:num>
  <w:num w:numId="42">
    <w:abstractNumId w:val="45"/>
  </w:num>
  <w:num w:numId="43">
    <w:abstractNumId w:val="11"/>
  </w:num>
  <w:num w:numId="44">
    <w:abstractNumId w:val="37"/>
  </w:num>
  <w:num w:numId="45">
    <w:abstractNumId w:val="54"/>
  </w:num>
  <w:num w:numId="46">
    <w:abstractNumId w:val="34"/>
  </w:num>
  <w:num w:numId="47">
    <w:abstractNumId w:val="47"/>
  </w:num>
  <w:num w:numId="48">
    <w:abstractNumId w:val="25"/>
  </w:num>
  <w:num w:numId="49">
    <w:abstractNumId w:val="14"/>
  </w:num>
  <w:num w:numId="50">
    <w:abstractNumId w:val="61"/>
  </w:num>
  <w:num w:numId="51">
    <w:abstractNumId w:val="46"/>
  </w:num>
  <w:num w:numId="52">
    <w:abstractNumId w:val="70"/>
  </w:num>
  <w:num w:numId="53">
    <w:abstractNumId w:val="48"/>
  </w:num>
  <w:num w:numId="54">
    <w:abstractNumId w:val="36"/>
  </w:num>
  <w:num w:numId="55">
    <w:abstractNumId w:val="51"/>
  </w:num>
  <w:num w:numId="56">
    <w:abstractNumId w:val="50"/>
  </w:num>
  <w:num w:numId="57">
    <w:abstractNumId w:val="42"/>
  </w:num>
  <w:num w:numId="58">
    <w:abstractNumId w:val="62"/>
  </w:num>
  <w:num w:numId="59">
    <w:abstractNumId w:val="52"/>
  </w:num>
  <w:num w:numId="60">
    <w:abstractNumId w:val="13"/>
  </w:num>
  <w:num w:numId="61">
    <w:abstractNumId w:val="6"/>
  </w:num>
  <w:num w:numId="62">
    <w:abstractNumId w:val="12"/>
  </w:num>
  <w:num w:numId="63">
    <w:abstractNumId w:val="24"/>
  </w:num>
  <w:num w:numId="64">
    <w:abstractNumId w:val="27"/>
  </w:num>
  <w:num w:numId="65">
    <w:abstractNumId w:val="66"/>
  </w:num>
  <w:num w:numId="66">
    <w:abstractNumId w:val="10"/>
  </w:num>
  <w:num w:numId="67">
    <w:abstractNumId w:val="16"/>
  </w:num>
  <w:num w:numId="68">
    <w:abstractNumId w:val="5"/>
  </w:num>
  <w:num w:numId="69">
    <w:abstractNumId w:val="8"/>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6"/>
  </w:num>
  <w:num w:numId="74">
    <w:abstractNumId w:val="20"/>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37890"/>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5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224F"/>
    <w:rsid w:val="001341A5"/>
    <w:rsid w:val="00135032"/>
    <w:rsid w:val="00142709"/>
    <w:rsid w:val="00145D26"/>
    <w:rsid w:val="00146EDF"/>
    <w:rsid w:val="00146FED"/>
    <w:rsid w:val="00150DC0"/>
    <w:rsid w:val="00151939"/>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6517"/>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C27"/>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3DAD"/>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0617"/>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630"/>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03E"/>
    <w:rsid w:val="005C5998"/>
    <w:rsid w:val="005C6601"/>
    <w:rsid w:val="005D1D93"/>
    <w:rsid w:val="005D1E74"/>
    <w:rsid w:val="005D4B44"/>
    <w:rsid w:val="005D55FC"/>
    <w:rsid w:val="005E0A44"/>
    <w:rsid w:val="005E1244"/>
    <w:rsid w:val="005E1A6E"/>
    <w:rsid w:val="005E2193"/>
    <w:rsid w:val="005E3229"/>
    <w:rsid w:val="005E4935"/>
    <w:rsid w:val="005E4A95"/>
    <w:rsid w:val="005E66A9"/>
    <w:rsid w:val="005F0D85"/>
    <w:rsid w:val="005F1586"/>
    <w:rsid w:val="005F17AB"/>
    <w:rsid w:val="005F30AD"/>
    <w:rsid w:val="005F66C5"/>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A1D"/>
    <w:rsid w:val="00776FA2"/>
    <w:rsid w:val="00780A23"/>
    <w:rsid w:val="007816DE"/>
    <w:rsid w:val="00781786"/>
    <w:rsid w:val="00783461"/>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048"/>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6BFB"/>
    <w:rsid w:val="00827994"/>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6AC"/>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3138"/>
    <w:rsid w:val="009278D2"/>
    <w:rsid w:val="00927AAF"/>
    <w:rsid w:val="00930455"/>
    <w:rsid w:val="00932412"/>
    <w:rsid w:val="00933EA6"/>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5798"/>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476C"/>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1E2E"/>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3B8"/>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240"/>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6022"/>
    <w:rsid w:val="00FD7930"/>
    <w:rsid w:val="00FD7941"/>
    <w:rsid w:val="00FE02FE"/>
    <w:rsid w:val="00FE0766"/>
    <w:rsid w:val="00FE14EA"/>
    <w:rsid w:val="00FE1B13"/>
    <w:rsid w:val="00FE1FF1"/>
    <w:rsid w:val="00FE28B9"/>
    <w:rsid w:val="00FE3B0A"/>
    <w:rsid w:val="00FE3B9C"/>
    <w:rsid w:val="00FE3DCF"/>
    <w:rsid w:val="00FE73E9"/>
    <w:rsid w:val="00FF362C"/>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E8DE5-335B-4E1F-B351-20F124528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81</Pages>
  <Words>32795</Words>
  <Characters>186932</Characters>
  <Application>Microsoft Office Word</Application>
  <DocSecurity>0</DocSecurity>
  <Lines>1557</Lines>
  <Paragraphs>438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219289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17</cp:revision>
  <cp:lastPrinted>2012-05-18T04:19:00Z</cp:lastPrinted>
  <dcterms:created xsi:type="dcterms:W3CDTF">2014-05-20T03:35:00Z</dcterms:created>
  <dcterms:modified xsi:type="dcterms:W3CDTF">2014-07-10T04:34:00Z</dcterms:modified>
</cp:coreProperties>
</file>