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077AB1">
        <w:t>21</w:t>
      </w:r>
      <w:r w:rsidRPr="00E074ED">
        <w:t>»</w:t>
      </w:r>
      <w:r>
        <w:t xml:space="preserve"> </w:t>
      </w:r>
      <w:r w:rsidR="00634A04">
        <w:t>ноября</w:t>
      </w:r>
      <w:r>
        <w:t xml:space="preserve"> </w:t>
      </w:r>
      <w:r w:rsidRPr="00E074ED">
        <w:t>20</w:t>
      </w:r>
      <w:r w:rsidR="00634A04">
        <w:t>12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F52CBB" w:rsidRPr="006B7843" w:rsidRDefault="00F52CBB" w:rsidP="00F52CBB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</w:rPr>
        <w:t>в электронной форме на право заключения договора</w:t>
      </w: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на</w:t>
      </w:r>
      <w:proofErr w:type="gramEnd"/>
      <w:r w:rsidRPr="006B7843">
        <w:rPr>
          <w:b/>
          <w:sz w:val="28"/>
        </w:rPr>
        <w:t xml:space="preserve"> </w:t>
      </w:r>
    </w:p>
    <w:p w:rsidR="00F52CBB" w:rsidRPr="006264BC" w:rsidRDefault="006264BC" w:rsidP="00F52CBB">
      <w:pPr>
        <w:jc w:val="center"/>
        <w:rPr>
          <w:u w:val="single"/>
        </w:rPr>
      </w:pPr>
      <w:r w:rsidRPr="006264BC">
        <w:rPr>
          <w:b/>
          <w:sz w:val="28"/>
          <w:szCs w:val="28"/>
          <w:u w:val="single"/>
        </w:rPr>
        <w:t xml:space="preserve">поставку </w:t>
      </w:r>
      <w:r w:rsidR="00077AB1" w:rsidRPr="00077AB1">
        <w:rPr>
          <w:b/>
          <w:sz w:val="28"/>
          <w:szCs w:val="28"/>
          <w:u w:val="single"/>
        </w:rPr>
        <w:t>лабораторного оборудования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077AB1">
        <w:t>____</w:t>
      </w:r>
      <w:r>
        <w:t xml:space="preserve">» </w:t>
      </w:r>
      <w:r w:rsidR="00C57820">
        <w:t>ноября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077AB1">
        <w:t>____</w:t>
      </w:r>
      <w:r>
        <w:t xml:space="preserve">» </w:t>
      </w:r>
      <w:r w:rsidR="00C57820">
        <w:t>ноября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Default="00E50D70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6C28AD" w:rsidRPr="005A5537" w:rsidRDefault="00F52CBB" w:rsidP="00D84725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lastRenderedPageBreak/>
        <w:t xml:space="preserve">Предмет </w:t>
      </w:r>
      <w:r w:rsidR="00894C1C">
        <w:rPr>
          <w:rFonts w:ascii="Times New Roman" w:hAnsi="Times New Roman"/>
          <w:b/>
          <w:sz w:val="24"/>
          <w:szCs w:val="24"/>
        </w:rPr>
        <w:t>простой процедуры закупки</w:t>
      </w:r>
      <w:r w:rsidR="00077AB1">
        <w:rPr>
          <w:rFonts w:ascii="Times New Roman" w:hAnsi="Times New Roman"/>
          <w:b/>
          <w:sz w:val="24"/>
          <w:szCs w:val="24"/>
        </w:rPr>
        <w:t xml:space="preserve"> </w:t>
      </w:r>
      <w:r w:rsidR="00894C1C">
        <w:rPr>
          <w:rFonts w:ascii="Times New Roman" w:hAnsi="Times New Roman"/>
          <w:b/>
          <w:sz w:val="24"/>
          <w:szCs w:val="24"/>
        </w:rPr>
        <w:t>(</w:t>
      </w:r>
      <w:r w:rsidRPr="005A5537">
        <w:rPr>
          <w:rFonts w:ascii="Times New Roman" w:hAnsi="Times New Roman"/>
          <w:b/>
          <w:sz w:val="24"/>
          <w:szCs w:val="24"/>
        </w:rPr>
        <w:t>запрос цен</w:t>
      </w:r>
      <w:r w:rsidR="00894C1C">
        <w:rPr>
          <w:rFonts w:ascii="Times New Roman" w:hAnsi="Times New Roman"/>
          <w:b/>
          <w:sz w:val="24"/>
          <w:szCs w:val="24"/>
        </w:rPr>
        <w:t>) в электронной форме</w:t>
      </w:r>
      <w:r w:rsidRPr="005A5537">
        <w:rPr>
          <w:rFonts w:ascii="Times New Roman" w:hAnsi="Times New Roman"/>
          <w:b/>
          <w:sz w:val="24"/>
          <w:szCs w:val="24"/>
        </w:rPr>
        <w:t>:</w:t>
      </w:r>
    </w:p>
    <w:p w:rsidR="00D313BD" w:rsidRPr="0012341C" w:rsidRDefault="006C28AD" w:rsidP="00D313BD">
      <w:pPr>
        <w:ind w:left="709"/>
        <w:rPr>
          <w:b/>
          <w:u w:val="single"/>
        </w:rPr>
      </w:pPr>
      <w:r w:rsidRPr="00D313BD">
        <w:t xml:space="preserve">Заключение договора </w:t>
      </w:r>
      <w:r w:rsidRPr="0012341C">
        <w:rPr>
          <w:b/>
          <w:u w:val="single"/>
        </w:rPr>
        <w:t xml:space="preserve">на </w:t>
      </w:r>
      <w:r w:rsidR="00F52CBB" w:rsidRPr="0012341C">
        <w:rPr>
          <w:b/>
          <w:u w:val="single"/>
        </w:rPr>
        <w:t xml:space="preserve">поставку </w:t>
      </w:r>
      <w:r w:rsidR="00077AB1" w:rsidRPr="00077AB1">
        <w:rPr>
          <w:b/>
          <w:u w:val="single"/>
        </w:rPr>
        <w:t>лабораторного оборудования</w:t>
      </w:r>
      <w:r w:rsidR="00D313BD" w:rsidRPr="0012341C">
        <w:rPr>
          <w:b/>
          <w:u w:val="single"/>
        </w:rPr>
        <w:t>.</w:t>
      </w:r>
    </w:p>
    <w:p w:rsidR="006C28AD" w:rsidRPr="0012341C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341C">
        <w:rPr>
          <w:rFonts w:ascii="Times New Roman" w:hAnsi="Times New Roman"/>
          <w:b/>
          <w:sz w:val="24"/>
          <w:szCs w:val="24"/>
        </w:rPr>
        <w:t>Адрес поставки</w:t>
      </w:r>
      <w:r w:rsidR="00826B7A">
        <w:rPr>
          <w:rFonts w:ascii="Times New Roman" w:hAnsi="Times New Roman"/>
          <w:b/>
          <w:sz w:val="24"/>
          <w:szCs w:val="24"/>
        </w:rPr>
        <w:t>:</w:t>
      </w:r>
    </w:p>
    <w:p w:rsidR="00F52CBB" w:rsidRPr="00240D9B" w:rsidRDefault="00F52CBB" w:rsidP="00F52CBB">
      <w:pPr>
        <w:pStyle w:val="af2"/>
        <w:spacing w:before="0" w:beforeAutospacing="0" w:after="0" w:afterAutospacing="0"/>
        <w:ind w:firstLine="709"/>
        <w:jc w:val="both"/>
      </w:pPr>
      <w:r w:rsidRPr="000015DF">
        <w:t>107076,  г. Москва, ул. Богородский вал, д.3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6C28AD" w:rsidP="00D84725">
      <w:pPr>
        <w:tabs>
          <w:tab w:val="num" w:pos="0"/>
        </w:tabs>
        <w:ind w:firstLine="709"/>
        <w:jc w:val="both"/>
      </w:pPr>
      <w:r w:rsidRPr="00D84725">
        <w:t xml:space="preserve">С момента </w:t>
      </w:r>
      <w:r w:rsidR="00077AB1">
        <w:t>заключения</w:t>
      </w:r>
      <w:r w:rsidRPr="00D84725">
        <w:t xml:space="preserve"> договора </w:t>
      </w:r>
      <w:r w:rsidR="00077AB1">
        <w:t>до</w:t>
      </w:r>
      <w:r w:rsidR="00077AB1" w:rsidRPr="00077AB1">
        <w:t xml:space="preserve"> 45 рабочих дней с момента оплаты</w:t>
      </w:r>
      <w:r w:rsidRPr="004A37BD">
        <w:t>.</w:t>
      </w:r>
    </w:p>
    <w:p w:rsidR="00077AB1" w:rsidRPr="00671315" w:rsidRDefault="00D313BD" w:rsidP="00D313B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/>
        <w:ind w:left="1276" w:hanging="567"/>
        <w:jc w:val="both"/>
        <w:textAlignment w:val="baseline"/>
        <w:outlineLvl w:val="0"/>
        <w:rPr>
          <w:rFonts w:ascii="Times New Roman" w:hAnsi="Times New Roman"/>
          <w:b/>
          <w:sz w:val="24"/>
        </w:rPr>
      </w:pPr>
      <w:r w:rsidRPr="00671315">
        <w:rPr>
          <w:rFonts w:ascii="Times New Roman" w:hAnsi="Times New Roman"/>
          <w:b/>
          <w:sz w:val="24"/>
        </w:rPr>
        <w:t xml:space="preserve">Технические </w:t>
      </w:r>
      <w:r w:rsidR="006C28AD" w:rsidRPr="00671315">
        <w:rPr>
          <w:rFonts w:ascii="Times New Roman" w:hAnsi="Times New Roman"/>
          <w:b/>
          <w:sz w:val="24"/>
        </w:rPr>
        <w:t>требования</w:t>
      </w:r>
      <w:r w:rsidR="00F52CBB" w:rsidRPr="00671315">
        <w:rPr>
          <w:rFonts w:ascii="Times New Roman" w:hAnsi="Times New Roman"/>
          <w:b/>
          <w:sz w:val="24"/>
        </w:rPr>
        <w:t xml:space="preserve"> и объем поставляемой продукции</w:t>
      </w:r>
      <w:r w:rsidR="006C28AD" w:rsidRPr="00671315">
        <w:rPr>
          <w:rFonts w:ascii="Times New Roman" w:hAnsi="Times New Roman"/>
          <w:b/>
          <w:sz w:val="24"/>
        </w:rPr>
        <w:t>:</w:t>
      </w:r>
    </w:p>
    <w:tbl>
      <w:tblPr>
        <w:tblW w:w="0" w:type="auto"/>
        <w:jc w:val="center"/>
        <w:tblInd w:w="-2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703"/>
        <w:gridCol w:w="4387"/>
        <w:gridCol w:w="637"/>
        <w:gridCol w:w="1134"/>
      </w:tblGrid>
      <w:tr w:rsidR="0082085D" w:rsidRPr="00BB6813" w:rsidTr="00FD054E">
        <w:trPr>
          <w:jc w:val="center"/>
        </w:trPr>
        <w:tc>
          <w:tcPr>
            <w:tcW w:w="518" w:type="dxa"/>
            <w:shd w:val="clear" w:color="auto" w:fill="auto"/>
          </w:tcPr>
          <w:p w:rsidR="0082085D" w:rsidRPr="00BB6813" w:rsidRDefault="0082085D" w:rsidP="00C7271B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>
              <w:rPr>
                <w:b/>
                <w:kern w:val="28"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kern w:val="28"/>
                <w:sz w:val="22"/>
                <w:szCs w:val="22"/>
              </w:rPr>
              <w:t>п</w:t>
            </w:r>
            <w:proofErr w:type="gramEnd"/>
            <w:r>
              <w:rPr>
                <w:b/>
                <w:kern w:val="28"/>
                <w:sz w:val="22"/>
                <w:szCs w:val="22"/>
              </w:rPr>
              <w:t>/п</w:t>
            </w:r>
          </w:p>
        </w:tc>
        <w:tc>
          <w:tcPr>
            <w:tcW w:w="2703" w:type="dxa"/>
            <w:shd w:val="clear" w:color="auto" w:fill="auto"/>
          </w:tcPr>
          <w:p w:rsidR="0082085D" w:rsidRPr="00BB6813" w:rsidRDefault="0082085D" w:rsidP="00FD054E">
            <w:pPr>
              <w:ind w:right="34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Наименование продукции</w:t>
            </w:r>
          </w:p>
        </w:tc>
        <w:tc>
          <w:tcPr>
            <w:tcW w:w="4387" w:type="dxa"/>
            <w:shd w:val="clear" w:color="auto" w:fill="auto"/>
          </w:tcPr>
          <w:p w:rsidR="0082085D" w:rsidRPr="00BB6813" w:rsidRDefault="0082085D" w:rsidP="00FD054E">
            <w:pPr>
              <w:ind w:right="34"/>
              <w:contextualSpacing/>
              <w:rPr>
                <w:b/>
                <w:kern w:val="28"/>
                <w:sz w:val="22"/>
                <w:szCs w:val="22"/>
              </w:rPr>
            </w:pPr>
            <w:r w:rsidRPr="0082085D">
              <w:rPr>
                <w:b/>
                <w:sz w:val="22"/>
              </w:rPr>
              <w:t>Технические требования</w:t>
            </w:r>
          </w:p>
        </w:tc>
        <w:tc>
          <w:tcPr>
            <w:tcW w:w="637" w:type="dxa"/>
            <w:shd w:val="clear" w:color="auto" w:fill="auto"/>
          </w:tcPr>
          <w:p w:rsidR="0082085D" w:rsidRPr="00BB6813" w:rsidRDefault="0082085D" w:rsidP="00C7271B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Ед.</w:t>
            </w:r>
          </w:p>
          <w:p w:rsidR="0082085D" w:rsidRPr="00BB6813" w:rsidRDefault="0082085D" w:rsidP="00C7271B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изм.</w:t>
            </w:r>
          </w:p>
        </w:tc>
        <w:tc>
          <w:tcPr>
            <w:tcW w:w="1134" w:type="dxa"/>
            <w:shd w:val="clear" w:color="auto" w:fill="auto"/>
          </w:tcPr>
          <w:p w:rsidR="0082085D" w:rsidRPr="00BB6813" w:rsidRDefault="0082085D" w:rsidP="00C7271B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Кол-во</w:t>
            </w:r>
          </w:p>
        </w:tc>
      </w:tr>
      <w:tr w:rsidR="0082085D" w:rsidRPr="00BB6813" w:rsidTr="00FD054E">
        <w:trPr>
          <w:trHeight w:val="537"/>
          <w:jc w:val="center"/>
        </w:trPr>
        <w:tc>
          <w:tcPr>
            <w:tcW w:w="518" w:type="dxa"/>
            <w:shd w:val="clear" w:color="auto" w:fill="auto"/>
          </w:tcPr>
          <w:p w:rsidR="0082085D" w:rsidRPr="00BB6813" w:rsidRDefault="0082085D" w:rsidP="00077AB1">
            <w:pPr>
              <w:ind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</w:t>
            </w:r>
          </w:p>
        </w:tc>
        <w:tc>
          <w:tcPr>
            <w:tcW w:w="2703" w:type="dxa"/>
            <w:shd w:val="clear" w:color="auto" w:fill="auto"/>
          </w:tcPr>
          <w:p w:rsidR="0082085D" w:rsidRPr="00BB6813" w:rsidRDefault="0082085D" w:rsidP="00FD054E">
            <w:pPr>
              <w:ind w:right="34"/>
              <w:contextualSpacing/>
              <w:rPr>
                <w:kern w:val="28"/>
                <w:sz w:val="22"/>
                <w:szCs w:val="22"/>
              </w:rPr>
            </w:pPr>
            <w:proofErr w:type="spellStart"/>
            <w:r w:rsidRPr="0016413F">
              <w:rPr>
                <w:kern w:val="28"/>
                <w:sz w:val="22"/>
                <w:szCs w:val="22"/>
              </w:rPr>
              <w:t>Потенциостат</w:t>
            </w:r>
            <w:proofErr w:type="spellEnd"/>
            <w:r w:rsidRPr="0016413F">
              <w:rPr>
                <w:kern w:val="28"/>
                <w:sz w:val="22"/>
                <w:szCs w:val="22"/>
              </w:rPr>
              <w:t xml:space="preserve"> «IPC-</w:t>
            </w:r>
            <w:proofErr w:type="spellStart"/>
            <w:r w:rsidRPr="0016413F">
              <w:rPr>
                <w:kern w:val="28"/>
                <w:sz w:val="22"/>
                <w:szCs w:val="22"/>
              </w:rPr>
              <w:t>Pro</w:t>
            </w:r>
            <w:proofErr w:type="spellEnd"/>
            <w:r w:rsidRPr="0016413F">
              <w:rPr>
                <w:kern w:val="28"/>
                <w:sz w:val="22"/>
                <w:szCs w:val="22"/>
              </w:rPr>
              <w:t xml:space="preserve"> MF»</w:t>
            </w:r>
          </w:p>
        </w:tc>
        <w:tc>
          <w:tcPr>
            <w:tcW w:w="4387" w:type="dxa"/>
            <w:shd w:val="clear" w:color="auto" w:fill="auto"/>
          </w:tcPr>
          <w:p w:rsidR="0082085D" w:rsidRPr="00EB4001" w:rsidRDefault="00FD054E" w:rsidP="00EB4001">
            <w:pPr>
              <w:ind w:right="34"/>
              <w:contextualSpacing/>
              <w:jc w:val="both"/>
              <w:rPr>
                <w:kern w:val="28"/>
                <w:sz w:val="22"/>
                <w:szCs w:val="22"/>
              </w:rPr>
            </w:pPr>
            <w:r w:rsidRPr="00EB4001">
              <w:rPr>
                <w:kern w:val="28"/>
                <w:sz w:val="22"/>
                <w:szCs w:val="22"/>
              </w:rPr>
              <w:t>Выходное напряжение: ± 30</w:t>
            </w:r>
            <w:proofErr w:type="gramStart"/>
            <w:r w:rsidRPr="00EB4001">
              <w:rPr>
                <w:kern w:val="28"/>
                <w:sz w:val="22"/>
                <w:szCs w:val="22"/>
              </w:rPr>
              <w:t xml:space="preserve"> В</w:t>
            </w:r>
            <w:proofErr w:type="gramEnd"/>
            <w:r w:rsidRPr="00EB4001">
              <w:rPr>
                <w:kern w:val="28"/>
                <w:sz w:val="22"/>
                <w:szCs w:val="22"/>
              </w:rPr>
              <w:t xml:space="preserve">, Диапазоны тока: ±1мкА, ±10мкА,  ±100 мкА, ± 1 мА, ±10мА, ±100мА, ±1 А.  Диапазон регулируемых потенциалов: ±5 В, Скорость развертки: от 0 до ±100 В/с, Макс. скорость регистрации IET: 10 </w:t>
            </w:r>
            <w:proofErr w:type="spellStart"/>
            <w:r w:rsidRPr="00EB4001">
              <w:rPr>
                <w:kern w:val="28"/>
                <w:sz w:val="22"/>
                <w:szCs w:val="22"/>
              </w:rPr>
              <w:t>мс</w:t>
            </w:r>
            <w:proofErr w:type="spellEnd"/>
            <w:r w:rsidRPr="00EB4001">
              <w:rPr>
                <w:kern w:val="28"/>
                <w:sz w:val="22"/>
                <w:szCs w:val="22"/>
              </w:rPr>
              <w:t xml:space="preserve">/триаду, IR компенсация: Активная по разрыву цепи, </w:t>
            </w:r>
            <w:proofErr w:type="spellStart"/>
            <w:r w:rsidRPr="00EB4001">
              <w:rPr>
                <w:kern w:val="28"/>
                <w:sz w:val="22"/>
                <w:szCs w:val="22"/>
              </w:rPr>
              <w:t>аналог</w:t>
            </w:r>
            <w:proofErr w:type="gramStart"/>
            <w:r w:rsidRPr="00EB4001">
              <w:rPr>
                <w:kern w:val="28"/>
                <w:sz w:val="22"/>
                <w:szCs w:val="22"/>
              </w:rPr>
              <w:t>.в</w:t>
            </w:r>
            <w:proofErr w:type="gramEnd"/>
            <w:r w:rsidRPr="00EB4001">
              <w:rPr>
                <w:kern w:val="28"/>
                <w:sz w:val="22"/>
                <w:szCs w:val="22"/>
              </w:rPr>
              <w:t>ыходы</w:t>
            </w:r>
            <w:proofErr w:type="spellEnd"/>
            <w:r w:rsidRPr="00EB4001">
              <w:rPr>
                <w:kern w:val="28"/>
                <w:sz w:val="22"/>
                <w:szCs w:val="22"/>
              </w:rPr>
              <w:t xml:space="preserve">: есть, Внеш. </w:t>
            </w:r>
            <w:proofErr w:type="spellStart"/>
            <w:r w:rsidRPr="00EB4001">
              <w:rPr>
                <w:kern w:val="28"/>
                <w:sz w:val="22"/>
                <w:szCs w:val="22"/>
              </w:rPr>
              <w:t>задатчик</w:t>
            </w:r>
            <w:proofErr w:type="spellEnd"/>
            <w:r w:rsidRPr="00EB4001">
              <w:rPr>
                <w:kern w:val="28"/>
                <w:sz w:val="22"/>
                <w:szCs w:val="22"/>
              </w:rPr>
              <w:t>: есть,  Дополнительные опции Встроенная память до 16000 точек, Питание Сеть ~220 В.</w:t>
            </w:r>
          </w:p>
        </w:tc>
        <w:tc>
          <w:tcPr>
            <w:tcW w:w="637" w:type="dxa"/>
            <w:shd w:val="clear" w:color="auto" w:fill="auto"/>
          </w:tcPr>
          <w:p w:rsidR="0082085D" w:rsidRPr="00BB6813" w:rsidRDefault="0082085D" w:rsidP="00C7271B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82085D" w:rsidRPr="00BB6813" w:rsidRDefault="0082085D" w:rsidP="00C7271B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</w:t>
            </w:r>
          </w:p>
        </w:tc>
      </w:tr>
      <w:tr w:rsidR="0082085D" w:rsidRPr="00BB6813" w:rsidTr="00FD054E">
        <w:trPr>
          <w:trHeight w:val="857"/>
          <w:jc w:val="center"/>
        </w:trPr>
        <w:tc>
          <w:tcPr>
            <w:tcW w:w="518" w:type="dxa"/>
            <w:shd w:val="clear" w:color="auto" w:fill="auto"/>
          </w:tcPr>
          <w:p w:rsidR="0082085D" w:rsidRPr="00BB6813" w:rsidRDefault="0082085D" w:rsidP="00077AB1">
            <w:pPr>
              <w:ind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2</w:t>
            </w:r>
          </w:p>
        </w:tc>
        <w:tc>
          <w:tcPr>
            <w:tcW w:w="2703" w:type="dxa"/>
            <w:shd w:val="clear" w:color="auto" w:fill="auto"/>
          </w:tcPr>
          <w:p w:rsidR="0082085D" w:rsidRPr="00BB6813" w:rsidRDefault="0082085D" w:rsidP="00FD054E">
            <w:pPr>
              <w:ind w:right="34"/>
              <w:contextualSpacing/>
              <w:rPr>
                <w:kern w:val="28"/>
                <w:sz w:val="22"/>
                <w:szCs w:val="22"/>
              </w:rPr>
            </w:pPr>
            <w:r w:rsidRPr="0016413F">
              <w:rPr>
                <w:kern w:val="28"/>
                <w:sz w:val="22"/>
                <w:szCs w:val="22"/>
              </w:rPr>
              <w:t>Установка с вращающимся дисковым электродом ВЭД-06</w:t>
            </w:r>
          </w:p>
        </w:tc>
        <w:tc>
          <w:tcPr>
            <w:tcW w:w="4387" w:type="dxa"/>
            <w:shd w:val="clear" w:color="auto" w:fill="auto"/>
          </w:tcPr>
          <w:p w:rsidR="0082085D" w:rsidRPr="00EB4001" w:rsidRDefault="00FD054E" w:rsidP="00EB4001">
            <w:pPr>
              <w:ind w:left="-72"/>
              <w:jc w:val="both"/>
              <w:rPr>
                <w:kern w:val="28"/>
                <w:sz w:val="22"/>
                <w:szCs w:val="22"/>
              </w:rPr>
            </w:pPr>
            <w:r w:rsidRPr="00EB4001">
              <w:rPr>
                <w:color w:val="000000"/>
                <w:sz w:val="22"/>
                <w:szCs w:val="22"/>
              </w:rPr>
              <w:t>Время установки рабочего режима не более 5 с; частота вращения дискового электрода 1000 - 6000 об/мин;  эксцентричность вращения (биение) не более</w:t>
            </w:r>
            <w:bookmarkStart w:id="1" w:name="_GoBack"/>
            <w:bookmarkEnd w:id="1"/>
            <w:r w:rsidRPr="00EB4001">
              <w:rPr>
                <w:color w:val="000000"/>
                <w:sz w:val="22"/>
                <w:szCs w:val="22"/>
              </w:rPr>
              <w:t xml:space="preserve"> 2 мм от оси вращения; объем анализируемого раствора от 5 до 50 мл; - время непрерывной работы не менее 8 ч; питание прибора 220</w:t>
            </w:r>
            <w:proofErr w:type="gramStart"/>
            <w:r w:rsidRPr="00EB4001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EB4001">
              <w:rPr>
                <w:color w:val="000000"/>
                <w:sz w:val="22"/>
                <w:szCs w:val="22"/>
              </w:rPr>
              <w:t>, 50 Гц.</w:t>
            </w:r>
          </w:p>
        </w:tc>
        <w:tc>
          <w:tcPr>
            <w:tcW w:w="637" w:type="dxa"/>
            <w:shd w:val="clear" w:color="auto" w:fill="auto"/>
          </w:tcPr>
          <w:p w:rsidR="0082085D" w:rsidRPr="00BB6813" w:rsidRDefault="0082085D" w:rsidP="00C7271B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82085D" w:rsidRPr="00BB6813" w:rsidRDefault="0082085D" w:rsidP="00C7271B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</w:t>
            </w:r>
          </w:p>
        </w:tc>
      </w:tr>
      <w:tr w:rsidR="0082085D" w:rsidRPr="00BB6813" w:rsidTr="00FD054E">
        <w:trPr>
          <w:trHeight w:val="543"/>
          <w:jc w:val="center"/>
        </w:trPr>
        <w:tc>
          <w:tcPr>
            <w:tcW w:w="518" w:type="dxa"/>
            <w:shd w:val="clear" w:color="auto" w:fill="auto"/>
          </w:tcPr>
          <w:p w:rsidR="0082085D" w:rsidRPr="00BB6813" w:rsidRDefault="0082085D" w:rsidP="00077AB1">
            <w:pPr>
              <w:ind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3</w:t>
            </w:r>
          </w:p>
        </w:tc>
        <w:tc>
          <w:tcPr>
            <w:tcW w:w="2703" w:type="dxa"/>
            <w:shd w:val="clear" w:color="auto" w:fill="auto"/>
          </w:tcPr>
          <w:p w:rsidR="0082085D" w:rsidRPr="00BB6813" w:rsidRDefault="0082085D" w:rsidP="00FD054E">
            <w:pPr>
              <w:ind w:right="34"/>
              <w:contextualSpacing/>
              <w:rPr>
                <w:kern w:val="28"/>
                <w:sz w:val="22"/>
                <w:szCs w:val="22"/>
              </w:rPr>
            </w:pPr>
            <w:r w:rsidRPr="0016413F">
              <w:rPr>
                <w:kern w:val="28"/>
                <w:sz w:val="22"/>
                <w:szCs w:val="22"/>
              </w:rPr>
              <w:t xml:space="preserve">ЭСр-10103 </w:t>
            </w:r>
            <w:proofErr w:type="spellStart"/>
            <w:r w:rsidRPr="0016413F">
              <w:rPr>
                <w:kern w:val="28"/>
                <w:sz w:val="22"/>
                <w:szCs w:val="22"/>
              </w:rPr>
              <w:t>одноключ</w:t>
            </w:r>
            <w:proofErr w:type="spellEnd"/>
            <w:r w:rsidRPr="0016413F">
              <w:rPr>
                <w:kern w:val="28"/>
                <w:sz w:val="22"/>
                <w:szCs w:val="22"/>
              </w:rPr>
              <w:t>. (хлорсеребряный электрод)</w:t>
            </w:r>
          </w:p>
        </w:tc>
        <w:tc>
          <w:tcPr>
            <w:tcW w:w="4387" w:type="dxa"/>
            <w:shd w:val="clear" w:color="auto" w:fill="auto"/>
          </w:tcPr>
          <w:p w:rsidR="00FD054E" w:rsidRPr="00CF46BA" w:rsidRDefault="00FD054E" w:rsidP="00FD054E">
            <w:pPr>
              <w:ind w:left="-72"/>
              <w:rPr>
                <w:color w:val="000000"/>
              </w:rPr>
            </w:pPr>
            <w:proofErr w:type="spellStart"/>
            <w:r w:rsidRPr="00E52C95">
              <w:rPr>
                <w:color w:val="000000"/>
              </w:rPr>
              <w:t>Ag</w:t>
            </w:r>
            <w:proofErr w:type="spellEnd"/>
            <w:r w:rsidRPr="00E52C95">
              <w:rPr>
                <w:color w:val="000000"/>
              </w:rPr>
              <w:t>/</w:t>
            </w:r>
            <w:proofErr w:type="spellStart"/>
            <w:r w:rsidRPr="00E52C95">
              <w:rPr>
                <w:color w:val="000000"/>
              </w:rPr>
              <w:t>AgCl</w:t>
            </w:r>
            <w:proofErr w:type="spellEnd"/>
            <w:r w:rsidRPr="00E52C95">
              <w:rPr>
                <w:color w:val="000000"/>
              </w:rPr>
              <w:t xml:space="preserve">, -5...100 </w:t>
            </w:r>
            <w:r w:rsidRPr="00FD054E">
              <w:rPr>
                <w:color w:val="000000"/>
                <w:vertAlign w:val="superscript"/>
              </w:rPr>
              <w:t>0</w:t>
            </w:r>
            <w:r w:rsidRPr="00E52C95">
              <w:rPr>
                <w:color w:val="000000"/>
              </w:rPr>
              <w:t>С</w:t>
            </w:r>
          </w:p>
          <w:p w:rsidR="0082085D" w:rsidRPr="00BB6813" w:rsidRDefault="0082085D" w:rsidP="00FD054E">
            <w:pPr>
              <w:ind w:right="34"/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637" w:type="dxa"/>
            <w:shd w:val="clear" w:color="auto" w:fill="auto"/>
          </w:tcPr>
          <w:p w:rsidR="0082085D" w:rsidRPr="00BB6813" w:rsidRDefault="0082085D" w:rsidP="00C7271B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82085D" w:rsidRPr="00BB6813" w:rsidRDefault="0082085D" w:rsidP="00C7271B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2</w:t>
            </w:r>
          </w:p>
        </w:tc>
      </w:tr>
      <w:tr w:rsidR="0082085D" w:rsidRPr="00BB6813" w:rsidTr="00FD054E">
        <w:trPr>
          <w:trHeight w:val="693"/>
          <w:jc w:val="center"/>
        </w:trPr>
        <w:tc>
          <w:tcPr>
            <w:tcW w:w="518" w:type="dxa"/>
            <w:shd w:val="clear" w:color="auto" w:fill="auto"/>
          </w:tcPr>
          <w:p w:rsidR="0082085D" w:rsidRPr="00BB6813" w:rsidRDefault="0082085D" w:rsidP="00077AB1">
            <w:pPr>
              <w:ind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4</w:t>
            </w:r>
          </w:p>
        </w:tc>
        <w:tc>
          <w:tcPr>
            <w:tcW w:w="2703" w:type="dxa"/>
            <w:shd w:val="clear" w:color="auto" w:fill="auto"/>
          </w:tcPr>
          <w:p w:rsidR="0082085D" w:rsidRPr="00BB6813" w:rsidRDefault="0082085D" w:rsidP="00FD054E">
            <w:pPr>
              <w:ind w:right="34"/>
              <w:contextualSpacing/>
              <w:rPr>
                <w:kern w:val="28"/>
                <w:sz w:val="22"/>
                <w:szCs w:val="22"/>
              </w:rPr>
            </w:pPr>
            <w:r w:rsidRPr="0016413F">
              <w:rPr>
                <w:kern w:val="28"/>
                <w:sz w:val="22"/>
                <w:szCs w:val="22"/>
              </w:rPr>
              <w:t xml:space="preserve">ЭСр-10103 </w:t>
            </w:r>
            <w:proofErr w:type="spellStart"/>
            <w:r w:rsidRPr="0016413F">
              <w:rPr>
                <w:kern w:val="28"/>
                <w:sz w:val="22"/>
                <w:szCs w:val="22"/>
              </w:rPr>
              <w:t>двухключ</w:t>
            </w:r>
            <w:proofErr w:type="spellEnd"/>
            <w:r w:rsidRPr="0016413F">
              <w:rPr>
                <w:kern w:val="28"/>
                <w:sz w:val="22"/>
                <w:szCs w:val="22"/>
              </w:rPr>
              <w:t>. (хлорсеребряный электрод)</w:t>
            </w:r>
          </w:p>
        </w:tc>
        <w:tc>
          <w:tcPr>
            <w:tcW w:w="4387" w:type="dxa"/>
            <w:shd w:val="clear" w:color="auto" w:fill="auto"/>
          </w:tcPr>
          <w:p w:rsidR="00FD054E" w:rsidRDefault="00FD054E" w:rsidP="00FD054E">
            <w:pPr>
              <w:ind w:left="-72"/>
              <w:rPr>
                <w:color w:val="000000"/>
              </w:rPr>
            </w:pPr>
            <w:proofErr w:type="spellStart"/>
            <w:r w:rsidRPr="00E52C95">
              <w:rPr>
                <w:color w:val="000000"/>
              </w:rPr>
              <w:t>Ag</w:t>
            </w:r>
            <w:proofErr w:type="spellEnd"/>
            <w:r w:rsidRPr="00E52C95">
              <w:rPr>
                <w:color w:val="000000"/>
              </w:rPr>
              <w:t>/</w:t>
            </w:r>
            <w:proofErr w:type="spellStart"/>
            <w:r w:rsidRPr="00E52C95">
              <w:rPr>
                <w:color w:val="000000"/>
              </w:rPr>
              <w:t>AgCl</w:t>
            </w:r>
            <w:proofErr w:type="spellEnd"/>
            <w:r w:rsidRPr="00E52C95">
              <w:rPr>
                <w:color w:val="000000"/>
              </w:rPr>
              <w:t xml:space="preserve">, -5...100 </w:t>
            </w:r>
            <w:r w:rsidRPr="00FD054E">
              <w:rPr>
                <w:color w:val="000000"/>
                <w:vertAlign w:val="superscript"/>
              </w:rPr>
              <w:t>0</w:t>
            </w:r>
            <w:r w:rsidRPr="00E52C95">
              <w:rPr>
                <w:color w:val="000000"/>
              </w:rPr>
              <w:t>С</w:t>
            </w:r>
          </w:p>
          <w:p w:rsidR="0082085D" w:rsidRPr="00BB6813" w:rsidRDefault="0082085D" w:rsidP="00FD054E">
            <w:pPr>
              <w:ind w:right="34"/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637" w:type="dxa"/>
            <w:shd w:val="clear" w:color="auto" w:fill="auto"/>
          </w:tcPr>
          <w:p w:rsidR="0082085D" w:rsidRPr="00BB6813" w:rsidRDefault="0082085D" w:rsidP="00C7271B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82085D" w:rsidRPr="00BB6813" w:rsidRDefault="0082085D" w:rsidP="00C7271B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2</w:t>
            </w:r>
          </w:p>
        </w:tc>
      </w:tr>
    </w:tbl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proofErr w:type="gramStart"/>
      <w:r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Pr="006C28AD">
        <w:t>серийно выпускаемы</w:t>
      </w:r>
      <w:r w:rsidR="005A5537">
        <w:t>х</w:t>
      </w:r>
      <w:r w:rsidRPr="006C28AD">
        <w:t xml:space="preserve"> заводом-изготовителем</w:t>
      </w:r>
      <w:r w:rsidR="005A5537">
        <w:t xml:space="preserve"> комплектующих</w:t>
      </w:r>
      <w:r w:rsidRPr="006C28AD">
        <w:t>, со сроком изготовления - в 2011-2012 г. Не допускается поставка выставочных образцов.</w:t>
      </w:r>
      <w:proofErr w:type="gramEnd"/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Гарантийный срок на оборудование не менее 12 месяцев.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При необходимости отправки оборудования в сервисный центр, доставка осуществляется за счёт поставщика.</w:t>
      </w:r>
    </w:p>
    <w:p w:rsidR="007B42ED" w:rsidRDefault="006C28AD" w:rsidP="006C28AD">
      <w:pPr>
        <w:tabs>
          <w:tab w:val="num" w:pos="0"/>
        </w:tabs>
        <w:ind w:firstLine="709"/>
        <w:jc w:val="both"/>
      </w:pPr>
      <w:r w:rsidRPr="006C28AD">
        <w:lastRenderedPageBreak/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6C28AD">
        <w:t>аналогичное</w:t>
      </w:r>
      <w:proofErr w:type="gramEnd"/>
      <w:r w:rsidRPr="006C28AD">
        <w:t xml:space="preserve"> (подменный фонд).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2A2" w:rsidRDefault="003042A2">
      <w:r>
        <w:separator/>
      </w:r>
    </w:p>
  </w:endnote>
  <w:endnote w:type="continuationSeparator" w:id="0">
    <w:p w:rsidR="003042A2" w:rsidRDefault="00304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B400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25A9A" w:rsidRPr="00514881" w:rsidRDefault="00325A9A" w:rsidP="00325A9A">
    <w:pPr>
      <w:pStyle w:val="af4"/>
      <w:tabs>
        <w:tab w:val="clear" w:pos="4153"/>
      </w:tabs>
      <w:ind w:left="-567"/>
      <w:jc w:val="center"/>
    </w:pPr>
    <w:r w:rsidRPr="00514881">
      <w:rPr>
        <w:bCs/>
      </w:rPr>
      <w:t>Документации по простой процедуре закупк</w:t>
    </w:r>
    <w:proofErr w:type="gramStart"/>
    <w:r w:rsidRPr="00514881">
      <w:rPr>
        <w:bCs/>
      </w:rPr>
      <w:t>и(</w:t>
    </w:r>
    <w:proofErr w:type="gramEnd"/>
    <w:r w:rsidRPr="00514881">
      <w:rPr>
        <w:bCs/>
      </w:rPr>
      <w:t>запрос цен)</w:t>
    </w:r>
    <w:r w:rsidRPr="00514881">
      <w:t xml:space="preserve">в электронной форме </w:t>
    </w:r>
  </w:p>
  <w:p w:rsidR="00325A9A" w:rsidRPr="00F6772B" w:rsidRDefault="00325A9A" w:rsidP="00325A9A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514881">
      <w:t xml:space="preserve">на право заключения договора на поставку </w:t>
    </w:r>
    <w:r w:rsidR="00671315">
      <w:t>лабораторного оборудования</w:t>
    </w:r>
  </w:p>
  <w:p w:rsidR="006C28AD" w:rsidRPr="008C4058" w:rsidRDefault="006C28AD" w:rsidP="00325A9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2A2" w:rsidRDefault="003042A2">
      <w:r>
        <w:separator/>
      </w:r>
    </w:p>
  </w:footnote>
  <w:footnote w:type="continuationSeparator" w:id="0">
    <w:p w:rsidR="003042A2" w:rsidRDefault="003042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D72E93B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AB1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341C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3368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42A2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5A9A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3575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1ACB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52B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D720B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67E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1C1D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4A0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31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0BDC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2B5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47CCF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2ED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085D"/>
    <w:rsid w:val="00822783"/>
    <w:rsid w:val="00822AB6"/>
    <w:rsid w:val="00823AD1"/>
    <w:rsid w:val="008240C6"/>
    <w:rsid w:val="008243A8"/>
    <w:rsid w:val="008262C7"/>
    <w:rsid w:val="00826B7A"/>
    <w:rsid w:val="00827D11"/>
    <w:rsid w:val="00834060"/>
    <w:rsid w:val="008353FC"/>
    <w:rsid w:val="008355E1"/>
    <w:rsid w:val="008358E6"/>
    <w:rsid w:val="008516CC"/>
    <w:rsid w:val="00852F0E"/>
    <w:rsid w:val="00853FC6"/>
    <w:rsid w:val="00854F0E"/>
    <w:rsid w:val="0085523F"/>
    <w:rsid w:val="00856620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4F8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4C1C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41F"/>
    <w:rsid w:val="008C08D5"/>
    <w:rsid w:val="008C0BBC"/>
    <w:rsid w:val="008C143B"/>
    <w:rsid w:val="008C318B"/>
    <w:rsid w:val="008C4058"/>
    <w:rsid w:val="008C481F"/>
    <w:rsid w:val="008C48EF"/>
    <w:rsid w:val="008C60FE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0DE8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0901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5EA5"/>
    <w:rsid w:val="009F7673"/>
    <w:rsid w:val="00A004EB"/>
    <w:rsid w:val="00A00F49"/>
    <w:rsid w:val="00A0446F"/>
    <w:rsid w:val="00A047EE"/>
    <w:rsid w:val="00A06127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36C5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97B1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31B1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5E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D54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5F8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2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D6818"/>
    <w:rsid w:val="00DE0976"/>
    <w:rsid w:val="00DE181F"/>
    <w:rsid w:val="00DE394C"/>
    <w:rsid w:val="00DE419C"/>
    <w:rsid w:val="00DE65AA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001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054E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23252E-CBF2-452A-B2D2-903F70A94A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B5268D-FCA2-4A05-B1F2-C01A4BE6E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PC-028</cp:lastModifiedBy>
  <cp:revision>6</cp:revision>
  <cp:lastPrinted>2012-09-26T11:12:00Z</cp:lastPrinted>
  <dcterms:created xsi:type="dcterms:W3CDTF">2012-11-22T09:22:00Z</dcterms:created>
  <dcterms:modified xsi:type="dcterms:W3CDTF">2012-11-22T09:47:00Z</dcterms:modified>
</cp:coreProperties>
</file>