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03" w:rsidRDefault="00B14D1C" w:rsidP="00B14D1C">
      <w:pPr>
        <w:jc w:val="right"/>
        <w:rPr>
          <w:sz w:val="24"/>
        </w:rPr>
      </w:pPr>
      <w:r w:rsidRPr="00B14D1C">
        <w:rPr>
          <w:sz w:val="24"/>
        </w:rPr>
        <w:t>Том 2</w:t>
      </w:r>
    </w:p>
    <w:p w:rsidR="00B14D1C" w:rsidRPr="00B14D1C" w:rsidRDefault="00B14D1C" w:rsidP="00B14D1C">
      <w:pPr>
        <w:jc w:val="right"/>
        <w:rPr>
          <w:sz w:val="24"/>
        </w:rPr>
      </w:pPr>
    </w:p>
    <w:tbl>
      <w:tblPr>
        <w:tblW w:w="10066" w:type="dxa"/>
        <w:tblInd w:w="-34" w:type="dxa"/>
        <w:tblLayout w:type="fixed"/>
        <w:tblLook w:val="0000"/>
      </w:tblPr>
      <w:tblGrid>
        <w:gridCol w:w="4821"/>
        <w:gridCol w:w="283"/>
        <w:gridCol w:w="4962"/>
      </w:tblGrid>
      <w:tr w:rsidR="00423FE7" w:rsidRPr="00132D95" w:rsidTr="00D907E8">
        <w:tc>
          <w:tcPr>
            <w:tcW w:w="4821" w:type="dxa"/>
          </w:tcPr>
          <w:p w:rsidR="00423FE7" w:rsidRPr="00132D95" w:rsidRDefault="00423FE7" w:rsidP="00FB47F4">
            <w:pPr>
              <w:spacing w:after="240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:rsidR="00423FE7" w:rsidRPr="00132D95" w:rsidRDefault="00423FE7" w:rsidP="00D907E8">
            <w:pPr>
              <w:spacing w:after="240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423FE7" w:rsidRPr="00132D95" w:rsidRDefault="00423FE7" w:rsidP="00D907E8">
            <w:pPr>
              <w:spacing w:after="240"/>
              <w:rPr>
                <w:b/>
                <w:sz w:val="24"/>
                <w:szCs w:val="24"/>
              </w:rPr>
            </w:pPr>
            <w:r w:rsidRPr="00132D95">
              <w:rPr>
                <w:b/>
                <w:sz w:val="24"/>
                <w:szCs w:val="24"/>
              </w:rPr>
              <w:t>УТВЕРЖДАЮ:</w:t>
            </w:r>
          </w:p>
          <w:p w:rsidR="00FB47F4" w:rsidRPr="00132D95" w:rsidRDefault="00FB47F4" w:rsidP="00FB4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32D95">
              <w:rPr>
                <w:sz w:val="24"/>
                <w:szCs w:val="24"/>
              </w:rPr>
              <w:t xml:space="preserve">иректор  </w:t>
            </w:r>
            <w:r w:rsidRPr="00132D95">
              <w:rPr>
                <w:sz w:val="24"/>
                <w:szCs w:val="24"/>
              </w:rPr>
              <w:br/>
              <w:t>Проектно-конструкторского филиала</w:t>
            </w:r>
            <w:r w:rsidRPr="00132D95">
              <w:rPr>
                <w:sz w:val="24"/>
                <w:szCs w:val="24"/>
              </w:rPr>
              <w:br/>
              <w:t>ОАО «Концерн Росэнергоатом»</w:t>
            </w:r>
          </w:p>
          <w:p w:rsidR="00FB47F4" w:rsidRPr="00132D95" w:rsidRDefault="00FB47F4" w:rsidP="00FB47F4">
            <w:pPr>
              <w:rPr>
                <w:sz w:val="24"/>
                <w:szCs w:val="24"/>
              </w:rPr>
            </w:pPr>
          </w:p>
          <w:p w:rsidR="00FB47F4" w:rsidRPr="00423FE7" w:rsidRDefault="00FB47F4" w:rsidP="00FB47F4">
            <w:pPr>
              <w:rPr>
                <w:sz w:val="24"/>
                <w:szCs w:val="24"/>
              </w:rPr>
            </w:pPr>
          </w:p>
          <w:p w:rsidR="00423FE7" w:rsidRPr="00132D95" w:rsidRDefault="00FB47F4" w:rsidP="00FB47F4">
            <w:pPr>
              <w:tabs>
                <w:tab w:val="left" w:pos="5670"/>
                <w:tab w:val="left" w:pos="6804"/>
              </w:tabs>
              <w:rPr>
                <w:sz w:val="24"/>
                <w:szCs w:val="24"/>
              </w:rPr>
            </w:pPr>
            <w:r w:rsidRPr="00132D95">
              <w:rPr>
                <w:sz w:val="24"/>
                <w:szCs w:val="24"/>
              </w:rPr>
              <w:t xml:space="preserve">________________ </w:t>
            </w:r>
            <w:r>
              <w:rPr>
                <w:sz w:val="24"/>
                <w:szCs w:val="24"/>
              </w:rPr>
              <w:t>С</w:t>
            </w:r>
            <w:r w:rsidRPr="00132D9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132D9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Егоров</w:t>
            </w:r>
          </w:p>
        </w:tc>
      </w:tr>
    </w:tbl>
    <w:p w:rsidR="00423FE7" w:rsidRDefault="00423FE7" w:rsidP="00423FE7">
      <w:pPr>
        <w:rPr>
          <w:sz w:val="24"/>
          <w:szCs w:val="24"/>
        </w:rPr>
      </w:pPr>
    </w:p>
    <w:p w:rsidR="00423FE7" w:rsidRDefault="00423FE7" w:rsidP="00423FE7">
      <w:pPr>
        <w:rPr>
          <w:sz w:val="24"/>
          <w:szCs w:val="24"/>
        </w:rPr>
      </w:pPr>
    </w:p>
    <w:p w:rsidR="00423FE7" w:rsidRPr="00423FE7" w:rsidRDefault="00423FE7" w:rsidP="00423FE7">
      <w:pPr>
        <w:rPr>
          <w:sz w:val="24"/>
          <w:szCs w:val="24"/>
        </w:rPr>
      </w:pPr>
    </w:p>
    <w:p w:rsidR="00F77ED4" w:rsidRPr="00850ABC" w:rsidRDefault="00F77ED4" w:rsidP="00F77ED4">
      <w:pPr>
        <w:jc w:val="center"/>
        <w:rPr>
          <w:b/>
          <w:szCs w:val="24"/>
        </w:rPr>
      </w:pPr>
      <w:r w:rsidRPr="00850ABC">
        <w:rPr>
          <w:b/>
          <w:szCs w:val="24"/>
        </w:rPr>
        <w:t>ТЕХНИЧЕСКОЕ ЗАДАНИЕ</w:t>
      </w:r>
    </w:p>
    <w:p w:rsidR="00F77ED4" w:rsidRPr="00423FE7" w:rsidRDefault="00F77ED4" w:rsidP="00F77ED4">
      <w:pPr>
        <w:jc w:val="center"/>
        <w:rPr>
          <w:b/>
          <w:sz w:val="24"/>
          <w:szCs w:val="24"/>
        </w:rPr>
      </w:pPr>
      <w:r w:rsidRPr="00423FE7">
        <w:rPr>
          <w:b/>
          <w:sz w:val="24"/>
          <w:szCs w:val="24"/>
        </w:rPr>
        <w:t>на выполнение работы</w:t>
      </w:r>
    </w:p>
    <w:p w:rsidR="00F77ED4" w:rsidRPr="00423FE7" w:rsidRDefault="00F77ED4" w:rsidP="00F77ED4">
      <w:pPr>
        <w:jc w:val="center"/>
        <w:rPr>
          <w:b/>
          <w:sz w:val="24"/>
          <w:szCs w:val="24"/>
        </w:rPr>
      </w:pPr>
    </w:p>
    <w:p w:rsidR="00F77ED4" w:rsidRPr="00423FE7" w:rsidRDefault="00F77ED4" w:rsidP="00F77ED4">
      <w:pPr>
        <w:spacing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1. Наименование работы</w:t>
      </w:r>
    </w:p>
    <w:p w:rsidR="00F77ED4" w:rsidRPr="00423FE7" w:rsidRDefault="00847320" w:rsidP="00F77ED4">
      <w:pPr>
        <w:spacing w:before="120" w:after="120"/>
        <w:jc w:val="both"/>
        <w:rPr>
          <w:sz w:val="24"/>
          <w:szCs w:val="24"/>
        </w:rPr>
      </w:pPr>
      <w:r w:rsidRPr="006960A8">
        <w:rPr>
          <w:sz w:val="24"/>
        </w:rPr>
        <w:t>Обзор существующих нормативных документов Европейского Союза и международных организаций в области окружающей среды для размещения объектов использования атомной энергии</w:t>
      </w:r>
      <w:r w:rsidR="00F77ED4" w:rsidRPr="00423FE7">
        <w:rPr>
          <w:sz w:val="24"/>
          <w:szCs w:val="24"/>
        </w:rPr>
        <w:t>.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2. Основание для выполнения работы</w:t>
      </w:r>
    </w:p>
    <w:p w:rsidR="00F77ED4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5171ED">
        <w:rPr>
          <w:sz w:val="24"/>
          <w:szCs w:val="24"/>
        </w:rPr>
        <w:t>1</w:t>
      </w:r>
      <w:r>
        <w:rPr>
          <w:sz w:val="24"/>
          <w:szCs w:val="24"/>
        </w:rPr>
        <w:t xml:space="preserve"> Сводный план мероприятий на разработку нормативно-технической документации </w:t>
      </w:r>
      <w:r w:rsidR="00FB47F4">
        <w:rPr>
          <w:sz w:val="24"/>
          <w:szCs w:val="24"/>
        </w:rPr>
        <w:br/>
      </w:r>
      <w:r w:rsidRPr="00BF7AFB">
        <w:rPr>
          <w:sz w:val="24"/>
          <w:szCs w:val="24"/>
        </w:rPr>
        <w:t xml:space="preserve">ОАО «Концерн Росэнергоатом» </w:t>
      </w:r>
      <w:r>
        <w:rPr>
          <w:sz w:val="24"/>
          <w:szCs w:val="24"/>
        </w:rPr>
        <w:t xml:space="preserve">в 2012 году, утвержденный </w:t>
      </w:r>
      <w:r w:rsidR="00FB47F4">
        <w:rPr>
          <w:sz w:val="24"/>
          <w:szCs w:val="24"/>
        </w:rPr>
        <w:t xml:space="preserve">Заместителем Генерального директора – директором по капитальному строительству ОАО </w:t>
      </w:r>
      <w:r w:rsidR="00FB47F4" w:rsidRPr="00BF7AFB">
        <w:rPr>
          <w:sz w:val="24"/>
          <w:szCs w:val="24"/>
        </w:rPr>
        <w:t xml:space="preserve">«Концерн Росэнергоатом» </w:t>
      </w:r>
      <w:r>
        <w:rPr>
          <w:sz w:val="24"/>
          <w:szCs w:val="24"/>
        </w:rPr>
        <w:t>В.Н.</w:t>
      </w:r>
      <w:r w:rsidR="00FB47F4">
        <w:rPr>
          <w:sz w:val="24"/>
          <w:szCs w:val="24"/>
        </w:rPr>
        <w:t> </w:t>
      </w:r>
      <w:r>
        <w:rPr>
          <w:sz w:val="24"/>
          <w:szCs w:val="24"/>
        </w:rPr>
        <w:t xml:space="preserve">Сучковым 27.03.2012 (пункт </w:t>
      </w:r>
      <w:r w:rsidR="00527B13">
        <w:rPr>
          <w:sz w:val="24"/>
          <w:szCs w:val="24"/>
        </w:rPr>
        <w:t>2</w:t>
      </w:r>
      <w:r>
        <w:rPr>
          <w:sz w:val="24"/>
          <w:szCs w:val="24"/>
        </w:rPr>
        <w:t>).</w:t>
      </w:r>
    </w:p>
    <w:p w:rsidR="00A07795" w:rsidRDefault="00A07795" w:rsidP="00A07795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5171ED">
        <w:rPr>
          <w:sz w:val="24"/>
          <w:szCs w:val="24"/>
        </w:rPr>
        <w:t>2</w:t>
      </w:r>
      <w:r>
        <w:rPr>
          <w:sz w:val="24"/>
          <w:szCs w:val="24"/>
        </w:rPr>
        <w:t xml:space="preserve"> План № 02/12 </w:t>
      </w:r>
      <w:r w:rsidRPr="00A07795">
        <w:rPr>
          <w:sz w:val="24"/>
          <w:szCs w:val="24"/>
        </w:rPr>
        <w:t>мероприятий (работ), выполняемых Проектно-конструкторским филиалом за счет инвестиционной программы ОАО «Концерн Росэнергоатом» в 201</w:t>
      </w:r>
      <w:r>
        <w:rPr>
          <w:sz w:val="24"/>
          <w:szCs w:val="24"/>
        </w:rPr>
        <w:t>2</w:t>
      </w:r>
      <w:r w:rsidRPr="00A07795"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 (п</w:t>
      </w:r>
      <w:r w:rsidR="001609CB">
        <w:rPr>
          <w:sz w:val="24"/>
          <w:szCs w:val="24"/>
        </w:rPr>
        <w:t xml:space="preserve">ункт </w:t>
      </w:r>
      <w:r w:rsidR="005171ED">
        <w:rPr>
          <w:sz w:val="24"/>
          <w:szCs w:val="24"/>
        </w:rPr>
        <w:t>3</w:t>
      </w:r>
      <w:r w:rsidR="001609CB">
        <w:rPr>
          <w:sz w:val="24"/>
          <w:szCs w:val="24"/>
        </w:rPr>
        <w:t>).</w:t>
      </w:r>
      <w:r>
        <w:rPr>
          <w:sz w:val="24"/>
          <w:szCs w:val="24"/>
        </w:rPr>
        <w:t xml:space="preserve"> 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3. Срок выполнения работы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423FE7">
        <w:rPr>
          <w:sz w:val="24"/>
          <w:szCs w:val="24"/>
        </w:rPr>
        <w:t xml:space="preserve">ачало </w:t>
      </w:r>
      <w:r>
        <w:rPr>
          <w:sz w:val="24"/>
          <w:szCs w:val="24"/>
        </w:rPr>
        <w:t xml:space="preserve">– </w:t>
      </w:r>
      <w:r w:rsidR="0036610A">
        <w:rPr>
          <w:sz w:val="24"/>
          <w:szCs w:val="24"/>
        </w:rPr>
        <w:t>с даты заключения договора</w:t>
      </w:r>
      <w:r>
        <w:rPr>
          <w:sz w:val="24"/>
          <w:szCs w:val="24"/>
        </w:rPr>
        <w:t>.</w:t>
      </w:r>
    </w:p>
    <w:p w:rsidR="00F77ED4" w:rsidRPr="00423FE7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Окончание </w:t>
      </w:r>
      <w:r w:rsidRPr="00423FE7">
        <w:rPr>
          <w:sz w:val="24"/>
          <w:szCs w:val="24"/>
        </w:rPr>
        <w:t xml:space="preserve">– </w:t>
      </w:r>
      <w:r w:rsidR="00375F77">
        <w:rPr>
          <w:sz w:val="24"/>
          <w:szCs w:val="24"/>
          <w:lang w:val="en-US"/>
        </w:rPr>
        <w:t>2</w:t>
      </w:r>
      <w:r>
        <w:rPr>
          <w:sz w:val="24"/>
          <w:szCs w:val="24"/>
        </w:rPr>
        <w:t>0.12.12г</w:t>
      </w:r>
      <w:r w:rsidRPr="00423FE7">
        <w:rPr>
          <w:sz w:val="24"/>
          <w:szCs w:val="24"/>
        </w:rPr>
        <w:t>.</w:t>
      </w:r>
    </w:p>
    <w:p w:rsidR="00F77ED4" w:rsidRPr="008B387F" w:rsidRDefault="00F77ED4" w:rsidP="00F77ED4">
      <w:pPr>
        <w:spacing w:before="120" w:after="120"/>
        <w:jc w:val="both"/>
        <w:rPr>
          <w:b/>
          <w:sz w:val="24"/>
          <w:szCs w:val="24"/>
        </w:rPr>
      </w:pPr>
      <w:r w:rsidRPr="008B387F">
        <w:rPr>
          <w:b/>
          <w:sz w:val="24"/>
          <w:szCs w:val="24"/>
        </w:rPr>
        <w:t>4.  Исполнител</w:t>
      </w:r>
      <w:r w:rsidR="002038E4">
        <w:rPr>
          <w:b/>
          <w:sz w:val="24"/>
          <w:szCs w:val="24"/>
        </w:rPr>
        <w:t>ь</w:t>
      </w:r>
    </w:p>
    <w:p w:rsidR="00F77ED4" w:rsidRPr="008B387F" w:rsidRDefault="00F77ED4" w:rsidP="00F77ED4">
      <w:pPr>
        <w:spacing w:before="120" w:after="120"/>
        <w:jc w:val="both"/>
        <w:rPr>
          <w:sz w:val="24"/>
          <w:szCs w:val="24"/>
        </w:rPr>
      </w:pPr>
      <w:r w:rsidRPr="008B387F">
        <w:rPr>
          <w:sz w:val="24"/>
          <w:szCs w:val="24"/>
        </w:rPr>
        <w:t>Исполнитель</w:t>
      </w:r>
      <w:r w:rsidR="002038E4" w:rsidRPr="002038E4">
        <w:rPr>
          <w:sz w:val="24"/>
          <w:szCs w:val="22"/>
        </w:rPr>
        <w:t xml:space="preserve"> </w:t>
      </w:r>
      <w:r w:rsidR="002038E4">
        <w:rPr>
          <w:sz w:val="24"/>
          <w:szCs w:val="22"/>
        </w:rPr>
        <w:t>определяется по результатам проведения закупочных процедур</w:t>
      </w:r>
      <w:r w:rsidRPr="008B387F">
        <w:rPr>
          <w:sz w:val="24"/>
          <w:szCs w:val="24"/>
        </w:rPr>
        <w:t>.</w:t>
      </w:r>
    </w:p>
    <w:p w:rsidR="00F77ED4" w:rsidRPr="008B387F" w:rsidRDefault="00F77ED4" w:rsidP="00F77ED4">
      <w:pPr>
        <w:spacing w:before="120" w:after="120"/>
        <w:jc w:val="both"/>
        <w:rPr>
          <w:sz w:val="24"/>
          <w:szCs w:val="24"/>
        </w:rPr>
      </w:pPr>
      <w:r w:rsidRPr="008B387F">
        <w:rPr>
          <w:sz w:val="24"/>
          <w:szCs w:val="24"/>
        </w:rPr>
        <w:t>Исполнитель имеет право привлекать соисполнителей в порядке, установленном Единым отраслевым стандартом закупок Госкорпорации «Росатом» (ЕОСЗ).</w:t>
      </w:r>
    </w:p>
    <w:p w:rsidR="00F77ED4" w:rsidRPr="00423FE7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Pr="00423FE7">
        <w:rPr>
          <w:b/>
          <w:sz w:val="24"/>
          <w:szCs w:val="24"/>
        </w:rPr>
        <w:t xml:space="preserve">. Цель </w:t>
      </w:r>
      <w:r w:rsidR="002038E4">
        <w:rPr>
          <w:b/>
          <w:sz w:val="24"/>
          <w:szCs w:val="24"/>
        </w:rPr>
        <w:t xml:space="preserve">работы </w:t>
      </w:r>
      <w:r w:rsidR="002038E4" w:rsidRPr="002038E4">
        <w:rPr>
          <w:b/>
          <w:sz w:val="24"/>
        </w:rPr>
        <w:t>и ожидаемые результаты</w:t>
      </w:r>
      <w:r w:rsidR="002038E4" w:rsidRPr="00423FE7">
        <w:rPr>
          <w:b/>
          <w:sz w:val="24"/>
          <w:szCs w:val="24"/>
        </w:rPr>
        <w:t xml:space="preserve"> </w:t>
      </w:r>
    </w:p>
    <w:p w:rsidR="002038E4" w:rsidRDefault="00F77ED4" w:rsidP="00F77ED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423FE7">
        <w:rPr>
          <w:color w:val="000000"/>
          <w:sz w:val="24"/>
          <w:szCs w:val="24"/>
        </w:rPr>
        <w:t>.1 Цель работы</w:t>
      </w:r>
      <w:r w:rsidR="002038E4">
        <w:rPr>
          <w:color w:val="000000"/>
          <w:sz w:val="24"/>
          <w:szCs w:val="24"/>
        </w:rPr>
        <w:t>.</w:t>
      </w:r>
      <w:r w:rsidRPr="00423FE7">
        <w:rPr>
          <w:color w:val="000000"/>
          <w:sz w:val="24"/>
          <w:szCs w:val="24"/>
        </w:rPr>
        <w:t xml:space="preserve"> </w:t>
      </w:r>
    </w:p>
    <w:p w:rsidR="00D024C9" w:rsidRDefault="00D024C9" w:rsidP="00D024C9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Работа выполняется в целях поиска областей оптимизации проектных решений </w:t>
      </w:r>
      <w:r w:rsidRPr="006960A8">
        <w:rPr>
          <w:sz w:val="24"/>
        </w:rPr>
        <w:t xml:space="preserve">в области </w:t>
      </w:r>
      <w:r>
        <w:rPr>
          <w:sz w:val="24"/>
        </w:rPr>
        <w:t xml:space="preserve">охраны </w:t>
      </w:r>
      <w:r w:rsidRPr="006960A8">
        <w:rPr>
          <w:sz w:val="24"/>
        </w:rPr>
        <w:t xml:space="preserve">окружающей среды </w:t>
      </w:r>
      <w:r>
        <w:rPr>
          <w:color w:val="000000"/>
          <w:sz w:val="24"/>
          <w:szCs w:val="24"/>
        </w:rPr>
        <w:t>и повышения конкурентоспособности проектов российских АЭС на международных ядерно-энергетических рынках.</w:t>
      </w:r>
    </w:p>
    <w:p w:rsidR="002038E4" w:rsidRDefault="00F77ED4" w:rsidP="00D024C9">
      <w:pPr>
        <w:spacing w:before="120" w:after="120"/>
        <w:jc w:val="both"/>
        <w:rPr>
          <w:sz w:val="24"/>
        </w:rPr>
      </w:pPr>
      <w:r>
        <w:rPr>
          <w:color w:val="000000"/>
          <w:sz w:val="24"/>
          <w:szCs w:val="24"/>
        </w:rPr>
        <w:t>5</w:t>
      </w:r>
      <w:r w:rsidRPr="00423FE7">
        <w:rPr>
          <w:color w:val="000000"/>
          <w:sz w:val="24"/>
          <w:szCs w:val="24"/>
        </w:rPr>
        <w:t>.2</w:t>
      </w:r>
      <w:r>
        <w:rPr>
          <w:color w:val="000000"/>
          <w:sz w:val="24"/>
          <w:szCs w:val="24"/>
        </w:rPr>
        <w:t xml:space="preserve"> </w:t>
      </w:r>
      <w:r w:rsidR="002038E4">
        <w:rPr>
          <w:sz w:val="24"/>
        </w:rPr>
        <w:t>Ожидаемый экономический эффект от внедрения результатов работ.</w:t>
      </w:r>
    </w:p>
    <w:p w:rsidR="002038E4" w:rsidRDefault="004A49B7" w:rsidP="00F77ED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Проекты российских АЭС, отвечающие всем современным нормам и требованиям, в том числе </w:t>
      </w:r>
      <w:r w:rsidRPr="006960A8">
        <w:rPr>
          <w:sz w:val="24"/>
        </w:rPr>
        <w:t>в области окружающей среды</w:t>
      </w:r>
      <w:r>
        <w:rPr>
          <w:sz w:val="24"/>
        </w:rPr>
        <w:t>,</w:t>
      </w:r>
      <w:r w:rsidR="00261A11">
        <w:rPr>
          <w:sz w:val="24"/>
        </w:rPr>
        <w:t xml:space="preserve"> способствуют повышению привлекательности со стороны зарубежных заказчиков в ходе международных тендеров.</w:t>
      </w:r>
    </w:p>
    <w:p w:rsidR="002038E4" w:rsidRPr="002038E4" w:rsidRDefault="002038E4" w:rsidP="0074610B">
      <w:pPr>
        <w:rPr>
          <w:b/>
          <w:sz w:val="24"/>
          <w:szCs w:val="24"/>
        </w:rPr>
      </w:pPr>
      <w:r w:rsidRPr="002038E4">
        <w:rPr>
          <w:b/>
          <w:sz w:val="24"/>
          <w:szCs w:val="24"/>
        </w:rPr>
        <w:t>6. Исход</w:t>
      </w:r>
      <w:r>
        <w:rPr>
          <w:b/>
          <w:sz w:val="24"/>
          <w:szCs w:val="24"/>
        </w:rPr>
        <w:t>ные данные для проведения работ</w:t>
      </w:r>
    </w:p>
    <w:p w:rsidR="005171ED" w:rsidRDefault="005171ED" w:rsidP="002038E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Сбор, анализ и обработку исходных данных Исполнитель осуществляет самостоятельно с последующим согласованием у Заказчика. </w:t>
      </w:r>
    </w:p>
    <w:p w:rsidR="00C12890" w:rsidRDefault="00C12890" w:rsidP="00C12890">
      <w:pPr>
        <w:pStyle w:val="a5"/>
        <w:spacing w:before="120"/>
        <w:ind w:right="0"/>
        <w:jc w:val="both"/>
        <w:rPr>
          <w:sz w:val="24"/>
        </w:rPr>
      </w:pPr>
      <w:r>
        <w:rPr>
          <w:sz w:val="24"/>
        </w:rPr>
        <w:lastRenderedPageBreak/>
        <w:t xml:space="preserve">7. Основные требования </w:t>
      </w:r>
      <w:r w:rsidR="00461642">
        <w:rPr>
          <w:sz w:val="24"/>
        </w:rPr>
        <w:t xml:space="preserve">к выполнению </w:t>
      </w:r>
      <w:r>
        <w:rPr>
          <w:sz w:val="24"/>
        </w:rPr>
        <w:t>работы</w:t>
      </w:r>
    </w:p>
    <w:p w:rsidR="00C12890" w:rsidRDefault="00335F9D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>
        <w:rPr>
          <w:sz w:val="24"/>
          <w:szCs w:val="24"/>
        </w:rPr>
        <w:t>.1 Работа должны быть выполнена</w:t>
      </w:r>
      <w:r w:rsidR="00C12890" w:rsidRPr="00423FE7">
        <w:rPr>
          <w:sz w:val="24"/>
          <w:szCs w:val="24"/>
        </w:rPr>
        <w:t xml:space="preserve"> в соответствии с требованиями настоящего Технического задания, а их результат должен соответствовать целям, изложенным в п. 5.1 настоящего Технического задания. </w:t>
      </w:r>
    </w:p>
    <w:p w:rsidR="00C12890" w:rsidRPr="00D12C2D" w:rsidRDefault="00335F9D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 w:rsidRPr="00423FE7">
        <w:rPr>
          <w:sz w:val="24"/>
          <w:szCs w:val="24"/>
        </w:rPr>
        <w:t>.2</w:t>
      </w:r>
      <w:r w:rsidR="00C12890">
        <w:rPr>
          <w:sz w:val="24"/>
          <w:szCs w:val="24"/>
        </w:rPr>
        <w:t xml:space="preserve">  </w:t>
      </w:r>
      <w:r w:rsidR="00C12890" w:rsidRPr="00423FE7">
        <w:rPr>
          <w:sz w:val="24"/>
          <w:szCs w:val="24"/>
        </w:rPr>
        <w:t>В хо</w:t>
      </w:r>
      <w:r w:rsidR="00C12890">
        <w:rPr>
          <w:sz w:val="24"/>
          <w:szCs w:val="24"/>
        </w:rPr>
        <w:t>де выполнения работы необходимо</w:t>
      </w:r>
      <w:r w:rsidR="00D12C2D" w:rsidRPr="00D12C2D">
        <w:rPr>
          <w:sz w:val="24"/>
          <w:szCs w:val="24"/>
        </w:rPr>
        <w:t xml:space="preserve"> </w:t>
      </w:r>
      <w:r w:rsidR="00D12C2D">
        <w:rPr>
          <w:sz w:val="24"/>
          <w:szCs w:val="24"/>
        </w:rPr>
        <w:t>отразить следующие вопросы</w:t>
      </w:r>
      <w:r w:rsidR="00C12890">
        <w:rPr>
          <w:sz w:val="24"/>
          <w:szCs w:val="24"/>
        </w:rPr>
        <w:t>:</w:t>
      </w:r>
    </w:p>
    <w:p w:rsidR="00D12C2D" w:rsidRPr="00D12C2D" w:rsidRDefault="00D12C2D" w:rsidP="00D12C2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jc w:val="both"/>
        <w:rPr>
          <w:sz w:val="24"/>
          <w:szCs w:val="24"/>
        </w:rPr>
      </w:pPr>
      <w:r w:rsidRPr="00D12C2D">
        <w:rPr>
          <w:sz w:val="24"/>
          <w:szCs w:val="24"/>
        </w:rPr>
        <w:t>предпосылки Европейского сотрудничества в области окружающей среды;</w:t>
      </w:r>
    </w:p>
    <w:p w:rsidR="00D12C2D" w:rsidRPr="00D12C2D" w:rsidRDefault="00D12C2D" w:rsidP="00D12C2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jc w:val="both"/>
        <w:rPr>
          <w:sz w:val="24"/>
          <w:szCs w:val="24"/>
        </w:rPr>
      </w:pPr>
      <w:r w:rsidRPr="00D12C2D">
        <w:rPr>
          <w:sz w:val="24"/>
          <w:szCs w:val="24"/>
        </w:rPr>
        <w:t>политика ЕС в сфере окружающей среды;</w:t>
      </w:r>
    </w:p>
    <w:p w:rsidR="00D12C2D" w:rsidRPr="00D12C2D" w:rsidRDefault="00D12C2D" w:rsidP="00D12C2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jc w:val="both"/>
        <w:rPr>
          <w:sz w:val="24"/>
          <w:szCs w:val="24"/>
        </w:rPr>
      </w:pPr>
      <w:r w:rsidRPr="00D12C2D">
        <w:rPr>
          <w:sz w:val="24"/>
          <w:szCs w:val="24"/>
        </w:rPr>
        <w:t>международные организации, выпускавшие нормативные документы в области экологической безопасности (МАГАТЭ, МКРЗ, АЯЭ, НКДАР, ООН);</w:t>
      </w:r>
    </w:p>
    <w:p w:rsidR="00D12C2D" w:rsidRPr="00D12C2D" w:rsidRDefault="00D12C2D" w:rsidP="00D12C2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jc w:val="both"/>
        <w:rPr>
          <w:sz w:val="24"/>
          <w:szCs w:val="24"/>
        </w:rPr>
      </w:pPr>
      <w:r w:rsidRPr="00D12C2D">
        <w:rPr>
          <w:sz w:val="24"/>
          <w:szCs w:val="24"/>
        </w:rPr>
        <w:t>основные стандарты экологической безопасности;</w:t>
      </w:r>
    </w:p>
    <w:p w:rsidR="00D12C2D" w:rsidRPr="00D12C2D" w:rsidRDefault="00D12C2D" w:rsidP="00D12C2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jc w:val="both"/>
        <w:rPr>
          <w:sz w:val="24"/>
          <w:szCs w:val="24"/>
        </w:rPr>
      </w:pPr>
      <w:r w:rsidRPr="00D12C2D">
        <w:rPr>
          <w:sz w:val="24"/>
          <w:szCs w:val="24"/>
        </w:rPr>
        <w:t>конвенции и соглашения под эгидой МАГАТЭ;</w:t>
      </w:r>
    </w:p>
    <w:p w:rsidR="00D12C2D" w:rsidRPr="00D12C2D" w:rsidRDefault="00D12C2D" w:rsidP="00D12C2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jc w:val="both"/>
        <w:rPr>
          <w:sz w:val="24"/>
          <w:szCs w:val="24"/>
        </w:rPr>
      </w:pPr>
      <w:r w:rsidRPr="00D12C2D">
        <w:rPr>
          <w:sz w:val="24"/>
          <w:szCs w:val="24"/>
        </w:rPr>
        <w:t>принципы решения проблем по окружающей среде и развитию, имеющие отношения к проектам АЭС;</w:t>
      </w:r>
    </w:p>
    <w:p w:rsidR="00D12C2D" w:rsidRPr="00D12C2D" w:rsidRDefault="00D12C2D" w:rsidP="00D12C2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jc w:val="both"/>
        <w:rPr>
          <w:sz w:val="24"/>
          <w:szCs w:val="24"/>
        </w:rPr>
      </w:pPr>
      <w:r w:rsidRPr="00D12C2D">
        <w:rPr>
          <w:sz w:val="24"/>
          <w:szCs w:val="24"/>
        </w:rPr>
        <w:t>международные программы как инструменты для управления мероприятиями по защите окружающей среды;</w:t>
      </w:r>
    </w:p>
    <w:p w:rsidR="00D12C2D" w:rsidRPr="00D12C2D" w:rsidRDefault="00D12C2D" w:rsidP="00D12C2D">
      <w:pPr>
        <w:pStyle w:val="3"/>
        <w:numPr>
          <w:ilvl w:val="0"/>
          <w:numId w:val="16"/>
        </w:numPr>
        <w:tabs>
          <w:tab w:val="left" w:pos="993"/>
        </w:tabs>
        <w:suppressAutoHyphens/>
        <w:spacing w:before="120"/>
        <w:ind w:left="426"/>
        <w:jc w:val="both"/>
        <w:rPr>
          <w:sz w:val="24"/>
          <w:szCs w:val="24"/>
        </w:rPr>
      </w:pPr>
      <w:r w:rsidRPr="00D12C2D">
        <w:rPr>
          <w:sz w:val="24"/>
          <w:szCs w:val="24"/>
        </w:rPr>
        <w:t>основные директивы ОВОС в ЕС.</w:t>
      </w:r>
    </w:p>
    <w:p w:rsidR="00C12890" w:rsidRDefault="00335F9D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>
        <w:rPr>
          <w:sz w:val="24"/>
          <w:szCs w:val="24"/>
        </w:rPr>
        <w:t>.3 Исполнитель в случае необходимости обеспечивает экспертно-консультационное сопровождение результатов выполненных работ.</w:t>
      </w:r>
    </w:p>
    <w:p w:rsidR="005171ED" w:rsidRDefault="00335F9D" w:rsidP="00C12890">
      <w:pPr>
        <w:tabs>
          <w:tab w:val="num" w:pos="1120"/>
        </w:tabs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12890">
        <w:rPr>
          <w:color w:val="000000"/>
          <w:sz w:val="24"/>
          <w:szCs w:val="24"/>
        </w:rPr>
        <w:t>.4 В рамках данной тематики</w:t>
      </w:r>
      <w:r w:rsidR="00C12890" w:rsidRPr="00423FE7">
        <w:rPr>
          <w:color w:val="000000"/>
          <w:sz w:val="24"/>
          <w:szCs w:val="24"/>
        </w:rPr>
        <w:t xml:space="preserve"> необходимо руководствоваться действующим в России, нормами правилами и стандартами в области </w:t>
      </w:r>
      <w:r w:rsidR="005171ED">
        <w:rPr>
          <w:color w:val="000000"/>
          <w:sz w:val="24"/>
          <w:szCs w:val="24"/>
        </w:rPr>
        <w:t>использования ядерной энергии.</w:t>
      </w:r>
    </w:p>
    <w:p w:rsidR="00C12890" w:rsidRDefault="00C12890" w:rsidP="00C12890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Pr="00C12890">
        <w:rPr>
          <w:b/>
          <w:sz w:val="24"/>
          <w:szCs w:val="24"/>
        </w:rPr>
        <w:t>Место внедрения и способ применения результатов выполненных работ</w:t>
      </w:r>
      <w:r w:rsidRPr="00C12890">
        <w:rPr>
          <w:sz w:val="24"/>
          <w:szCs w:val="24"/>
        </w:rPr>
        <w:t xml:space="preserve"> </w:t>
      </w:r>
    </w:p>
    <w:p w:rsidR="00C12890" w:rsidRDefault="00C12890" w:rsidP="00C12890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  <w:r w:rsidRPr="00BD699F">
        <w:rPr>
          <w:sz w:val="24"/>
          <w:szCs w:val="24"/>
        </w:rPr>
        <w:t>Результаты данной работы</w:t>
      </w:r>
      <w:r>
        <w:rPr>
          <w:sz w:val="24"/>
          <w:szCs w:val="24"/>
        </w:rPr>
        <w:t xml:space="preserve"> б</w:t>
      </w:r>
      <w:r w:rsidR="005171ED">
        <w:rPr>
          <w:sz w:val="24"/>
          <w:szCs w:val="24"/>
        </w:rPr>
        <w:t>уду</w:t>
      </w:r>
      <w:r>
        <w:rPr>
          <w:sz w:val="24"/>
          <w:szCs w:val="24"/>
        </w:rPr>
        <w:t xml:space="preserve">т использованы </w:t>
      </w:r>
      <w:r w:rsidR="00461642">
        <w:rPr>
          <w:sz w:val="24"/>
          <w:szCs w:val="24"/>
        </w:rPr>
        <w:t xml:space="preserve">руководством ОАО «Концерн Росэнергоатом» </w:t>
      </w:r>
      <w:r w:rsidR="000B286A">
        <w:rPr>
          <w:sz w:val="24"/>
          <w:szCs w:val="24"/>
        </w:rPr>
        <w:t>при формировании технико-экономической политики в области проектирования современных энергоблоков АЭС.</w:t>
      </w:r>
    </w:p>
    <w:p w:rsidR="006C21CC" w:rsidRPr="006C21CC" w:rsidRDefault="00C12890" w:rsidP="006C21CC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C21CC">
        <w:rPr>
          <w:b/>
          <w:sz w:val="24"/>
          <w:szCs w:val="24"/>
        </w:rPr>
        <w:t xml:space="preserve">. </w:t>
      </w:r>
      <w:r w:rsidR="006C21CC" w:rsidRPr="006C21CC">
        <w:rPr>
          <w:b/>
          <w:sz w:val="24"/>
          <w:szCs w:val="24"/>
        </w:rPr>
        <w:t>Отчетные материалы</w:t>
      </w:r>
    </w:p>
    <w:p w:rsidR="006C21CC" w:rsidRPr="006C21CC" w:rsidRDefault="006C21CC" w:rsidP="006C21CC">
      <w:pPr>
        <w:spacing w:before="120" w:after="120"/>
        <w:jc w:val="both"/>
        <w:rPr>
          <w:sz w:val="24"/>
          <w:szCs w:val="24"/>
        </w:rPr>
      </w:pPr>
      <w:r w:rsidRPr="006C21CC">
        <w:rPr>
          <w:sz w:val="24"/>
          <w:szCs w:val="24"/>
        </w:rPr>
        <w:t>Пр</w:t>
      </w:r>
      <w:r w:rsidR="00375F77">
        <w:rPr>
          <w:sz w:val="24"/>
          <w:szCs w:val="24"/>
        </w:rPr>
        <w:t>и завершении работы</w:t>
      </w:r>
      <w:r w:rsidRPr="006C21CC">
        <w:rPr>
          <w:sz w:val="24"/>
          <w:szCs w:val="24"/>
        </w:rPr>
        <w:t xml:space="preserve"> Исполнитель представляет Заказчику аннотационный отчет с приложением к нему отчетной документации: </w:t>
      </w:r>
      <w:r w:rsidRPr="006C21CC">
        <w:rPr>
          <w:bCs/>
          <w:sz w:val="24"/>
          <w:szCs w:val="24"/>
        </w:rPr>
        <w:t>«</w:t>
      </w:r>
      <w:r w:rsidR="005171ED" w:rsidRPr="006960A8">
        <w:rPr>
          <w:sz w:val="24"/>
        </w:rPr>
        <w:t>Обзор существующих нормативных документов Европейского Союза и международных организаций в области окружающей среды для размещения объектов использования атомной энергии</w:t>
      </w:r>
      <w:r w:rsidRPr="006C21CC">
        <w:rPr>
          <w:sz w:val="24"/>
          <w:szCs w:val="24"/>
        </w:rPr>
        <w:t>»</w:t>
      </w:r>
      <w:r w:rsidR="00375F77">
        <w:rPr>
          <w:sz w:val="24"/>
          <w:szCs w:val="24"/>
        </w:rPr>
        <w:t xml:space="preserve">, оформленной в соответствии с </w:t>
      </w:r>
      <w:r w:rsidR="00375F77" w:rsidRPr="00375F77">
        <w:rPr>
          <w:sz w:val="24"/>
          <w:szCs w:val="24"/>
        </w:rPr>
        <w:br/>
      </w:r>
      <w:r w:rsidR="00375F77">
        <w:rPr>
          <w:rFonts w:eastAsia="Calibri"/>
          <w:sz w:val="24"/>
          <w:szCs w:val="24"/>
        </w:rPr>
        <w:t>СТО СМК-ПКФ-014.2-0.6</w:t>
      </w:r>
      <w:r w:rsidRPr="006C21CC">
        <w:rPr>
          <w:sz w:val="24"/>
          <w:szCs w:val="24"/>
        </w:rPr>
        <w:t>.</w:t>
      </w:r>
    </w:p>
    <w:p w:rsidR="006C21CC" w:rsidRPr="006C21CC" w:rsidRDefault="006C21CC" w:rsidP="006C21CC">
      <w:pPr>
        <w:spacing w:before="120" w:after="120"/>
        <w:jc w:val="both"/>
        <w:rPr>
          <w:sz w:val="24"/>
          <w:szCs w:val="24"/>
        </w:rPr>
      </w:pPr>
      <w:r w:rsidRPr="006C21CC">
        <w:rPr>
          <w:sz w:val="24"/>
          <w:szCs w:val="24"/>
        </w:rPr>
        <w:t>Материалы предоставляются Заказчику в 2 экземплярах на бумаге и в электронном виде в соответствии с порядком, принятым в ОАО «Концерн Росэнергоатом».</w:t>
      </w:r>
    </w:p>
    <w:p w:rsidR="006C21CC" w:rsidRPr="006C21CC" w:rsidRDefault="006C21CC" w:rsidP="00375F77">
      <w:pPr>
        <w:jc w:val="both"/>
        <w:rPr>
          <w:rFonts w:eastAsia="Calibri"/>
          <w:sz w:val="24"/>
          <w:szCs w:val="24"/>
        </w:rPr>
      </w:pPr>
      <w:r w:rsidRPr="006C21CC">
        <w:rPr>
          <w:rFonts w:eastAsia="Calibri"/>
          <w:sz w:val="24"/>
          <w:szCs w:val="24"/>
        </w:rPr>
        <w:t xml:space="preserve">Рассмотрение и приемка результатов работы производится на основании актов сдачи-приемки выполненных работ в соответствии с настоящим техническим </w:t>
      </w:r>
      <w:r w:rsidR="00375F77">
        <w:rPr>
          <w:rFonts w:eastAsia="Calibri"/>
          <w:sz w:val="24"/>
          <w:szCs w:val="24"/>
        </w:rPr>
        <w:t>заданием</w:t>
      </w:r>
      <w:r w:rsidR="00375F77" w:rsidRPr="00375F77">
        <w:rPr>
          <w:rFonts w:eastAsia="Calibri"/>
          <w:sz w:val="24"/>
          <w:szCs w:val="24"/>
        </w:rPr>
        <w:t>,</w:t>
      </w:r>
      <w:r w:rsidRPr="006C21CC">
        <w:rPr>
          <w:rFonts w:eastAsia="Calibri"/>
          <w:sz w:val="24"/>
          <w:szCs w:val="24"/>
        </w:rPr>
        <w:t xml:space="preserve"> календарным планом и СТО СМК-ПКФ-014.1-12.</w:t>
      </w:r>
    </w:p>
    <w:p w:rsidR="00C12890" w:rsidRDefault="00C12890" w:rsidP="00375F77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</w:p>
    <w:tbl>
      <w:tblPr>
        <w:tblW w:w="10349" w:type="dxa"/>
        <w:tblInd w:w="-34" w:type="dxa"/>
        <w:tblLayout w:type="fixed"/>
        <w:tblLook w:val="0000"/>
      </w:tblPr>
      <w:tblGrid>
        <w:gridCol w:w="6238"/>
        <w:gridCol w:w="1842"/>
        <w:gridCol w:w="2269"/>
      </w:tblGrid>
      <w:tr w:rsidR="00F77ED4" w:rsidRPr="00132D95" w:rsidTr="007730EB">
        <w:trPr>
          <w:cantSplit/>
          <w:trHeight w:val="370"/>
        </w:trPr>
        <w:tc>
          <w:tcPr>
            <w:tcW w:w="6238" w:type="dxa"/>
          </w:tcPr>
          <w:p w:rsidR="00F77ED4" w:rsidRPr="00354A03" w:rsidRDefault="00F77ED4" w:rsidP="007730EB">
            <w:pPr>
              <w:pStyle w:val="af"/>
              <w:suppressAutoHyphens/>
              <w:rPr>
                <w:sz w:val="24"/>
                <w:szCs w:val="24"/>
              </w:rPr>
            </w:pPr>
            <w:r w:rsidRPr="00496769">
              <w:rPr>
                <w:sz w:val="24"/>
                <w:szCs w:val="24"/>
              </w:rPr>
              <w:t>Заместитель директора по организации проектных и конструкторских работ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F77ED4" w:rsidRPr="00354A03" w:rsidRDefault="00F77ED4" w:rsidP="00210C1B">
            <w:pPr>
              <w:pStyle w:val="10"/>
              <w:suppressAutoHyphens/>
              <w:jc w:val="center"/>
              <w:rPr>
                <w:szCs w:val="24"/>
              </w:rPr>
            </w:pPr>
          </w:p>
        </w:tc>
        <w:tc>
          <w:tcPr>
            <w:tcW w:w="2269" w:type="dxa"/>
          </w:tcPr>
          <w:p w:rsidR="00E34468" w:rsidRDefault="00E34468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</w:p>
          <w:p w:rsidR="00F77ED4" w:rsidRPr="00354A03" w:rsidRDefault="00E34468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>В.Н</w:t>
            </w:r>
            <w:r w:rsidRPr="00354A03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r w:rsidRPr="00354A03">
              <w:rPr>
                <w:szCs w:val="24"/>
              </w:rPr>
              <w:t>Н</w:t>
            </w:r>
            <w:r>
              <w:rPr>
                <w:szCs w:val="24"/>
              </w:rPr>
              <w:t>уждин</w:t>
            </w:r>
          </w:p>
        </w:tc>
      </w:tr>
      <w:tr w:rsidR="007730EB" w:rsidRPr="00132D95" w:rsidTr="007730EB">
        <w:trPr>
          <w:cantSplit/>
          <w:trHeight w:val="453"/>
        </w:trPr>
        <w:tc>
          <w:tcPr>
            <w:tcW w:w="6238" w:type="dxa"/>
          </w:tcPr>
          <w:p w:rsidR="007730EB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</w:p>
          <w:p w:rsidR="007730EB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</w:p>
          <w:p w:rsidR="007730EB" w:rsidRPr="00496769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по </w:t>
            </w:r>
            <w:r>
              <w:rPr>
                <w:sz w:val="24"/>
                <w:szCs w:val="24"/>
              </w:rPr>
              <w:br/>
              <w:t>функционально-стоимостному обоснованию</w:t>
            </w:r>
          </w:p>
        </w:tc>
        <w:tc>
          <w:tcPr>
            <w:tcW w:w="1842" w:type="dxa"/>
          </w:tcPr>
          <w:p w:rsidR="007730EB" w:rsidRPr="00354A03" w:rsidRDefault="007730EB" w:rsidP="00210C1B">
            <w:pPr>
              <w:pStyle w:val="10"/>
              <w:suppressAutoHyphens/>
              <w:jc w:val="center"/>
              <w:rPr>
                <w:szCs w:val="24"/>
              </w:rPr>
            </w:pPr>
          </w:p>
        </w:tc>
        <w:tc>
          <w:tcPr>
            <w:tcW w:w="2269" w:type="dxa"/>
          </w:tcPr>
          <w:p w:rsidR="007730EB" w:rsidRDefault="007730EB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</w:p>
          <w:p w:rsidR="007730EB" w:rsidRPr="007730EB" w:rsidRDefault="007730EB" w:rsidP="007730EB"/>
          <w:p w:rsidR="007730EB" w:rsidRDefault="007730EB" w:rsidP="007730EB">
            <w:pPr>
              <w:rPr>
                <w:sz w:val="24"/>
                <w:szCs w:val="24"/>
              </w:rPr>
            </w:pPr>
          </w:p>
          <w:p w:rsidR="007730EB" w:rsidRPr="007730EB" w:rsidRDefault="007730EB" w:rsidP="007730EB">
            <w:pPr>
              <w:rPr>
                <w:sz w:val="24"/>
                <w:szCs w:val="24"/>
              </w:rPr>
            </w:pPr>
            <w:r w:rsidRPr="007730EB">
              <w:rPr>
                <w:sz w:val="24"/>
                <w:szCs w:val="24"/>
              </w:rPr>
              <w:t>Ю.В. Невидомский</w:t>
            </w:r>
          </w:p>
        </w:tc>
      </w:tr>
    </w:tbl>
    <w:p w:rsidR="00F77ED4" w:rsidRDefault="00F77ED4" w:rsidP="00F77ED4">
      <w:pPr>
        <w:rPr>
          <w:b/>
          <w:bCs/>
          <w:sz w:val="24"/>
          <w:szCs w:val="24"/>
        </w:rPr>
      </w:pPr>
    </w:p>
    <w:p w:rsidR="00A74814" w:rsidRDefault="00A74814" w:rsidP="00423FE7">
      <w:pPr>
        <w:jc w:val="center"/>
        <w:rPr>
          <w:b/>
          <w:sz w:val="24"/>
          <w:szCs w:val="24"/>
        </w:rPr>
      </w:pPr>
    </w:p>
    <w:sectPr w:rsidR="00A74814" w:rsidSect="00375F77">
      <w:footerReference w:type="even" r:id="rId8"/>
      <w:footerReference w:type="default" r:id="rId9"/>
      <w:pgSz w:w="11906" w:h="16838" w:code="9"/>
      <w:pgMar w:top="851" w:right="624" w:bottom="851" w:left="1260" w:header="426" w:footer="454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80D" w:rsidRDefault="00AA580D">
      <w:r>
        <w:separator/>
      </w:r>
    </w:p>
  </w:endnote>
  <w:endnote w:type="continuationSeparator" w:id="0">
    <w:p w:rsidR="00AA580D" w:rsidRDefault="00AA5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6" w:rsidRDefault="002D77F3" w:rsidP="0014402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AC1316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C1316" w:rsidRDefault="00AC1316" w:rsidP="000602A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77284"/>
      <w:docPartObj>
        <w:docPartGallery w:val="Page Numbers (Bottom of Page)"/>
        <w:docPartUnique/>
      </w:docPartObj>
    </w:sdtPr>
    <w:sdtContent>
      <w:p w:rsidR="00AC1316" w:rsidRDefault="002D77F3">
        <w:pPr>
          <w:pStyle w:val="ac"/>
          <w:jc w:val="right"/>
        </w:pPr>
        <w:r w:rsidRPr="00D00711">
          <w:rPr>
            <w:sz w:val="24"/>
          </w:rPr>
          <w:fldChar w:fldCharType="begin"/>
        </w:r>
        <w:r w:rsidR="00AC1316" w:rsidRPr="00D00711">
          <w:rPr>
            <w:sz w:val="24"/>
          </w:rPr>
          <w:instrText xml:space="preserve"> PAGE   \* MERGEFORMAT </w:instrText>
        </w:r>
        <w:r w:rsidRPr="00D00711">
          <w:rPr>
            <w:sz w:val="24"/>
          </w:rPr>
          <w:fldChar w:fldCharType="separate"/>
        </w:r>
        <w:r w:rsidR="00375F77">
          <w:rPr>
            <w:noProof/>
            <w:sz w:val="24"/>
          </w:rPr>
          <w:t>2</w:t>
        </w:r>
        <w:r w:rsidRPr="00D00711">
          <w:rPr>
            <w:sz w:val="24"/>
          </w:rPr>
          <w:fldChar w:fldCharType="end"/>
        </w:r>
      </w:p>
    </w:sdtContent>
  </w:sdt>
  <w:p w:rsidR="00AC1316" w:rsidRDefault="00AC1316" w:rsidP="000602A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80D" w:rsidRDefault="00AA580D">
      <w:r>
        <w:separator/>
      </w:r>
    </w:p>
  </w:footnote>
  <w:footnote w:type="continuationSeparator" w:id="0">
    <w:p w:rsidR="00AA580D" w:rsidRDefault="00AA58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7323"/>
    <w:multiLevelType w:val="hybridMultilevel"/>
    <w:tmpl w:val="10BEBF14"/>
    <w:lvl w:ilvl="0" w:tplc="FC44763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27C29"/>
    <w:multiLevelType w:val="hybridMultilevel"/>
    <w:tmpl w:val="1968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212C88"/>
    <w:multiLevelType w:val="hybridMultilevel"/>
    <w:tmpl w:val="0CF8EF6E"/>
    <w:lvl w:ilvl="0" w:tplc="FC44763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29CAA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23FFD"/>
    <w:multiLevelType w:val="hybridMultilevel"/>
    <w:tmpl w:val="04B62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B223AF1"/>
    <w:multiLevelType w:val="hybridMultilevel"/>
    <w:tmpl w:val="CA442A1C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660426"/>
    <w:multiLevelType w:val="hybridMultilevel"/>
    <w:tmpl w:val="84508F7C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C4A34B1"/>
    <w:multiLevelType w:val="hybridMultilevel"/>
    <w:tmpl w:val="CD0AA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04962DB"/>
    <w:multiLevelType w:val="multilevel"/>
    <w:tmpl w:val="B128CCB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40"/>
        </w:tabs>
        <w:ind w:left="0" w:firstLine="6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19B57BB4"/>
    <w:multiLevelType w:val="hybridMultilevel"/>
    <w:tmpl w:val="E28A7656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29CAA7E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013295"/>
    <w:multiLevelType w:val="hybridMultilevel"/>
    <w:tmpl w:val="7D2093F4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>
    <w:nsid w:val="2DFC4859"/>
    <w:multiLevelType w:val="hybridMultilevel"/>
    <w:tmpl w:val="03505EB4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F82B44"/>
    <w:multiLevelType w:val="hybridMultilevel"/>
    <w:tmpl w:val="09FE913E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4234520"/>
    <w:multiLevelType w:val="hybridMultilevel"/>
    <w:tmpl w:val="635E9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927E9E"/>
    <w:multiLevelType w:val="hybridMultilevel"/>
    <w:tmpl w:val="3C702416"/>
    <w:lvl w:ilvl="0" w:tplc="1B84F472">
      <w:start w:val="1"/>
      <w:numFmt w:val="bullet"/>
      <w:lvlText w:val="–"/>
      <w:lvlJc w:val="left"/>
      <w:pPr>
        <w:tabs>
          <w:tab w:val="num" w:pos="453"/>
        </w:tabs>
        <w:ind w:left="283" w:hanging="283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8"/>
        </w:tabs>
        <w:ind w:left="14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8"/>
        </w:tabs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8"/>
        </w:tabs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8"/>
        </w:tabs>
        <w:ind w:left="35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8"/>
        </w:tabs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8"/>
        </w:tabs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8"/>
        </w:tabs>
        <w:ind w:left="57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8"/>
        </w:tabs>
        <w:ind w:left="6478" w:hanging="360"/>
      </w:pPr>
      <w:rPr>
        <w:rFonts w:ascii="Wingdings" w:hAnsi="Wingdings" w:hint="default"/>
      </w:rPr>
    </w:lvl>
  </w:abstractNum>
  <w:abstractNum w:abstractNumId="17">
    <w:nsid w:val="50410976"/>
    <w:multiLevelType w:val="hybridMultilevel"/>
    <w:tmpl w:val="4E86B8A0"/>
    <w:lvl w:ilvl="0" w:tplc="C42E987C">
      <w:start w:val="1"/>
      <w:numFmt w:val="russianLow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7F6D4AA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FF1A07"/>
    <w:multiLevelType w:val="hybridMultilevel"/>
    <w:tmpl w:val="70887D64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2E183C"/>
    <w:multiLevelType w:val="hybridMultilevel"/>
    <w:tmpl w:val="E70E98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5F4054C2"/>
    <w:multiLevelType w:val="hybridMultilevel"/>
    <w:tmpl w:val="718C9CAA"/>
    <w:lvl w:ilvl="0" w:tplc="766ED164">
      <w:start w:val="1"/>
      <w:numFmt w:val="russianLower"/>
      <w:lvlText w:val="%1.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7F6D4AA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52490D"/>
    <w:multiLevelType w:val="hybridMultilevel"/>
    <w:tmpl w:val="971EF56C"/>
    <w:lvl w:ilvl="0" w:tplc="2D186532">
      <w:start w:val="1"/>
      <w:numFmt w:val="bullet"/>
      <w:pStyle w:val="1"/>
      <w:lvlText w:val=""/>
      <w:lvlJc w:val="left"/>
      <w:pPr>
        <w:tabs>
          <w:tab w:val="num" w:pos="1134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50F43AA"/>
    <w:multiLevelType w:val="hybridMultilevel"/>
    <w:tmpl w:val="35705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4D1A34"/>
    <w:multiLevelType w:val="hybridMultilevel"/>
    <w:tmpl w:val="0AD61DF0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7D16DE1"/>
    <w:multiLevelType w:val="hybridMultilevel"/>
    <w:tmpl w:val="44C49D62"/>
    <w:lvl w:ilvl="0" w:tplc="29CAA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F0404C3"/>
    <w:multiLevelType w:val="hybridMultilevel"/>
    <w:tmpl w:val="A6D01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19"/>
  </w:num>
  <w:num w:numId="4">
    <w:abstractNumId w:val="7"/>
  </w:num>
  <w:num w:numId="5">
    <w:abstractNumId w:val="16"/>
  </w:num>
  <w:num w:numId="6">
    <w:abstractNumId w:val="12"/>
  </w:num>
  <w:num w:numId="7">
    <w:abstractNumId w:val="1"/>
  </w:num>
  <w:num w:numId="8">
    <w:abstractNumId w:val="6"/>
  </w:num>
  <w:num w:numId="9">
    <w:abstractNumId w:val="13"/>
  </w:num>
  <w:num w:numId="10">
    <w:abstractNumId w:val="11"/>
  </w:num>
  <w:num w:numId="11">
    <w:abstractNumId w:val="3"/>
  </w:num>
  <w:num w:numId="12">
    <w:abstractNumId w:val="5"/>
  </w:num>
  <w:num w:numId="13">
    <w:abstractNumId w:val="8"/>
  </w:num>
  <w:num w:numId="14">
    <w:abstractNumId w:val="20"/>
  </w:num>
  <w:num w:numId="15">
    <w:abstractNumId w:val="17"/>
  </w:num>
  <w:num w:numId="16">
    <w:abstractNumId w:val="0"/>
  </w:num>
  <w:num w:numId="17">
    <w:abstractNumId w:val="23"/>
  </w:num>
  <w:num w:numId="18">
    <w:abstractNumId w:val="21"/>
  </w:num>
  <w:num w:numId="19">
    <w:abstractNumId w:val="2"/>
  </w:num>
  <w:num w:numId="20">
    <w:abstractNumId w:val="9"/>
  </w:num>
  <w:num w:numId="21">
    <w:abstractNumId w:val="22"/>
  </w:num>
  <w:num w:numId="22">
    <w:abstractNumId w:val="24"/>
  </w:num>
  <w:num w:numId="23">
    <w:abstractNumId w:val="14"/>
  </w:num>
  <w:num w:numId="24">
    <w:abstractNumId w:val="10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A51598"/>
    <w:rsid w:val="000175F5"/>
    <w:rsid w:val="00021B8F"/>
    <w:rsid w:val="00021CCC"/>
    <w:rsid w:val="000575FE"/>
    <w:rsid w:val="000602A5"/>
    <w:rsid w:val="000632DD"/>
    <w:rsid w:val="00064EB3"/>
    <w:rsid w:val="00080592"/>
    <w:rsid w:val="00090C73"/>
    <w:rsid w:val="000B286A"/>
    <w:rsid w:val="000C5025"/>
    <w:rsid w:val="000D6FE7"/>
    <w:rsid w:val="000F2AC6"/>
    <w:rsid w:val="00107E5E"/>
    <w:rsid w:val="00112679"/>
    <w:rsid w:val="001140BA"/>
    <w:rsid w:val="0012294C"/>
    <w:rsid w:val="00133D95"/>
    <w:rsid w:val="00144021"/>
    <w:rsid w:val="00150E95"/>
    <w:rsid w:val="001609CB"/>
    <w:rsid w:val="00176506"/>
    <w:rsid w:val="00184381"/>
    <w:rsid w:val="001B12B5"/>
    <w:rsid w:val="001B4DED"/>
    <w:rsid w:val="001C4ED3"/>
    <w:rsid w:val="001E5036"/>
    <w:rsid w:val="002006E6"/>
    <w:rsid w:val="002038E4"/>
    <w:rsid w:val="00222354"/>
    <w:rsid w:val="0024339D"/>
    <w:rsid w:val="002548A5"/>
    <w:rsid w:val="00261A11"/>
    <w:rsid w:val="00264ADB"/>
    <w:rsid w:val="00281F76"/>
    <w:rsid w:val="00294F9E"/>
    <w:rsid w:val="002A5D82"/>
    <w:rsid w:val="002D66EC"/>
    <w:rsid w:val="002D77F3"/>
    <w:rsid w:val="002E1458"/>
    <w:rsid w:val="002F22CA"/>
    <w:rsid w:val="002F31F7"/>
    <w:rsid w:val="0030220D"/>
    <w:rsid w:val="00302883"/>
    <w:rsid w:val="00303F46"/>
    <w:rsid w:val="00304EFC"/>
    <w:rsid w:val="00310146"/>
    <w:rsid w:val="00311D98"/>
    <w:rsid w:val="003149EB"/>
    <w:rsid w:val="003152D5"/>
    <w:rsid w:val="003175DD"/>
    <w:rsid w:val="00320346"/>
    <w:rsid w:val="00334CCF"/>
    <w:rsid w:val="00335F9D"/>
    <w:rsid w:val="00351CE1"/>
    <w:rsid w:val="00363050"/>
    <w:rsid w:val="0036610A"/>
    <w:rsid w:val="00375F77"/>
    <w:rsid w:val="00390B7D"/>
    <w:rsid w:val="00394C3E"/>
    <w:rsid w:val="003B1C10"/>
    <w:rsid w:val="003B53B9"/>
    <w:rsid w:val="003D7C62"/>
    <w:rsid w:val="003E4003"/>
    <w:rsid w:val="003F5756"/>
    <w:rsid w:val="003F5805"/>
    <w:rsid w:val="00401ABC"/>
    <w:rsid w:val="0040306C"/>
    <w:rsid w:val="00403EE6"/>
    <w:rsid w:val="00407542"/>
    <w:rsid w:val="004114D0"/>
    <w:rsid w:val="00423FE7"/>
    <w:rsid w:val="00434E87"/>
    <w:rsid w:val="004414B0"/>
    <w:rsid w:val="0045342E"/>
    <w:rsid w:val="0045506B"/>
    <w:rsid w:val="00461642"/>
    <w:rsid w:val="00463C68"/>
    <w:rsid w:val="00484AB1"/>
    <w:rsid w:val="00494302"/>
    <w:rsid w:val="00496769"/>
    <w:rsid w:val="004A49B7"/>
    <w:rsid w:val="004B064B"/>
    <w:rsid w:val="004B2B80"/>
    <w:rsid w:val="004C3AFC"/>
    <w:rsid w:val="004D6909"/>
    <w:rsid w:val="004E2AAF"/>
    <w:rsid w:val="00507EB3"/>
    <w:rsid w:val="0051294A"/>
    <w:rsid w:val="00512995"/>
    <w:rsid w:val="005171ED"/>
    <w:rsid w:val="005230DA"/>
    <w:rsid w:val="00527B13"/>
    <w:rsid w:val="0053371B"/>
    <w:rsid w:val="00541F89"/>
    <w:rsid w:val="00550E82"/>
    <w:rsid w:val="00562DFD"/>
    <w:rsid w:val="00564B4C"/>
    <w:rsid w:val="0058676B"/>
    <w:rsid w:val="005B4375"/>
    <w:rsid w:val="005C58B6"/>
    <w:rsid w:val="005D7ED8"/>
    <w:rsid w:val="005E5148"/>
    <w:rsid w:val="005F5885"/>
    <w:rsid w:val="0061260C"/>
    <w:rsid w:val="0061310E"/>
    <w:rsid w:val="00620616"/>
    <w:rsid w:val="00637FE1"/>
    <w:rsid w:val="00640501"/>
    <w:rsid w:val="00640E96"/>
    <w:rsid w:val="00655EB7"/>
    <w:rsid w:val="006664B3"/>
    <w:rsid w:val="00677469"/>
    <w:rsid w:val="00681812"/>
    <w:rsid w:val="006821E0"/>
    <w:rsid w:val="00687911"/>
    <w:rsid w:val="00690803"/>
    <w:rsid w:val="00694A44"/>
    <w:rsid w:val="006C21CC"/>
    <w:rsid w:val="006C4381"/>
    <w:rsid w:val="006E3A8A"/>
    <w:rsid w:val="006E46A6"/>
    <w:rsid w:val="006E5DDF"/>
    <w:rsid w:val="00703450"/>
    <w:rsid w:val="00726CA8"/>
    <w:rsid w:val="007367E0"/>
    <w:rsid w:val="00745740"/>
    <w:rsid w:val="0074610B"/>
    <w:rsid w:val="007619CE"/>
    <w:rsid w:val="007730EB"/>
    <w:rsid w:val="00792388"/>
    <w:rsid w:val="007A260E"/>
    <w:rsid w:val="007B04FE"/>
    <w:rsid w:val="007B4900"/>
    <w:rsid w:val="007B5ED4"/>
    <w:rsid w:val="007B7585"/>
    <w:rsid w:val="007C1896"/>
    <w:rsid w:val="007C1ADF"/>
    <w:rsid w:val="007C2218"/>
    <w:rsid w:val="007F411B"/>
    <w:rsid w:val="007F51A0"/>
    <w:rsid w:val="00800A7A"/>
    <w:rsid w:val="00803ADD"/>
    <w:rsid w:val="00806533"/>
    <w:rsid w:val="008156C8"/>
    <w:rsid w:val="00837FA1"/>
    <w:rsid w:val="00847320"/>
    <w:rsid w:val="00850ABC"/>
    <w:rsid w:val="00852477"/>
    <w:rsid w:val="00853535"/>
    <w:rsid w:val="0085679E"/>
    <w:rsid w:val="00891FA3"/>
    <w:rsid w:val="008B0C8A"/>
    <w:rsid w:val="008B2118"/>
    <w:rsid w:val="008B387F"/>
    <w:rsid w:val="008B7B88"/>
    <w:rsid w:val="008C654D"/>
    <w:rsid w:val="008E628F"/>
    <w:rsid w:val="008E6970"/>
    <w:rsid w:val="008F0260"/>
    <w:rsid w:val="00900ED7"/>
    <w:rsid w:val="00901505"/>
    <w:rsid w:val="00901C02"/>
    <w:rsid w:val="00910DAC"/>
    <w:rsid w:val="00913F78"/>
    <w:rsid w:val="0092157F"/>
    <w:rsid w:val="00945C88"/>
    <w:rsid w:val="00953AF7"/>
    <w:rsid w:val="00965173"/>
    <w:rsid w:val="00980A0D"/>
    <w:rsid w:val="00983C22"/>
    <w:rsid w:val="0098733F"/>
    <w:rsid w:val="00990FF0"/>
    <w:rsid w:val="009B0CBE"/>
    <w:rsid w:val="009B2788"/>
    <w:rsid w:val="009B4B20"/>
    <w:rsid w:val="009C35F5"/>
    <w:rsid w:val="009C3D8F"/>
    <w:rsid w:val="009C5B2B"/>
    <w:rsid w:val="009D7ECF"/>
    <w:rsid w:val="00A044D2"/>
    <w:rsid w:val="00A07795"/>
    <w:rsid w:val="00A271FD"/>
    <w:rsid w:val="00A3521A"/>
    <w:rsid w:val="00A51598"/>
    <w:rsid w:val="00A71549"/>
    <w:rsid w:val="00A74814"/>
    <w:rsid w:val="00A8498A"/>
    <w:rsid w:val="00A862ED"/>
    <w:rsid w:val="00A94F09"/>
    <w:rsid w:val="00AA580D"/>
    <w:rsid w:val="00AB0ED3"/>
    <w:rsid w:val="00AC1316"/>
    <w:rsid w:val="00AC13B1"/>
    <w:rsid w:val="00AC1949"/>
    <w:rsid w:val="00AD2C0B"/>
    <w:rsid w:val="00AD2D6A"/>
    <w:rsid w:val="00AE3083"/>
    <w:rsid w:val="00AF772D"/>
    <w:rsid w:val="00B00979"/>
    <w:rsid w:val="00B02703"/>
    <w:rsid w:val="00B14D1C"/>
    <w:rsid w:val="00B5613C"/>
    <w:rsid w:val="00B56680"/>
    <w:rsid w:val="00B6072F"/>
    <w:rsid w:val="00B71B03"/>
    <w:rsid w:val="00B73823"/>
    <w:rsid w:val="00B74DD2"/>
    <w:rsid w:val="00B86D9C"/>
    <w:rsid w:val="00B87682"/>
    <w:rsid w:val="00B97994"/>
    <w:rsid w:val="00BA38B1"/>
    <w:rsid w:val="00BA68D0"/>
    <w:rsid w:val="00BB033E"/>
    <w:rsid w:val="00BC69F2"/>
    <w:rsid w:val="00BD699F"/>
    <w:rsid w:val="00BF301F"/>
    <w:rsid w:val="00BF382B"/>
    <w:rsid w:val="00BF7AFB"/>
    <w:rsid w:val="00C0468C"/>
    <w:rsid w:val="00C10B04"/>
    <w:rsid w:val="00C12890"/>
    <w:rsid w:val="00C35B3A"/>
    <w:rsid w:val="00C551E6"/>
    <w:rsid w:val="00C615B8"/>
    <w:rsid w:val="00C6172D"/>
    <w:rsid w:val="00C93554"/>
    <w:rsid w:val="00CB0142"/>
    <w:rsid w:val="00CE5CD3"/>
    <w:rsid w:val="00CF1964"/>
    <w:rsid w:val="00CF3426"/>
    <w:rsid w:val="00CF484C"/>
    <w:rsid w:val="00D00711"/>
    <w:rsid w:val="00D024C9"/>
    <w:rsid w:val="00D02CAE"/>
    <w:rsid w:val="00D12C2D"/>
    <w:rsid w:val="00D327D7"/>
    <w:rsid w:val="00D43679"/>
    <w:rsid w:val="00D43E00"/>
    <w:rsid w:val="00D45D99"/>
    <w:rsid w:val="00D51264"/>
    <w:rsid w:val="00D5556A"/>
    <w:rsid w:val="00D55E3F"/>
    <w:rsid w:val="00D672E2"/>
    <w:rsid w:val="00D74E24"/>
    <w:rsid w:val="00D770B3"/>
    <w:rsid w:val="00D907E8"/>
    <w:rsid w:val="00D91901"/>
    <w:rsid w:val="00DA4D4F"/>
    <w:rsid w:val="00DB6D96"/>
    <w:rsid w:val="00DC78E8"/>
    <w:rsid w:val="00DD52AA"/>
    <w:rsid w:val="00DE0C15"/>
    <w:rsid w:val="00DE18F9"/>
    <w:rsid w:val="00E12E9B"/>
    <w:rsid w:val="00E144B8"/>
    <w:rsid w:val="00E32544"/>
    <w:rsid w:val="00E34468"/>
    <w:rsid w:val="00E50AE5"/>
    <w:rsid w:val="00E61DDB"/>
    <w:rsid w:val="00E948B9"/>
    <w:rsid w:val="00ED44BA"/>
    <w:rsid w:val="00EE5FC6"/>
    <w:rsid w:val="00EE7C2B"/>
    <w:rsid w:val="00F04072"/>
    <w:rsid w:val="00F05877"/>
    <w:rsid w:val="00F11D16"/>
    <w:rsid w:val="00F17C70"/>
    <w:rsid w:val="00F21382"/>
    <w:rsid w:val="00F36B80"/>
    <w:rsid w:val="00F6277F"/>
    <w:rsid w:val="00F669A3"/>
    <w:rsid w:val="00F72164"/>
    <w:rsid w:val="00F77ED4"/>
    <w:rsid w:val="00F85D36"/>
    <w:rsid w:val="00F938A0"/>
    <w:rsid w:val="00F96C5C"/>
    <w:rsid w:val="00FA6BE8"/>
    <w:rsid w:val="00FB123E"/>
    <w:rsid w:val="00FB47F4"/>
    <w:rsid w:val="00FD4223"/>
    <w:rsid w:val="00FE07DA"/>
    <w:rsid w:val="00FF327E"/>
    <w:rsid w:val="00FF6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598"/>
    <w:rPr>
      <w:sz w:val="28"/>
      <w:szCs w:val="28"/>
    </w:rPr>
  </w:style>
  <w:style w:type="paragraph" w:styleId="10">
    <w:name w:val="heading 1"/>
    <w:basedOn w:val="a"/>
    <w:next w:val="a"/>
    <w:link w:val="11"/>
    <w:qFormat/>
    <w:locked/>
    <w:rsid w:val="00423FE7"/>
    <w:pPr>
      <w:keepNext/>
      <w:tabs>
        <w:tab w:val="left" w:pos="7088"/>
      </w:tabs>
      <w:spacing w:line="360" w:lineRule="auto"/>
      <w:jc w:val="both"/>
      <w:outlineLvl w:val="0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51598"/>
    <w:pPr>
      <w:spacing w:line="360" w:lineRule="auto"/>
      <w:ind w:firstLine="900"/>
      <w:jc w:val="both"/>
    </w:pPr>
    <w:rPr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F04072"/>
    <w:rPr>
      <w:rFonts w:cs="Times New Roman"/>
      <w:sz w:val="28"/>
      <w:szCs w:val="28"/>
    </w:rPr>
  </w:style>
  <w:style w:type="paragraph" w:styleId="a5">
    <w:name w:val="Body Text"/>
    <w:basedOn w:val="a"/>
    <w:link w:val="a6"/>
    <w:uiPriority w:val="99"/>
    <w:rsid w:val="00A51598"/>
    <w:pPr>
      <w:ind w:right="4762"/>
      <w:jc w:val="center"/>
    </w:pPr>
    <w:rPr>
      <w:b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F04072"/>
    <w:rPr>
      <w:rFonts w:cs="Times New Roman"/>
      <w:sz w:val="28"/>
      <w:szCs w:val="28"/>
    </w:rPr>
  </w:style>
  <w:style w:type="character" w:styleId="a7">
    <w:name w:val="Hyperlink"/>
    <w:basedOn w:val="a0"/>
    <w:uiPriority w:val="99"/>
    <w:rsid w:val="00A51598"/>
    <w:rPr>
      <w:rFonts w:cs="Times New Roman"/>
      <w:color w:val="0000FF"/>
      <w:u w:val="single"/>
    </w:rPr>
  </w:style>
  <w:style w:type="paragraph" w:customStyle="1" w:styleId="12">
    <w:name w:val="Обычный1"/>
    <w:uiPriority w:val="99"/>
    <w:rsid w:val="00A51598"/>
    <w:rPr>
      <w:sz w:val="28"/>
      <w:szCs w:val="20"/>
    </w:rPr>
  </w:style>
  <w:style w:type="character" w:customStyle="1" w:styleId="urfontstd">
    <w:name w:val="urfontstd"/>
    <w:basedOn w:val="a0"/>
    <w:uiPriority w:val="99"/>
    <w:rsid w:val="00C10B04"/>
    <w:rPr>
      <w:rFonts w:cs="Times New Roman"/>
    </w:rPr>
  </w:style>
  <w:style w:type="character" w:customStyle="1" w:styleId="urtxtstd">
    <w:name w:val="urtxtstd"/>
    <w:basedOn w:val="a0"/>
    <w:uiPriority w:val="99"/>
    <w:rsid w:val="00C10B04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325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04072"/>
    <w:rPr>
      <w:rFonts w:cs="Times New Roman"/>
      <w:sz w:val="2"/>
    </w:rPr>
  </w:style>
  <w:style w:type="table" w:styleId="aa">
    <w:name w:val="Table Grid"/>
    <w:basedOn w:val="a1"/>
    <w:uiPriority w:val="99"/>
    <w:rsid w:val="002A5D8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40306C"/>
    <w:rPr>
      <w:rFonts w:ascii="Times New Roman" w:hAnsi="Times New Roman" w:cs="Times New Roman"/>
      <w:b/>
      <w:bCs/>
      <w:sz w:val="24"/>
      <w:szCs w:val="24"/>
    </w:rPr>
  </w:style>
  <w:style w:type="paragraph" w:styleId="ab">
    <w:name w:val="List Paragraph"/>
    <w:basedOn w:val="a"/>
    <w:uiPriority w:val="34"/>
    <w:qFormat/>
    <w:rsid w:val="00281F76"/>
    <w:pPr>
      <w:ind w:left="720"/>
      <w:contextualSpacing/>
    </w:pPr>
  </w:style>
  <w:style w:type="paragraph" w:styleId="ac">
    <w:name w:val="footer"/>
    <w:basedOn w:val="a"/>
    <w:link w:val="ad"/>
    <w:uiPriority w:val="99"/>
    <w:rsid w:val="000602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3149EB"/>
    <w:rPr>
      <w:rFonts w:cs="Times New Roman"/>
      <w:sz w:val="28"/>
      <w:szCs w:val="28"/>
    </w:rPr>
  </w:style>
  <w:style w:type="character" w:styleId="ae">
    <w:name w:val="page number"/>
    <w:basedOn w:val="a0"/>
    <w:uiPriority w:val="99"/>
    <w:rsid w:val="000602A5"/>
    <w:rPr>
      <w:rFonts w:cs="Times New Roman"/>
    </w:rPr>
  </w:style>
  <w:style w:type="paragraph" w:styleId="af">
    <w:name w:val="header"/>
    <w:basedOn w:val="a"/>
    <w:link w:val="af0"/>
    <w:rsid w:val="000602A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locked/>
    <w:rsid w:val="003149EB"/>
    <w:rPr>
      <w:rFonts w:cs="Times New Roman"/>
      <w:sz w:val="28"/>
      <w:szCs w:val="28"/>
    </w:rPr>
  </w:style>
  <w:style w:type="paragraph" w:styleId="3">
    <w:name w:val="Body Text 3"/>
    <w:basedOn w:val="a"/>
    <w:link w:val="30"/>
    <w:semiHidden/>
    <w:rsid w:val="00423FE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23FE7"/>
    <w:rPr>
      <w:sz w:val="16"/>
      <w:szCs w:val="16"/>
    </w:rPr>
  </w:style>
  <w:style w:type="character" w:customStyle="1" w:styleId="11">
    <w:name w:val="Заголовок 1 Знак"/>
    <w:basedOn w:val="a0"/>
    <w:link w:val="10"/>
    <w:rsid w:val="00423FE7"/>
    <w:rPr>
      <w:sz w:val="24"/>
      <w:szCs w:val="20"/>
    </w:rPr>
  </w:style>
  <w:style w:type="paragraph" w:customStyle="1" w:styleId="af1">
    <w:name w:val="ТЕКСТ"/>
    <w:basedOn w:val="a"/>
    <w:link w:val="af2"/>
    <w:autoRedefine/>
    <w:rsid w:val="009B0CBE"/>
    <w:pPr>
      <w:spacing w:before="120" w:after="120"/>
      <w:ind w:left="426"/>
      <w:jc w:val="both"/>
    </w:pPr>
    <w:rPr>
      <w:sz w:val="22"/>
      <w:szCs w:val="24"/>
    </w:rPr>
  </w:style>
  <w:style w:type="character" w:customStyle="1" w:styleId="af2">
    <w:name w:val="ТЕКСТ Знак"/>
    <w:basedOn w:val="a0"/>
    <w:link w:val="af1"/>
    <w:rsid w:val="009B0CBE"/>
    <w:rPr>
      <w:szCs w:val="24"/>
    </w:rPr>
  </w:style>
  <w:style w:type="paragraph" w:customStyle="1" w:styleId="1">
    <w:name w:val="Булит 1"/>
    <w:basedOn w:val="a"/>
    <w:autoRedefine/>
    <w:rsid w:val="00DE18F9"/>
    <w:pPr>
      <w:numPr>
        <w:numId w:val="18"/>
      </w:numPr>
      <w:jc w:val="both"/>
    </w:pPr>
    <w:rPr>
      <w:sz w:val="24"/>
      <w:szCs w:val="24"/>
    </w:rPr>
  </w:style>
  <w:style w:type="paragraph" w:styleId="af3">
    <w:name w:val="endnote text"/>
    <w:basedOn w:val="a"/>
    <w:link w:val="af4"/>
    <w:uiPriority w:val="99"/>
    <w:semiHidden/>
    <w:unhideWhenUsed/>
    <w:rsid w:val="007F411B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7F411B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7F411B"/>
    <w:rPr>
      <w:vertAlign w:val="superscript"/>
    </w:rPr>
  </w:style>
  <w:style w:type="paragraph" w:styleId="af6">
    <w:name w:val="footnote text"/>
    <w:basedOn w:val="a"/>
    <w:link w:val="af7"/>
    <w:uiPriority w:val="99"/>
    <w:semiHidden/>
    <w:unhideWhenUsed/>
    <w:rsid w:val="007F411B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F411B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F41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C235A-BD5B-4FA9-8EBD-145B57439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pkf</Company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</dc:creator>
  <cp:keywords/>
  <dc:description/>
  <cp:lastModifiedBy>Сафронов И.А.</cp:lastModifiedBy>
  <cp:revision>12</cp:revision>
  <cp:lastPrinted>2012-09-13T10:03:00Z</cp:lastPrinted>
  <dcterms:created xsi:type="dcterms:W3CDTF">2012-10-16T10:05:00Z</dcterms:created>
  <dcterms:modified xsi:type="dcterms:W3CDTF">2012-10-18T13:28:00Z</dcterms:modified>
</cp:coreProperties>
</file>