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45" w:rsidRPr="003357A9" w:rsidRDefault="00A23A45" w:rsidP="00A23A4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3357A9">
        <w:rPr>
          <w:b/>
          <w:szCs w:val="24"/>
        </w:rPr>
        <w:t>Техническая часть.</w:t>
      </w:r>
    </w:p>
    <w:p w:rsidR="00A23A45" w:rsidRPr="00FF6B41" w:rsidRDefault="00A23A45" w:rsidP="00A23A45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1. Наименование лота: </w:t>
      </w:r>
    </w:p>
    <w:p w:rsidR="00A23A45" w:rsidRPr="00061DF5" w:rsidRDefault="00A23A45" w:rsidP="00A23A45">
      <w:pPr>
        <w:ind w:left="426" w:firstLine="709"/>
        <w:rPr>
          <w:sz w:val="22"/>
          <w:szCs w:val="22"/>
        </w:rPr>
      </w:pPr>
      <w:r>
        <w:t>Комплект тонких клиентов.</w:t>
      </w:r>
    </w:p>
    <w:p w:rsidR="00A23A45" w:rsidRDefault="00A23A45" w:rsidP="00A23A45">
      <w:pPr>
        <w:ind w:left="426"/>
        <w:rPr>
          <w:b/>
        </w:rPr>
      </w:pPr>
      <w:r>
        <w:rPr>
          <w:sz w:val="28"/>
          <w:szCs w:val="28"/>
        </w:rPr>
        <w:t xml:space="preserve"> </w:t>
      </w:r>
      <w:r w:rsidRPr="00A0192D">
        <w:rPr>
          <w:b/>
        </w:rPr>
        <w:t>2. Технические характеристики</w:t>
      </w:r>
      <w:r>
        <w:rPr>
          <w:b/>
        </w:rPr>
        <w:t xml:space="preserve"> </w:t>
      </w:r>
    </w:p>
    <w:p w:rsidR="00A23A45" w:rsidRDefault="00A23A45" w:rsidP="00A23A45">
      <w:pPr>
        <w:tabs>
          <w:tab w:val="left" w:leader="underscore" w:pos="284"/>
        </w:tabs>
        <w:rPr>
          <w:b/>
        </w:rPr>
      </w:pPr>
      <w:r>
        <w:rPr>
          <w:b/>
        </w:rPr>
        <w:t>Описание товара</w:t>
      </w:r>
    </w:p>
    <w:p w:rsidR="00A23A45" w:rsidRDefault="00A23A45" w:rsidP="00A23A45">
      <w:pPr>
        <w:tabs>
          <w:tab w:val="left" w:leader="underscore" w:pos="284"/>
        </w:tabs>
        <w:jc w:val="both"/>
      </w:pPr>
      <w:r>
        <w:t>Поставка товара согласно спецификации</w:t>
      </w:r>
    </w:p>
    <w:p w:rsidR="00A23A45" w:rsidRDefault="00A23A45" w:rsidP="00A23A45">
      <w:pPr>
        <w:tabs>
          <w:tab w:val="left" w:leader="underscore" w:pos="284"/>
        </w:tabs>
        <w:jc w:val="both"/>
      </w:pPr>
      <w:r>
        <w:t xml:space="preserve">Эквиваленты для оборудования </w:t>
      </w:r>
      <w:r>
        <w:rPr>
          <w:lang w:val="en-US"/>
        </w:rPr>
        <w:t>Dell</w:t>
      </w:r>
      <w:r w:rsidRPr="001D7A39">
        <w:t xml:space="preserve"> </w:t>
      </w:r>
      <w:r>
        <w:t>недопустимы, так как приобретаются для расширения действующей инфраструктуры виртуальных рабочих столов пользователей Заказчика, построенной на программном обеспечение V</w:t>
      </w:r>
      <w:r>
        <w:rPr>
          <w:lang w:val="en-US"/>
        </w:rPr>
        <w:t>M</w:t>
      </w:r>
      <w:proofErr w:type="spellStart"/>
      <w:r>
        <w:t>ware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. и </w:t>
      </w:r>
      <w:r>
        <w:rPr>
          <w:lang w:val="en-US"/>
        </w:rPr>
        <w:t>Microsoft</w:t>
      </w:r>
      <w:r>
        <w:t xml:space="preserve">, а так же оборудовании и программном обеспечении </w:t>
      </w:r>
      <w:r>
        <w:rPr>
          <w:lang w:val="en-US"/>
        </w:rPr>
        <w:t>Dell</w:t>
      </w:r>
      <w:r>
        <w:t>.</w:t>
      </w:r>
    </w:p>
    <w:p w:rsidR="00A23A45" w:rsidRDefault="00A23A45" w:rsidP="00A23A45">
      <w:pPr>
        <w:tabs>
          <w:tab w:val="left" w:leader="underscore" w:pos="284"/>
        </w:tabs>
        <w:jc w:val="both"/>
        <w:rPr>
          <w:b/>
        </w:rPr>
      </w:pPr>
      <w:r w:rsidRPr="00B63EE9">
        <w:t>Пос</w:t>
      </w:r>
      <w:r>
        <w:t>тавка Товара в срок не позднее 10 недель</w:t>
      </w:r>
      <w:r w:rsidRPr="00B63EE9">
        <w:t xml:space="preserve"> после подписания договора.</w:t>
      </w:r>
    </w:p>
    <w:p w:rsidR="00A23A45" w:rsidRDefault="00A23A45" w:rsidP="00A23A45">
      <w:pPr>
        <w:tabs>
          <w:tab w:val="left" w:leader="underscore" w:pos="284"/>
        </w:tabs>
        <w:rPr>
          <w:b/>
        </w:rPr>
      </w:pPr>
      <w:r>
        <w:rPr>
          <w:b/>
        </w:rPr>
        <w:t>Требования к бездисковой терминальной станции:</w:t>
      </w:r>
    </w:p>
    <w:p w:rsidR="00A23A45" w:rsidRDefault="00A23A45" w:rsidP="00A23A45">
      <w:pPr>
        <w:tabs>
          <w:tab w:val="left" w:leader="underscore" w:pos="284"/>
        </w:tabs>
      </w:pPr>
      <w:r>
        <w:t>Комплектация:</w:t>
      </w:r>
    </w:p>
    <w:p w:rsidR="00A23A45" w:rsidRPr="00311F9F" w:rsidRDefault="00A23A45" w:rsidP="00A23A45">
      <w:pPr>
        <w:pStyle w:val="a3"/>
        <w:numPr>
          <w:ilvl w:val="0"/>
          <w:numId w:val="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Тонкий клиент</w:t>
      </w:r>
    </w:p>
    <w:p w:rsidR="00A23A45" w:rsidRPr="00311F9F" w:rsidRDefault="00A23A45" w:rsidP="00A23A45">
      <w:pPr>
        <w:pStyle w:val="a3"/>
        <w:numPr>
          <w:ilvl w:val="0"/>
          <w:numId w:val="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Клавиатура</w:t>
      </w:r>
    </w:p>
    <w:p w:rsidR="00A23A45" w:rsidRPr="00311F9F" w:rsidRDefault="00A23A45" w:rsidP="00A23A45">
      <w:pPr>
        <w:pStyle w:val="a3"/>
        <w:numPr>
          <w:ilvl w:val="0"/>
          <w:numId w:val="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Мышь</w:t>
      </w:r>
    </w:p>
    <w:p w:rsidR="00A23A45" w:rsidRPr="00311F9F" w:rsidRDefault="00A23A45" w:rsidP="00A23A45">
      <w:pPr>
        <w:pStyle w:val="a3"/>
        <w:numPr>
          <w:ilvl w:val="0"/>
          <w:numId w:val="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Монитор</w:t>
      </w:r>
    </w:p>
    <w:p w:rsidR="00A23A45" w:rsidRDefault="00A23A45" w:rsidP="00A23A45">
      <w:pPr>
        <w:tabs>
          <w:tab w:val="left" w:leader="underscore" w:pos="284"/>
        </w:tabs>
      </w:pPr>
    </w:p>
    <w:tbl>
      <w:tblPr>
        <w:tblW w:w="10529" w:type="dxa"/>
        <w:tblInd w:w="-298" w:type="dxa"/>
        <w:tblLayout w:type="fixed"/>
        <w:tblLook w:val="04A0"/>
      </w:tblPr>
      <w:tblGrid>
        <w:gridCol w:w="2127"/>
        <w:gridCol w:w="709"/>
        <w:gridCol w:w="850"/>
        <w:gridCol w:w="3119"/>
        <w:gridCol w:w="3724"/>
      </w:tblGrid>
      <w:tr w:rsidR="00A23A45" w:rsidTr="001A09B7">
        <w:trPr>
          <w:trHeight w:val="1163"/>
        </w:trPr>
        <w:tc>
          <w:tcPr>
            <w:tcW w:w="10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Требования, установленные  к качеству, техническим характеристикам товара, функциональным характеристикам (потребительским свойствам) товара, к размерам и параметрам, в соответствии с которыми будет устанавливаться эквивалентность/соответствие</w:t>
            </w:r>
          </w:p>
        </w:tc>
      </w:tr>
      <w:tr w:rsidR="00A23A45" w:rsidTr="001A09B7">
        <w:trPr>
          <w:trHeight w:val="31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Комплектность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показателя, технического, функционального параметра, 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  <w:r>
              <w:rPr>
                <w:b/>
                <w:bCs/>
              </w:rPr>
              <w:t xml:space="preserve">. показателя </w:t>
            </w:r>
          </w:p>
        </w:tc>
        <w:tc>
          <w:tcPr>
            <w:tcW w:w="3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Описание, значение</w:t>
            </w:r>
          </w:p>
        </w:tc>
      </w:tr>
      <w:tr w:rsidR="00A23A45" w:rsidTr="001A09B7">
        <w:trPr>
          <w:trHeight w:val="13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товара, входящего в 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  <w:r>
              <w:rPr>
                <w:b/>
                <w:bCs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</w:tr>
      <w:tr w:rsidR="00A23A45" w:rsidTr="001A09B7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Pr="00DC67E4" w:rsidRDefault="00A23A45" w:rsidP="001A09B7">
            <w:pPr>
              <w:rPr>
                <w:b/>
                <w:bCs/>
              </w:rPr>
            </w:pPr>
            <w:r>
              <w:rPr>
                <w:b/>
                <w:bCs/>
              </w:rPr>
              <w:t>1) Тонкий клиент</w:t>
            </w:r>
            <w:r w:rsidRPr="00DC67E4">
              <w:rPr>
                <w:b/>
                <w:bCs/>
              </w:rPr>
              <w:t xml:space="preserve"> </w:t>
            </w:r>
            <w:r w:rsidRPr="00DC67E4">
              <w:rPr>
                <w:b/>
                <w:bCs/>
                <w:lang w:val="en-US"/>
              </w:rPr>
              <w:t>Dell</w:t>
            </w:r>
            <w:r w:rsidRPr="00DC67E4">
              <w:rPr>
                <w:b/>
                <w:bCs/>
              </w:rPr>
              <w:t xml:space="preserve"> </w:t>
            </w:r>
            <w:r w:rsidRPr="00C1244F">
              <w:rPr>
                <w:b/>
                <w:bCs/>
                <w:lang w:val="en-US"/>
              </w:rPr>
              <w:t>Wyse</w:t>
            </w:r>
            <w:r w:rsidRPr="00C1244F">
              <w:rPr>
                <w:b/>
                <w:bCs/>
              </w:rPr>
              <w:t xml:space="preserve"> 5020-</w:t>
            </w:r>
            <w:r w:rsidRPr="00C1244F">
              <w:rPr>
                <w:b/>
                <w:bCs/>
                <w:lang w:val="en-US"/>
              </w:rPr>
              <w:t>P</w:t>
            </w:r>
            <w:r w:rsidRPr="00C1244F">
              <w:rPr>
                <w:b/>
                <w:bCs/>
              </w:rPr>
              <w:t>25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Форм-фактор корпуса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roofErr w:type="spellStart"/>
            <w:r>
              <w:t>Слим</w:t>
            </w:r>
            <w:proofErr w:type="spellEnd"/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Габаритные размеры корпуса (высота </w:t>
            </w:r>
            <w:proofErr w:type="spellStart"/>
            <w:r>
              <w:t>x</w:t>
            </w:r>
            <w:proofErr w:type="spellEnd"/>
            <w:r>
              <w:t xml:space="preserve"> ширина </w:t>
            </w:r>
            <w:proofErr w:type="spellStart"/>
            <w:r>
              <w:t>x</w:t>
            </w:r>
            <w:proofErr w:type="spellEnd"/>
            <w:r>
              <w:t xml:space="preserve"> глубина), мм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не более 29 </w:t>
            </w:r>
            <w:proofErr w:type="spellStart"/>
            <w:r>
              <w:t>x</w:t>
            </w:r>
            <w:proofErr w:type="spellEnd"/>
            <w:r>
              <w:t xml:space="preserve"> 177 </w:t>
            </w:r>
            <w:proofErr w:type="spellStart"/>
            <w:r>
              <w:t>x</w:t>
            </w:r>
            <w:proofErr w:type="spellEnd"/>
            <w:r>
              <w:t xml:space="preserve"> 116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Вес устройства (нетто), кг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Pr="00DC67E4" w:rsidRDefault="00A23A45" w:rsidP="001A09B7">
            <w:r>
              <w:t xml:space="preserve">не более </w:t>
            </w:r>
            <w:r>
              <w:rPr>
                <w:lang w:val="en-US"/>
              </w:rPr>
              <w:t>0</w:t>
            </w:r>
            <w:r>
              <w:t>,</w:t>
            </w:r>
            <w:r>
              <w:rPr>
                <w:lang w:val="en-US"/>
              </w:rPr>
              <w:t xml:space="preserve">5 </w:t>
            </w:r>
            <w:r>
              <w:t>кг</w:t>
            </w:r>
          </w:p>
        </w:tc>
      </w:tr>
      <w:tr w:rsidR="00A23A45" w:rsidTr="001A09B7">
        <w:trPr>
          <w:trHeight w:val="97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Требования к конструкции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для  крепления к монитору стандартными разъемами VESA/</w:t>
            </w:r>
            <w:proofErr w:type="spellStart"/>
            <w:r>
              <w:t>Wall</w:t>
            </w:r>
            <w:proofErr w:type="spellEnd"/>
            <w:r>
              <w:t>.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Требования к конструкции устройства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должен содержать в составе движущихся частей</w:t>
            </w:r>
          </w:p>
        </w:tc>
      </w:tr>
      <w:tr w:rsidR="00A23A45" w:rsidTr="001A09B7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Комплект крепежа для крепления на монитор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Комплект крепежа для горизонтальной установки (ножки)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наличие 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Энергопотребление с подключенными мышью, монитором и клавиатурой, Вт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более 8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Температурный режим для </w:t>
            </w:r>
            <w:r>
              <w:lastRenderedPageBreak/>
              <w:t>работы, диапазон C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lastRenderedPageBreak/>
              <w:t>от 10° до 40°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Климатический режим для работы, влажность с конденсацией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от 20% до 80% 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Климатический режим для работы, влажность без конденсации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от 10% до 95% 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Внешний блок питания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наличие </w:t>
            </w:r>
          </w:p>
        </w:tc>
      </w:tr>
      <w:tr w:rsidR="00A23A45" w:rsidRPr="00A23A45" w:rsidTr="001A09B7">
        <w:trPr>
          <w:trHeight w:val="112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Соответствие индустриальным стандартам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rPr>
                <w:lang w:val="en-US"/>
              </w:rPr>
            </w:pPr>
            <w:r>
              <w:rPr>
                <w:lang w:val="en-US"/>
              </w:rPr>
              <w:t xml:space="preserve">German EKI-ITB 2000, ISO 9241-3/-8; </w:t>
            </w:r>
            <w:proofErr w:type="spellStart"/>
            <w:r>
              <w:rPr>
                <w:lang w:val="en-US"/>
              </w:rPr>
              <w:t>cULus</w:t>
            </w:r>
            <w:proofErr w:type="spellEnd"/>
            <w:r>
              <w:rPr>
                <w:lang w:val="en-US"/>
              </w:rPr>
              <w:t xml:space="preserve"> 60950, TÜV-GS, EN 60950; FCC Class B, CE, VCCI, C-Tick; WEEE, </w:t>
            </w:r>
            <w:proofErr w:type="spellStart"/>
            <w:r>
              <w:rPr>
                <w:lang w:val="en-US"/>
              </w:rPr>
              <w:t>RoHS</w:t>
            </w:r>
            <w:proofErr w:type="spellEnd"/>
            <w:r>
              <w:rPr>
                <w:lang w:val="en-US"/>
              </w:rPr>
              <w:t xml:space="preserve"> Compliant</w:t>
            </w:r>
          </w:p>
        </w:tc>
      </w:tr>
      <w:tr w:rsidR="00A23A45" w:rsidTr="001A09B7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Pr="00C22315" w:rsidRDefault="00A23A45" w:rsidP="001A09B7">
            <w:pPr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Pr="00C22315" w:rsidRDefault="00A23A45" w:rsidP="001A09B7">
            <w:pPr>
              <w:rPr>
                <w:b/>
                <w:bCs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Pr="00C22315" w:rsidRDefault="00A23A45" w:rsidP="001A09B7">
            <w:pPr>
              <w:rPr>
                <w:b/>
                <w:bCs/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Индикация на передней панели корпуса: </w:t>
            </w:r>
            <w:proofErr w:type="spellStart"/>
            <w:r>
              <w:t>Power</w:t>
            </w:r>
            <w:proofErr w:type="spellEnd"/>
            <w:r>
              <w:t xml:space="preserve"> LED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наличие </w:t>
            </w:r>
          </w:p>
        </w:tc>
      </w:tr>
      <w:tr w:rsidR="00A23A45" w:rsidTr="001A09B7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Количество портов USB2.0  на передней панели корпуса, шт. 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2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Количество портов USB 2.0 на задней панели корпуса,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2</w:t>
            </w:r>
          </w:p>
        </w:tc>
      </w:tr>
      <w:tr w:rsidR="00A23A45" w:rsidTr="001A09B7">
        <w:trPr>
          <w:trHeight w:val="9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Количество свободных портов USB 2.0 при подключенных при подключенных устройствах ввода-вывода (клавиатура и мышь),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3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Возможность подключениях одновременно двух мониторов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Количество независимых фрейм буферов с полным разрешением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2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Поддержка монитора VGA (DB-15)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Поддержка монитора DVI-I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Поддержка монитора </w:t>
            </w:r>
            <w:proofErr w:type="spellStart"/>
            <w:r>
              <w:t>DisplayPort</w:t>
            </w:r>
            <w:proofErr w:type="spellEnd"/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Максимальное разрешения экрана в режиме 1 монитора, точек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не менее 2560 </w:t>
            </w:r>
            <w:proofErr w:type="spellStart"/>
            <w:r>
              <w:t>x</w:t>
            </w:r>
            <w:proofErr w:type="spellEnd"/>
            <w:r>
              <w:t xml:space="preserve"> 1600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Максимальное разрешения экрана в режиме 2-х мониторов, точек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не менее 1920 </w:t>
            </w:r>
            <w:proofErr w:type="spellStart"/>
            <w:r>
              <w:t>x</w:t>
            </w:r>
            <w:proofErr w:type="spellEnd"/>
            <w:r>
              <w:t xml:space="preserve"> 1200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Сетевой интерфейс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Скорость сетевого интерфейса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1 Гбит/с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Поддержка сетевого интерфейса скорости 100Мбит\сек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Порт сетевого интерфейса 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RJ45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Разъем для замка </w:t>
            </w:r>
            <w:proofErr w:type="spellStart"/>
            <w:r>
              <w:t>Kensinton</w:t>
            </w:r>
            <w:proofErr w:type="spellEnd"/>
            <w:r>
              <w:t xml:space="preserve"> </w:t>
            </w:r>
            <w:proofErr w:type="spellStart"/>
            <w:r>
              <w:t>lock</w:t>
            </w:r>
            <w:proofErr w:type="spellEnd"/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Разъем для подключения микрофона на передней панели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Тип разъем для подключения микрофона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1/8-дюйма, 8-Бит Стерео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Разъемы </w:t>
            </w:r>
            <w:proofErr w:type="spellStart"/>
            <w:r>
              <w:t>аудиовыход</w:t>
            </w:r>
            <w:proofErr w:type="spellEnd"/>
            <w:r>
              <w:t xml:space="preserve"> на передней панели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Тип разъема </w:t>
            </w:r>
            <w:proofErr w:type="spellStart"/>
            <w:r>
              <w:t>аудиовыхода</w:t>
            </w:r>
            <w:proofErr w:type="spellEnd"/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1/8-дюйма, 16-Бит Стерео, 48 КГц</w:t>
            </w:r>
          </w:p>
        </w:tc>
      </w:tr>
      <w:tr w:rsidR="00A23A45" w:rsidTr="001A09B7">
        <w:trPr>
          <w:trHeight w:val="34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Процессор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для установки в тонкий клиент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Тип процессора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roofErr w:type="spellStart"/>
            <w:r w:rsidRPr="0079125A">
              <w:t>Teradici</w:t>
            </w:r>
            <w:proofErr w:type="spellEnd"/>
            <w:r w:rsidRPr="0079125A">
              <w:t xml:space="preserve"> TERA2321 </w:t>
            </w:r>
            <w:proofErr w:type="spellStart"/>
            <w:r w:rsidRPr="0079125A">
              <w:t>PCoIP</w:t>
            </w:r>
            <w:proofErr w:type="spellEnd"/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Тип используемой оперативной памяти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DDR3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Количество модулей памяти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1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Объем оперативной памяти, МБ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512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Объем </w:t>
            </w:r>
            <w:proofErr w:type="spellStart"/>
            <w:r>
              <w:t>Flash</w:t>
            </w:r>
            <w:proofErr w:type="spellEnd"/>
            <w:r>
              <w:t xml:space="preserve"> памяти, МБ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32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предустановленному программному обеспечению (программной прошивке)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Поддержка </w:t>
            </w:r>
            <w:proofErr w:type="spellStart"/>
            <w:r>
              <w:t>Flash</w:t>
            </w:r>
            <w:proofErr w:type="spellEnd"/>
            <w:r>
              <w:t xml:space="preserve"> в терминальном режиме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Поддержка протокола </w:t>
            </w:r>
            <w:proofErr w:type="spellStart"/>
            <w:r>
              <w:t>VMware</w:t>
            </w:r>
            <w:proofErr w:type="spellEnd"/>
            <w:r>
              <w:t xml:space="preserve"> </w:t>
            </w:r>
            <w:proofErr w:type="spellStart"/>
            <w:r>
              <w:t>View</w:t>
            </w:r>
            <w:proofErr w:type="spellEnd"/>
            <w:r>
              <w:t xml:space="preserve"> </w:t>
            </w:r>
            <w:proofErr w:type="spellStart"/>
            <w:r>
              <w:t>Open</w:t>
            </w:r>
            <w:proofErr w:type="spellEnd"/>
            <w:r>
              <w:t xml:space="preserve"> </w:t>
            </w:r>
            <w:proofErr w:type="spellStart"/>
            <w:r>
              <w:t>Client</w:t>
            </w:r>
            <w:proofErr w:type="spellEnd"/>
            <w:r>
              <w:t xml:space="preserve"> не ниже 4.6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Возможность работы устройства и поддержка аутентификации при помощи </w:t>
            </w:r>
            <w:proofErr w:type="spellStart"/>
            <w:r>
              <w:t>Smart</w:t>
            </w:r>
            <w:proofErr w:type="spellEnd"/>
            <w:r>
              <w:t xml:space="preserve"> </w:t>
            </w:r>
            <w:proofErr w:type="spellStart"/>
            <w:r>
              <w:t>card</w:t>
            </w:r>
            <w:proofErr w:type="spellEnd"/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программному обеспечению централизованного управления тонкими клиентами (поставляется в комплекте)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Единая консоль с возможностями удаленной диагностики и управления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Ограничение по количеству единовременно управляемых/изменяемых удаленно устройств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750</w:t>
            </w:r>
          </w:p>
        </w:tc>
      </w:tr>
      <w:tr w:rsidR="00A23A45" w:rsidTr="001A09B7">
        <w:trPr>
          <w:trHeight w:val="78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Протоколы используемые для обновления встроенного ПО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FTP, HTTP, HTTPS</w:t>
            </w:r>
          </w:p>
        </w:tc>
      </w:tr>
      <w:tr w:rsidR="00A23A45" w:rsidTr="001A09B7">
        <w:trPr>
          <w:trHeight w:val="9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Возможность объединения устройств в функциональные группы, динамическое групповое управление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Удаленное включение терминала (</w:t>
            </w:r>
            <w:proofErr w:type="spellStart"/>
            <w:r>
              <w:t>Wake-on</w:t>
            </w:r>
            <w:proofErr w:type="spellEnd"/>
            <w:r>
              <w:t xml:space="preserve"> LAN)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28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2) Клавиатура </w:t>
            </w:r>
            <w:proofErr w:type="spellStart"/>
            <w:r w:rsidRPr="0079125A">
              <w:rPr>
                <w:b/>
                <w:bCs/>
              </w:rPr>
              <w:t>Dell</w:t>
            </w:r>
            <w:proofErr w:type="spellEnd"/>
            <w:r w:rsidRPr="0079125A">
              <w:rPr>
                <w:b/>
                <w:bCs/>
              </w:rPr>
              <w:t xml:space="preserve"> KB212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Конструкция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классическая</w:t>
            </w:r>
          </w:p>
        </w:tc>
      </w:tr>
      <w:tr w:rsidR="00A23A45" w:rsidTr="001A09B7">
        <w:trPr>
          <w:trHeight w:val="28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Тип клавиатуры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мембранная</w:t>
            </w:r>
          </w:p>
        </w:tc>
      </w:tr>
      <w:tr w:rsidR="00A23A45" w:rsidTr="001A09B7">
        <w:trPr>
          <w:trHeight w:val="28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Цвет клавиатуры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черный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Количество клавиш,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104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Ход клавиш, мм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более 5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Порт PS/2 для подключения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Интерфейс подключения клавиатуры к терминальному клиенту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USB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Pr="0079125A" w:rsidRDefault="00A23A45" w:rsidP="001A09B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3)Мышь</w:t>
            </w:r>
            <w:r>
              <w:rPr>
                <w:b/>
                <w:bCs/>
                <w:lang w:val="en-US"/>
              </w:rPr>
              <w:t xml:space="preserve"> DELL </w:t>
            </w:r>
            <w:r w:rsidRPr="0079125A">
              <w:rPr>
                <w:b/>
                <w:bCs/>
                <w:lang w:val="en-US"/>
              </w:rPr>
              <w:t>MS111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Тип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оптическая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Дизайн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Pr="0079125A" w:rsidRDefault="00A23A45" w:rsidP="001A09B7">
            <w:r>
              <w:t>Трехкнопочная, черная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Колесо прокрутки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наличие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 xml:space="preserve">Разрешение оптического сенсора, </w:t>
            </w:r>
            <w:proofErr w:type="spellStart"/>
            <w:r>
              <w:t>dpi</w:t>
            </w:r>
            <w:proofErr w:type="spellEnd"/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не менее 1000</w:t>
            </w:r>
          </w:p>
        </w:tc>
      </w:tr>
      <w:tr w:rsidR="00A23A45" w:rsidTr="001A09B7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Цвет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черный</w:t>
            </w:r>
          </w:p>
        </w:tc>
      </w:tr>
      <w:tr w:rsidR="00A23A45" w:rsidTr="001A09B7">
        <w:trPr>
          <w:trHeight w:val="52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t>Интерфейс подключения мыши к терминальному клиенту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Default="00A23A45" w:rsidP="001A09B7">
            <w:r>
              <w:br/>
            </w:r>
            <w:r>
              <w:rPr>
                <w:lang w:val="en-US"/>
              </w:rPr>
              <w:t>USB</w:t>
            </w:r>
            <w:r>
              <w:t xml:space="preserve"> </w:t>
            </w:r>
          </w:p>
        </w:tc>
      </w:tr>
      <w:tr w:rsidR="00A23A45" w:rsidRPr="003A2DC3" w:rsidTr="001A09B7">
        <w:trPr>
          <w:trHeight w:val="60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4) Монитор </w:t>
            </w:r>
            <w:proofErr w:type="spellStart"/>
            <w:r w:rsidRPr="00E60F38">
              <w:rPr>
                <w:b/>
                <w:bCs/>
              </w:rPr>
              <w:t>Dell</w:t>
            </w:r>
            <w:proofErr w:type="spellEnd"/>
            <w:r w:rsidRPr="00E60F38">
              <w:rPr>
                <w:b/>
                <w:bCs/>
              </w:rPr>
              <w:t xml:space="preserve"> E2214H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Pr="003A2DC3" w:rsidRDefault="00A23A45" w:rsidP="001A09B7">
            <w:r w:rsidRPr="003A2DC3">
              <w:t>Размер видимой области (по д</w:t>
            </w:r>
            <w:r>
              <w:t>иагонали)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23A45" w:rsidRPr="003A2DC3" w:rsidRDefault="00A23A45" w:rsidP="001A09B7">
            <w:r w:rsidRPr="003A2DC3">
              <w:t>54,6 см</w:t>
            </w:r>
          </w:p>
        </w:tc>
      </w:tr>
      <w:tr w:rsidR="00A23A45" w:rsidRPr="003A2DC3" w:rsidTr="001A09B7">
        <w:trPr>
          <w:trHeight w:val="5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Соотношение сторон изображения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широкоэкранный формат (16:9)</w:t>
            </w:r>
          </w:p>
        </w:tc>
      </w:tr>
      <w:tr w:rsidR="00A23A45" w:rsidRPr="003A2DC3" w:rsidTr="001A09B7">
        <w:trPr>
          <w:trHeight w:val="84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Тип панели, покрытие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 xml:space="preserve">TN (скрученный </w:t>
            </w:r>
            <w:proofErr w:type="spellStart"/>
            <w:r w:rsidRPr="003A2DC3">
              <w:t>нематический</w:t>
            </w:r>
            <w:proofErr w:type="spellEnd"/>
            <w:r w:rsidRPr="003A2DC3">
              <w:t xml:space="preserve"> кристалл), антибликовое твердое покрытие 3H</w:t>
            </w:r>
          </w:p>
        </w:tc>
      </w:tr>
      <w:tr w:rsidR="00A23A45" w:rsidRPr="003A2DC3" w:rsidTr="001A09B7">
        <w:trPr>
          <w:trHeight w:val="41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Оптимальное разрешение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 xml:space="preserve">1920 </w:t>
            </w:r>
            <w:proofErr w:type="spellStart"/>
            <w:r w:rsidRPr="003A2DC3">
              <w:t>x</w:t>
            </w:r>
            <w:proofErr w:type="spellEnd"/>
            <w:r w:rsidRPr="003A2DC3">
              <w:t xml:space="preserve"> 1080 при частоте 60 Гц</w:t>
            </w:r>
          </w:p>
        </w:tc>
      </w:tr>
      <w:tr w:rsidR="00A23A45" w:rsidRPr="003A2DC3" w:rsidTr="001A09B7">
        <w:trPr>
          <w:trHeight w:val="396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Подсветка панели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Светодиодная</w:t>
            </w:r>
          </w:p>
        </w:tc>
      </w:tr>
      <w:tr w:rsidR="00A23A45" w:rsidRPr="003A2DC3" w:rsidTr="001A09B7">
        <w:trPr>
          <w:trHeight w:val="42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Яркость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250 кд/м2 (номинал)</w:t>
            </w:r>
          </w:p>
        </w:tc>
      </w:tr>
      <w:tr w:rsidR="00A23A45" w:rsidRPr="003A2DC3" w:rsidTr="001A09B7">
        <w:trPr>
          <w:trHeight w:val="54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Коэффициент контрастности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1 000:1 (номинал)</w:t>
            </w:r>
          </w:p>
        </w:tc>
      </w:tr>
      <w:tr w:rsidR="00A23A45" w:rsidRPr="003A2DC3" w:rsidTr="001A09B7">
        <w:trPr>
          <w:trHeight w:val="55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3A2DC3">
              <w:t>Макс. угол обзора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C1244F">
              <w:t>160° по вертикали/170° по горизонтали</w:t>
            </w:r>
          </w:p>
        </w:tc>
      </w:tr>
      <w:tr w:rsidR="00A23A45" w:rsidRPr="003A2DC3" w:rsidTr="001A09B7">
        <w:trPr>
          <w:trHeight w:val="41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3A2DC3" w:rsidRDefault="00A23A45" w:rsidP="001A09B7">
            <w:r w:rsidRPr="00C1244F">
              <w:t>Время отклика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5 мс (от черного к белому)</w:t>
            </w:r>
          </w:p>
        </w:tc>
      </w:tr>
      <w:tr w:rsidR="00A23A45" w:rsidRPr="003A2DC3" w:rsidTr="001A09B7">
        <w:trPr>
          <w:trHeight w:val="42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Глубина цвета: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16,7 млн. цветов</w:t>
            </w:r>
          </w:p>
        </w:tc>
      </w:tr>
      <w:tr w:rsidR="00A23A45" w:rsidRPr="003A2DC3" w:rsidTr="001A09B7">
        <w:trPr>
          <w:trHeight w:val="66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встроенный модуль присоединения кабелей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Наличие</w:t>
            </w:r>
          </w:p>
        </w:tc>
      </w:tr>
      <w:tr w:rsidR="00A23A45" w:rsidRPr="003A2DC3" w:rsidTr="001A09B7">
        <w:trPr>
          <w:trHeight w:val="86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крепежные отверстия VESA (100 мм) для различных решений для монтажа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Наличие</w:t>
            </w:r>
          </w:p>
        </w:tc>
      </w:tr>
      <w:tr w:rsidR="00A23A45" w:rsidRPr="003A2DC3" w:rsidTr="001A09B7">
        <w:trPr>
          <w:trHeight w:val="86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разъем цифрового видеоинтерфейса (DVI-D) с HDCP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Наличие</w:t>
            </w:r>
          </w:p>
        </w:tc>
      </w:tr>
      <w:tr w:rsidR="00A23A45" w:rsidRPr="003A2DC3" w:rsidTr="001A09B7">
        <w:trPr>
          <w:trHeight w:val="322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разъем VGA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Наличие</w:t>
            </w:r>
          </w:p>
        </w:tc>
      </w:tr>
      <w:tr w:rsidR="00A23A45" w:rsidRPr="003A2DC3" w:rsidTr="001A09B7">
        <w:trPr>
          <w:trHeight w:val="58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 xml:space="preserve">Размеры с подставкой (В </w:t>
            </w:r>
            <w:proofErr w:type="spellStart"/>
            <w:r w:rsidRPr="00C1244F">
              <w:t>x</w:t>
            </w:r>
            <w:proofErr w:type="spellEnd"/>
            <w:r w:rsidRPr="00C1244F">
              <w:t xml:space="preserve"> Ш </w:t>
            </w:r>
            <w:proofErr w:type="spellStart"/>
            <w:r w:rsidRPr="00C1244F">
              <w:t>x</w:t>
            </w:r>
            <w:proofErr w:type="spellEnd"/>
            <w:r w:rsidRPr="00C1244F">
              <w:t xml:space="preserve"> Г)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 xml:space="preserve">396,7 мм </w:t>
            </w:r>
            <w:proofErr w:type="spellStart"/>
            <w:r w:rsidRPr="00C1244F">
              <w:t>x</w:t>
            </w:r>
            <w:proofErr w:type="spellEnd"/>
            <w:r w:rsidRPr="00C1244F">
              <w:t xml:space="preserve"> 513,2 мм </w:t>
            </w:r>
            <w:proofErr w:type="spellStart"/>
            <w:r w:rsidRPr="00C1244F">
              <w:t>x</w:t>
            </w:r>
            <w:proofErr w:type="spellEnd"/>
            <w:r w:rsidRPr="00C1244F">
              <w:t xml:space="preserve"> 165,5 мм </w:t>
            </w:r>
          </w:p>
        </w:tc>
      </w:tr>
      <w:tr w:rsidR="00A23A45" w:rsidRPr="003A2DC3" w:rsidTr="001A09B7">
        <w:trPr>
          <w:trHeight w:val="55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Вес (только панель — для крепежа VESA)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Не более 2,7 кг</w:t>
            </w:r>
          </w:p>
        </w:tc>
      </w:tr>
      <w:tr w:rsidR="00A23A45" w:rsidRPr="003A2DC3" w:rsidTr="001A09B7">
        <w:trPr>
          <w:trHeight w:val="67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Электропотребление в рабочем режиме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Номинал - не более 19 Вт</w:t>
            </w:r>
          </w:p>
          <w:p w:rsidR="00A23A45" w:rsidRPr="00C1244F" w:rsidRDefault="00A23A45" w:rsidP="001A09B7">
            <w:r w:rsidRPr="00C1244F">
              <w:t>Максимум – не более 30Вт</w:t>
            </w:r>
          </w:p>
        </w:tc>
      </w:tr>
      <w:tr w:rsidR="00A23A45" w:rsidRPr="003A2DC3" w:rsidTr="001A09B7">
        <w:trPr>
          <w:trHeight w:val="513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Потребляемая мощность в режиме ожидания/сна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Не более 0,5 Вт</w:t>
            </w:r>
          </w:p>
        </w:tc>
      </w:tr>
      <w:tr w:rsidR="00A23A45" w:rsidRPr="003A2DC3" w:rsidTr="001A09B7">
        <w:trPr>
          <w:trHeight w:val="64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Температура при эксплуатации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от 0 до 40 °C</w:t>
            </w:r>
          </w:p>
        </w:tc>
      </w:tr>
      <w:tr w:rsidR="00A23A45" w:rsidRPr="003A2DC3" w:rsidTr="001A09B7">
        <w:trPr>
          <w:trHeight w:val="633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A45" w:rsidRDefault="00A23A45" w:rsidP="001A09B7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Влажность при эксплуатации: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A45" w:rsidRPr="00C1244F" w:rsidRDefault="00A23A45" w:rsidP="001A09B7">
            <w:r w:rsidRPr="00C1244F">
              <w:t>от 10 до 80% (без конденсации)</w:t>
            </w:r>
          </w:p>
        </w:tc>
      </w:tr>
    </w:tbl>
    <w:p w:rsidR="00A23A45" w:rsidRPr="003A2DC3" w:rsidRDefault="00A23A45" w:rsidP="00A23A45">
      <w:pPr>
        <w:tabs>
          <w:tab w:val="left" w:leader="underscore" w:pos="284"/>
        </w:tabs>
      </w:pPr>
    </w:p>
    <w:p w:rsidR="00A23A45" w:rsidRDefault="00A23A45" w:rsidP="00A23A45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Прочие условия:</w:t>
      </w:r>
    </w:p>
    <w:p w:rsidR="00A23A45" w:rsidRDefault="00A23A45" w:rsidP="00A23A45">
      <w:pPr>
        <w:ind w:left="360"/>
        <w:jc w:val="both"/>
      </w:pPr>
      <w:r>
        <w:rPr>
          <w:b/>
          <w:bCs/>
        </w:rPr>
        <w:t xml:space="preserve">1. </w:t>
      </w:r>
      <w:r>
        <w:t xml:space="preserve">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A23A45" w:rsidRDefault="00A23A45" w:rsidP="00A23A45">
      <w:pPr>
        <w:autoSpaceDE w:val="0"/>
        <w:autoSpaceDN w:val="0"/>
        <w:ind w:left="360"/>
        <w:jc w:val="both"/>
      </w:pPr>
      <w: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A23A45" w:rsidRDefault="00A23A45" w:rsidP="00A23A45">
      <w:pPr>
        <w:autoSpaceDE w:val="0"/>
        <w:autoSpaceDN w:val="0"/>
        <w:ind w:left="360"/>
        <w:jc w:val="both"/>
      </w:pPr>
      <w:r>
        <w:t>Товаром ненадлежащего качества считается Товар:</w:t>
      </w:r>
    </w:p>
    <w:p w:rsidR="00A23A45" w:rsidRDefault="00A23A45" w:rsidP="00A23A45">
      <w:pPr>
        <w:autoSpaceDE w:val="0"/>
        <w:autoSpaceDN w:val="0"/>
        <w:ind w:left="1276"/>
        <w:jc w:val="both"/>
      </w:pPr>
      <w:r>
        <w:t>—  бывший в употреблении;</w:t>
      </w:r>
    </w:p>
    <w:p w:rsidR="00A23A45" w:rsidRDefault="00A23A45" w:rsidP="00A23A45">
      <w:pPr>
        <w:autoSpaceDE w:val="0"/>
        <w:autoSpaceDN w:val="0"/>
        <w:ind w:left="1276"/>
        <w:jc w:val="both"/>
      </w:pPr>
      <w:r>
        <w:t>—  восстановленный или повторно заправленный;</w:t>
      </w:r>
    </w:p>
    <w:p w:rsidR="00A23A45" w:rsidRDefault="00A23A45" w:rsidP="00A23A45">
      <w:pPr>
        <w:autoSpaceDE w:val="0"/>
        <w:autoSpaceDN w:val="0"/>
        <w:ind w:left="1276"/>
        <w:jc w:val="both"/>
      </w:pPr>
      <w:r>
        <w:t>—  имеющий внешние повреждения;</w:t>
      </w:r>
    </w:p>
    <w:p w:rsidR="00A23A45" w:rsidRDefault="00A23A45" w:rsidP="00A23A45">
      <w:pPr>
        <w:autoSpaceDE w:val="0"/>
        <w:autoSpaceDN w:val="0"/>
        <w:ind w:left="1276"/>
        <w:jc w:val="both"/>
      </w:pPr>
      <w:r>
        <w:t>—  имеющий технические неисправности;</w:t>
      </w:r>
    </w:p>
    <w:p w:rsidR="00A23A45" w:rsidRDefault="00A23A45" w:rsidP="00A23A45">
      <w:pPr>
        <w:autoSpaceDE w:val="0"/>
        <w:autoSpaceDN w:val="0"/>
        <w:ind w:left="1620" w:hanging="344"/>
        <w:jc w:val="both"/>
      </w:pPr>
      <w:r>
        <w:t>— поставленный в упаковке (внешняя и внутренняя), целостность которой нарушена;</w:t>
      </w:r>
    </w:p>
    <w:p w:rsidR="00A23A45" w:rsidRDefault="00A23A45" w:rsidP="00A23A45">
      <w:pPr>
        <w:autoSpaceDE w:val="0"/>
        <w:autoSpaceDN w:val="0"/>
        <w:ind w:left="1620" w:hanging="344"/>
        <w:jc w:val="both"/>
      </w:pPr>
      <w:r>
        <w:t>— на котором серийный номер на товаре не соответствует серийному номеру, указанному на упаковке;</w:t>
      </w:r>
    </w:p>
    <w:p w:rsidR="00A23A45" w:rsidRDefault="00A23A45" w:rsidP="00A23A45">
      <w:pPr>
        <w:ind w:left="360"/>
        <w:jc w:val="both"/>
        <w:rPr>
          <w:b/>
          <w:sz w:val="28"/>
          <w:szCs w:val="28"/>
        </w:rPr>
      </w:pPr>
      <w:r>
        <w:rPr>
          <w:b/>
          <w:bCs/>
        </w:rPr>
        <w:t xml:space="preserve">2. </w:t>
      </w:r>
      <w:r>
        <w:t>Расходные материалы поставляются в специальной упаковке, соответствующей стандартам, ТУ, обязательным правилам и требованиям для тары и упаковки.</w:t>
      </w:r>
    </w:p>
    <w:p w:rsidR="00A23A45" w:rsidRDefault="00A23A45" w:rsidP="00A23A45">
      <w:pPr>
        <w:ind w:left="1440" w:hanging="180"/>
        <w:jc w:val="both"/>
      </w:pPr>
      <w:r>
        <w:t>-Упаковка должна обеспечивать полную сохранность товара на весь срок его   транспортировки с учетом перегрузок и длительного хранения.</w:t>
      </w:r>
    </w:p>
    <w:p w:rsidR="00A23A45" w:rsidRDefault="00A23A45" w:rsidP="00A23A45">
      <w:pPr>
        <w:ind w:left="360"/>
        <w:jc w:val="both"/>
      </w:pPr>
      <w:r>
        <w:rPr>
          <w:b/>
          <w:bCs/>
        </w:rPr>
        <w:t>3.</w:t>
      </w:r>
      <w:r>
        <w:t xml:space="preserve"> </w:t>
      </w:r>
      <w:r>
        <w:tab/>
        <w:t xml:space="preserve">Доставка Товара осуществляется Поставщиком (на условиях </w:t>
      </w:r>
      <w:r>
        <w:rPr>
          <w:lang w:val="en-US"/>
        </w:rPr>
        <w:t>DDP</w:t>
      </w:r>
      <w:r>
        <w:t xml:space="preserve">) в течение 21 календарного дня, с момента подписания договора. Адрес доставки: 620137, г. Екатеринбург, </w:t>
      </w:r>
      <w:r>
        <w:br/>
        <w:t>ул. Студенческая, д. 9.</w:t>
      </w:r>
    </w:p>
    <w:p w:rsidR="00A23A45" w:rsidRPr="008A41EE" w:rsidRDefault="00A23A45" w:rsidP="00A23A45">
      <w:pPr>
        <w:ind w:left="360"/>
        <w:jc w:val="both"/>
      </w:pPr>
      <w:r>
        <w:rPr>
          <w:b/>
          <w:bCs/>
        </w:rPr>
        <w:t>4.</w:t>
      </w:r>
      <w:r>
        <w:t xml:space="preserve"> </w:t>
      </w:r>
      <w:r>
        <w:tab/>
        <w:t>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A23A45" w:rsidRPr="004A043F" w:rsidRDefault="00A23A45" w:rsidP="00A23A45">
      <w:pPr>
        <w:ind w:left="360"/>
        <w:jc w:val="both"/>
      </w:pPr>
      <w:r>
        <w:rPr>
          <w:b/>
          <w:bCs/>
        </w:rPr>
        <w:t>5.</w:t>
      </w:r>
      <w:r>
        <w:t xml:space="preserve"> Гарантийный срок на Товар не менее </w:t>
      </w:r>
      <w:r w:rsidRPr="00E53CD3">
        <w:t>1 года -</w:t>
      </w:r>
      <w:r>
        <w:t xml:space="preserve"> с момента получения Покупателем Товара и подписания товаротранспортных документов.</w:t>
      </w:r>
    </w:p>
    <w:p w:rsidR="00A23A45" w:rsidRPr="004A043F" w:rsidRDefault="00A23A45" w:rsidP="00A23A45">
      <w:pPr>
        <w:ind w:left="360"/>
        <w:rPr>
          <w:b/>
        </w:rPr>
      </w:pPr>
      <w:r>
        <w:rPr>
          <w:b/>
          <w:bCs/>
        </w:rPr>
        <w:t>6.</w:t>
      </w:r>
      <w:r>
        <w:t xml:space="preserve"> Сервисное обслуживание поставленного Товара осуществляется Поставщиком в течение гарантийного срока эксплуатации. </w:t>
      </w:r>
      <w:r>
        <w:rPr>
          <w:b/>
        </w:rPr>
        <w:t>Пункт</w:t>
      </w:r>
      <w:r w:rsidRPr="009B4E53">
        <w:rPr>
          <w:b/>
        </w:rPr>
        <w:t xml:space="preserve"> гарантийного</w:t>
      </w:r>
      <w:r>
        <w:rPr>
          <w:b/>
        </w:rPr>
        <w:t xml:space="preserve"> обмена</w:t>
      </w:r>
      <w:r w:rsidRPr="009B4E53">
        <w:rPr>
          <w:b/>
        </w:rPr>
        <w:t>, ремонт</w:t>
      </w:r>
      <w:r>
        <w:rPr>
          <w:b/>
        </w:rPr>
        <w:t>а или</w:t>
      </w:r>
      <w:r w:rsidRPr="009B4E53">
        <w:rPr>
          <w:b/>
        </w:rPr>
        <w:t xml:space="preserve">  обслуживания</w:t>
      </w:r>
      <w:r>
        <w:rPr>
          <w:b/>
        </w:rPr>
        <w:t xml:space="preserve"> поставщиком </w:t>
      </w:r>
      <w:r w:rsidRPr="009B4E53">
        <w:rPr>
          <w:b/>
        </w:rPr>
        <w:t>находится в г.</w:t>
      </w:r>
      <w:r>
        <w:rPr>
          <w:b/>
        </w:rPr>
        <w:t xml:space="preserve"> </w:t>
      </w:r>
      <w:r w:rsidRPr="00E53CD3">
        <w:rPr>
          <w:b/>
        </w:rPr>
        <w:t>Екатеринбурге</w:t>
      </w:r>
      <w:r>
        <w:rPr>
          <w:b/>
          <w:sz w:val="28"/>
          <w:szCs w:val="28"/>
        </w:rPr>
        <w:t>.</w:t>
      </w:r>
      <w:r w:rsidRPr="009B4E53">
        <w:rPr>
          <w:b/>
        </w:rPr>
        <w:t xml:space="preserve"> </w:t>
      </w:r>
      <w:r>
        <w:rPr>
          <w:b/>
        </w:rPr>
        <w:t>Адрес:_________________________________  (обязательно указать адрес)</w:t>
      </w:r>
      <w:r w:rsidRPr="009B4E53">
        <w:rPr>
          <w:b/>
        </w:rPr>
        <w:t xml:space="preserve">.  </w:t>
      </w:r>
    </w:p>
    <w:p w:rsidR="00A23A45" w:rsidRDefault="00A23A45" w:rsidP="00A23A45">
      <w:pPr>
        <w:ind w:left="360"/>
        <w:jc w:val="both"/>
      </w:pPr>
      <w:r w:rsidRPr="00190D8F">
        <w:rPr>
          <w:b/>
          <w:bCs/>
        </w:rPr>
        <w:t>7</w:t>
      </w:r>
      <w:r w:rsidRPr="00190D8F">
        <w:rPr>
          <w:b/>
        </w:rPr>
        <w:t>.</w:t>
      </w:r>
      <w:r>
        <w:t xml:space="preserve"> Срок гарантийного обмена Товара не более </w:t>
      </w:r>
      <w:r w:rsidRPr="00343097">
        <w:rPr>
          <w:b/>
        </w:rPr>
        <w:t>2 рабочих дней</w:t>
      </w:r>
      <w:r>
        <w:t xml:space="preserve">. Время реагирования  Поставщика на запрос Покупателя о сервисном гарантийном обмене не более </w:t>
      </w:r>
      <w:r w:rsidRPr="00343097">
        <w:rPr>
          <w:b/>
        </w:rPr>
        <w:t>1 рабочего дня</w:t>
      </w:r>
      <w:r>
        <w:t>.</w:t>
      </w:r>
    </w:p>
    <w:p w:rsidR="00A23A45" w:rsidRPr="00A62D41" w:rsidRDefault="00A23A45" w:rsidP="00A23A45">
      <w:pPr>
        <w:ind w:left="360"/>
        <w:jc w:val="both"/>
      </w:pPr>
      <w:r>
        <w:rPr>
          <w:b/>
          <w:bCs/>
        </w:rPr>
        <w:t>8.</w:t>
      </w:r>
      <w:r>
        <w:t xml:space="preserve"> Транспортировка гарантийного Товара в пункт гарантийного обмена, ремонта и обслуживания осуществляется за счет Поставщика.</w:t>
      </w:r>
    </w:p>
    <w:p w:rsidR="00A23A45" w:rsidRPr="004A043F" w:rsidRDefault="00A23A45" w:rsidP="00A23A45">
      <w:pPr>
        <w:ind w:left="360"/>
        <w:jc w:val="both"/>
      </w:pPr>
      <w:r>
        <w:rPr>
          <w:b/>
          <w:bCs/>
        </w:rPr>
        <w:t>9</w:t>
      </w:r>
      <w:r w:rsidRPr="00190D8F">
        <w:rPr>
          <w:b/>
        </w:rPr>
        <w:t>.</w:t>
      </w:r>
      <w:r>
        <w:t xml:space="preserve"> Тара невозвратная.</w:t>
      </w:r>
    </w:p>
    <w:p w:rsidR="00A23A45" w:rsidRDefault="00A23A45" w:rsidP="00A23A45">
      <w:pPr>
        <w:tabs>
          <w:tab w:val="left" w:pos="6540"/>
        </w:tabs>
        <w:ind w:left="360"/>
        <w:jc w:val="both"/>
      </w:pPr>
      <w:r w:rsidRPr="00190D8F">
        <w:rPr>
          <w:b/>
          <w:bCs/>
        </w:rPr>
        <w:t>1</w:t>
      </w:r>
      <w:r>
        <w:rPr>
          <w:b/>
          <w:bCs/>
        </w:rPr>
        <w:t>0</w:t>
      </w:r>
      <w:r w:rsidRPr="00190D8F">
        <w:rPr>
          <w:b/>
        </w:rPr>
        <w:t>.</w:t>
      </w:r>
      <w:r>
        <w:t xml:space="preserve"> Остальные условия в соответствии с договором.</w:t>
      </w:r>
    </w:p>
    <w:p w:rsidR="00A23A45" w:rsidRDefault="00A23A45" w:rsidP="00A23A45">
      <w:pPr>
        <w:tabs>
          <w:tab w:val="left" w:pos="6540"/>
        </w:tabs>
      </w:pPr>
    </w:p>
    <w:p w:rsidR="00A23A45" w:rsidRDefault="00A23A45" w:rsidP="00A23A45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lastRenderedPageBreak/>
        <w:t>4</w:t>
      </w:r>
      <w:r w:rsidRPr="00A76A1A">
        <w:rPr>
          <w:b/>
        </w:rPr>
        <w:t xml:space="preserve">. </w:t>
      </w:r>
      <w:r>
        <w:rPr>
          <w:b/>
        </w:rPr>
        <w:t xml:space="preserve"> Срок поставки товара</w:t>
      </w:r>
    </w:p>
    <w:p w:rsidR="00A23A45" w:rsidRPr="008A41EE" w:rsidRDefault="00A23A45" w:rsidP="00A23A45">
      <w:pPr>
        <w:ind w:left="426" w:hanging="284"/>
      </w:pPr>
      <w:r>
        <w:t>Весь Т</w:t>
      </w:r>
      <w:r w:rsidRPr="00CA594C">
        <w:t xml:space="preserve">овар поставляется </w:t>
      </w:r>
      <w:r>
        <w:t>в течение 21 календарного дня со дня заключения настоящего договора.</w:t>
      </w:r>
    </w:p>
    <w:p w:rsidR="00A23A45" w:rsidRDefault="00A23A45" w:rsidP="00A23A4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A23A45" w:rsidRDefault="00A23A45" w:rsidP="00A23A4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p w:rsidR="00D9712A" w:rsidRDefault="00D9712A"/>
    <w:sectPr w:rsidR="00D9712A" w:rsidSect="0079244C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505A7"/>
    <w:multiLevelType w:val="hybridMultilevel"/>
    <w:tmpl w:val="185E4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3A45"/>
    <w:rsid w:val="00A23A45"/>
    <w:rsid w:val="00D349D3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A4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23A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A23A4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link w:val="a4"/>
    <w:uiPriority w:val="34"/>
    <w:qFormat/>
    <w:rsid w:val="00A23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sid w:val="00A23A4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1271</Words>
  <Characters>7251</Characters>
  <Application>Microsoft Office Word</Application>
  <DocSecurity>0</DocSecurity>
  <Lines>60</Lines>
  <Paragraphs>17</Paragraphs>
  <ScaleCrop>false</ScaleCrop>
  <Company>ФГУП "УЭМЗ"</Company>
  <LinksUpToDate>false</LinksUpToDate>
  <CharactersWithSpaces>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2015-06-16T10:39:00Z</dcterms:created>
  <dcterms:modified xsi:type="dcterms:W3CDTF">2015-06-16T10:40:00Z</dcterms:modified>
</cp:coreProperties>
</file>