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bookmarkStart w:id="2" w:name="_GoBack"/>
      <w:bookmarkEnd w:id="2"/>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774F41" w:rsidRPr="00774F41">
        <w:rPr>
          <w:bCs/>
        </w:rPr>
        <w:t xml:space="preserve">по </w:t>
      </w:r>
      <w:r w:rsidR="00BD3208" w:rsidRPr="00BD3208">
        <w:rPr>
          <w:bCs/>
          <w:iCs/>
        </w:rPr>
        <w:t>ремонту помещения №118</w:t>
      </w:r>
      <w:r w:rsidR="00774F41" w:rsidRPr="00774F41">
        <w:rPr>
          <w:bCs/>
        </w:rPr>
        <w:t xml:space="preserve"> в здании для перезарядки ПЛА с ЖМТ №1А в Центре по обращению с РАО - отделение Гремиха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3" w:name="_Toc289433881"/>
      <w:bookmarkStart w:id="4" w:name="_Toc330460588"/>
      <w:r w:rsidRPr="00AA6073">
        <w:rPr>
          <w:b w:val="0"/>
          <w:bCs/>
          <w:snapToGrid/>
          <w:sz w:val="24"/>
          <w:szCs w:val="24"/>
        </w:rPr>
        <w:t>СОДЕРЖАНИЕ</w:t>
      </w:r>
      <w:bookmarkEnd w:id="3"/>
      <w:bookmarkEnd w:id="4"/>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BD320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BD320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BD320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BD320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BD320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BD320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BD320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D3208">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5" w:name="_Toc330460589"/>
      <w:r w:rsidRPr="006F1702">
        <w:rPr>
          <w:b/>
        </w:rPr>
        <w:t>ТЕРМИНЫ И ОПРЕДЕЛЕНИЯ</w:t>
      </w:r>
      <w:bookmarkEnd w:id="5"/>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6"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6"/>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7" w:name="_Toc314731698"/>
      <w:bookmarkStart w:id="8" w:name="_Toc320285824"/>
      <w:bookmarkStart w:id="9" w:name="_Toc330460590"/>
      <w:r w:rsidRPr="00104C0E">
        <w:rPr>
          <w:b/>
        </w:rPr>
        <w:t>СОКРАЩЕНИЯ</w:t>
      </w:r>
      <w:bookmarkEnd w:id="7"/>
      <w:bookmarkEnd w:id="8"/>
      <w:bookmarkEnd w:id="9"/>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10" w:name="_Toc330460591"/>
      <w:r w:rsidR="00FF718F" w:rsidRPr="006F1702">
        <w:rPr>
          <w:b/>
        </w:rPr>
        <w:t>ОБЩИЕ ПОЛОЖЕНИЯ</w:t>
      </w:r>
      <w:bookmarkEnd w:id="10"/>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1" w:name="_Toc330460592"/>
      <w:r w:rsidRPr="006F1702">
        <w:rPr>
          <w:b/>
        </w:rPr>
        <w:t>Форма и вид процедуры закупки, предмет запроса предложений</w:t>
      </w:r>
      <w:bookmarkEnd w:id="11"/>
    </w:p>
    <w:p w:rsidR="00FF718F" w:rsidRDefault="002829E8" w:rsidP="00206762">
      <w:pPr>
        <w:pStyle w:val="Times12"/>
        <w:numPr>
          <w:ilvl w:val="2"/>
          <w:numId w:val="6"/>
        </w:numPr>
        <w:tabs>
          <w:tab w:val="clear" w:pos="720"/>
          <w:tab w:val="num" w:pos="960"/>
        </w:tabs>
        <w:ind w:left="0" w:firstLine="709"/>
        <w:rPr>
          <w:szCs w:val="24"/>
        </w:rPr>
      </w:pPr>
      <w:bookmarkStart w:id="12" w:name="_Ref126000848"/>
      <w:r w:rsidRPr="002829E8">
        <w:rPr>
          <w:szCs w:val="24"/>
        </w:rPr>
        <w:t xml:space="preserve">Открытый одноэтапный запрос предложений </w:t>
      </w:r>
      <w:bookmarkEnd w:id="12"/>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3" w:name="_Toc320285827"/>
      <w:bookmarkStart w:id="14" w:name="_Toc330460593"/>
      <w:r w:rsidRPr="000F7557">
        <w:rPr>
          <w:b/>
        </w:rPr>
        <w:t>Участие в процедуре запроса предложений</w:t>
      </w:r>
      <w:bookmarkEnd w:id="13"/>
      <w:bookmarkEnd w:id="14"/>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5"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6"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6"/>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30460594"/>
      <w:r w:rsidRPr="006F1702">
        <w:rPr>
          <w:b/>
        </w:rPr>
        <w:t>Правовой статус процедур и документов</w:t>
      </w:r>
      <w:bookmarkEnd w:id="17"/>
      <w:bookmarkEnd w:id="18"/>
      <w:bookmarkEnd w:id="19"/>
      <w:bookmarkEnd w:id="20"/>
      <w:bookmarkEnd w:id="21"/>
      <w:bookmarkEnd w:id="22"/>
      <w:bookmarkEnd w:id="23"/>
      <w:bookmarkEnd w:id="24"/>
      <w:bookmarkEnd w:id="25"/>
      <w:bookmarkEnd w:id="26"/>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7" w:name="_Toc320285829"/>
      <w:bookmarkStart w:id="28" w:name="_Toc330460595"/>
      <w:r w:rsidRPr="000F7557">
        <w:rPr>
          <w:b/>
        </w:rPr>
        <w:t>Особые положения в связи с проведением запроса предложений через ЭТП</w:t>
      </w:r>
      <w:bookmarkEnd w:id="27"/>
      <w:bookmarkEnd w:id="28"/>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796"/>
      <w:r w:rsidRPr="00BC6F52">
        <w:t>достоверность сведений и действительность документов, приведенных в заявке;</w:t>
      </w:r>
      <w:bookmarkEnd w:id="156"/>
    </w:p>
    <w:p w:rsidR="008520E8" w:rsidRPr="00BC6F52" w:rsidRDefault="008520E8" w:rsidP="00385BCE">
      <w:pPr>
        <w:numPr>
          <w:ilvl w:val="0"/>
          <w:numId w:val="56"/>
        </w:numPr>
        <w:autoSpaceDE w:val="0"/>
        <w:autoSpaceDN w:val="0"/>
        <w:adjustRightInd w:val="0"/>
        <w:ind w:left="0" w:firstLine="709"/>
        <w:jc w:val="both"/>
      </w:pPr>
      <w:bookmarkStart w:id="157"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7"/>
    </w:p>
    <w:p w:rsidR="008520E8" w:rsidRPr="00A77C5B" w:rsidRDefault="008520E8" w:rsidP="00385BCE">
      <w:pPr>
        <w:numPr>
          <w:ilvl w:val="0"/>
          <w:numId w:val="56"/>
        </w:numPr>
        <w:autoSpaceDE w:val="0"/>
        <w:autoSpaceDN w:val="0"/>
        <w:adjustRightInd w:val="0"/>
        <w:ind w:left="0" w:firstLine="709"/>
        <w:jc w:val="both"/>
      </w:pPr>
      <w:bookmarkStart w:id="158"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9"/>
    </w:p>
    <w:p w:rsidR="008520E8" w:rsidRPr="00BC6F52" w:rsidRDefault="008520E8" w:rsidP="00385BCE">
      <w:pPr>
        <w:numPr>
          <w:ilvl w:val="0"/>
          <w:numId w:val="56"/>
        </w:numPr>
        <w:autoSpaceDE w:val="0"/>
        <w:autoSpaceDN w:val="0"/>
        <w:adjustRightInd w:val="0"/>
        <w:ind w:left="0" w:firstLine="709"/>
        <w:jc w:val="both"/>
      </w:pPr>
      <w:bookmarkStart w:id="160"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6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1"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2"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2"/>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sub_1214"/>
      <w:bookmarkEnd w:id="161"/>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4" w:name="_Ref317254711"/>
      <w:bookmarkEnd w:id="163"/>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04"/>
      <w:r w:rsidRPr="00BC6F52">
        <w:t>из протокола открытия доступа к заявкам – перечень участников, подавших заявки, и цены таких заявок;</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6"/>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7"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8" w:name="_Ref318214593"/>
      <w:bookmarkEnd w:id="167"/>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9"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9"/>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70" w:name="_Ref299529821"/>
      <w:bookmarkStart w:id="171" w:name="_Toc314731845"/>
      <w:bookmarkStart w:id="172" w:name="_Ref318369480"/>
      <w:r w:rsidRPr="00BC6F52">
        <w:rPr>
          <w:b w:val="0"/>
          <w:sz w:val="24"/>
          <w:szCs w:val="24"/>
        </w:rPr>
        <w:t>Проведение переговоров с участниками</w:t>
      </w:r>
      <w:bookmarkEnd w:id="170"/>
      <w:bookmarkEnd w:id="171"/>
      <w:r w:rsidRPr="00BC6F52">
        <w:rPr>
          <w:b w:val="0"/>
          <w:sz w:val="24"/>
          <w:szCs w:val="24"/>
        </w:rPr>
        <w:t xml:space="preserve"> запроса предложений</w:t>
      </w:r>
      <w:bookmarkEnd w:id="172"/>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3"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3"/>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4"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4"/>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6"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6"/>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7" w:name="_Ref308080192"/>
      <w:bookmarkEnd w:id="175"/>
      <w:r w:rsidRPr="00BC6F52">
        <w:t>.</w:t>
      </w:r>
      <w:bookmarkEnd w:id="177"/>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75"/>
      <w:r w:rsidRPr="00BC6F52">
        <w:rPr>
          <w:rFonts w:eastAsia="Times New Roman"/>
          <w:b w:val="0"/>
          <w:bCs w:val="0"/>
          <w:sz w:val="24"/>
          <w:szCs w:val="24"/>
        </w:rPr>
        <w:t>Проведение оценочной стадии</w:t>
      </w:r>
      <w:bookmarkEnd w:id="17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9"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80" w:name="_Ref264625125"/>
      <w:bookmarkEnd w:id="179"/>
      <w:r w:rsidRPr="00BC6F52">
        <w:t>о результатах оценки каждой заявки</w:t>
      </w:r>
      <w:bookmarkEnd w:id="180"/>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1" w:name="_Toc255985697"/>
      <w:r w:rsidRPr="00BC6F52">
        <w:rPr>
          <w:b w:val="0"/>
          <w:sz w:val="24"/>
          <w:szCs w:val="24"/>
        </w:rPr>
        <w:t>Подведение итогов запроса предложений. Выбор победителя запроса предложений</w:t>
      </w:r>
      <w:bookmarkEnd w:id="18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25414"/>
      <w:r w:rsidRPr="00BC6F52">
        <w:t>о результатах переторжки (если проводилась);</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3"/>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4" w:name="_Ref264625420"/>
      <w:r w:rsidRPr="00BC6F52">
        <w:t>о наименовании и адресе победителя запроса предложений, цене его</w:t>
      </w:r>
      <w:r w:rsidRPr="00BC6F52">
        <w:rPr>
          <w:lang w:val="en-US"/>
        </w:rPr>
        <w:t> </w:t>
      </w:r>
      <w:r w:rsidRPr="00BC6F52">
        <w:t>заявки.</w:t>
      </w:r>
      <w:bookmarkEnd w:id="184"/>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5" w:name="_Toc320285855"/>
      <w:bookmarkStart w:id="186" w:name="_Toc330460621"/>
      <w:bookmarkStart w:id="187" w:name="_Ref440090183"/>
      <w:bookmarkStart w:id="188" w:name="_Ref440090175"/>
      <w:bookmarkStart w:id="189" w:name="_Ref469290666"/>
      <w:bookmarkStart w:id="190" w:name="_Ref440090241"/>
      <w:r w:rsidRPr="00B23161">
        <w:rPr>
          <w:rFonts w:ascii="Times New Roman" w:hAnsi="Times New Roman" w:cs="Times New Roman"/>
          <w:i w:val="0"/>
          <w:sz w:val="24"/>
          <w:szCs w:val="24"/>
        </w:rPr>
        <w:t xml:space="preserve">Заключение договора </w:t>
      </w:r>
      <w:bookmarkStart w:id="191" w:name="_Toc314731803"/>
      <w:r w:rsidRPr="00B23161">
        <w:rPr>
          <w:rFonts w:ascii="Times New Roman" w:hAnsi="Times New Roman" w:cs="Times New Roman"/>
          <w:i w:val="0"/>
          <w:sz w:val="24"/>
          <w:szCs w:val="24"/>
        </w:rPr>
        <w:t>по результатам запроса предложений</w:t>
      </w:r>
      <w:bookmarkEnd w:id="185"/>
      <w:bookmarkEnd w:id="186"/>
      <w:bookmarkEnd w:id="191"/>
    </w:p>
    <w:p w:rsidR="008520E8" w:rsidRPr="00B23161" w:rsidRDefault="008520E8" w:rsidP="008520E8">
      <w:pPr>
        <w:numPr>
          <w:ilvl w:val="2"/>
          <w:numId w:val="10"/>
        </w:numPr>
        <w:tabs>
          <w:tab w:val="clear" w:pos="1430"/>
          <w:tab w:val="num" w:pos="1288"/>
          <w:tab w:val="num" w:pos="1701"/>
        </w:tabs>
        <w:ind w:left="0" w:firstLine="709"/>
        <w:jc w:val="both"/>
      </w:pPr>
      <w:bookmarkStart w:id="192" w:name="_Ref317255645"/>
      <w:bookmarkStart w:id="193" w:name="sub_291"/>
      <w:bookmarkStart w:id="194" w:name="_Toc269835279"/>
      <w:bookmarkStart w:id="195" w:name="_Toc270595288"/>
      <w:bookmarkStart w:id="196" w:name="_Toc271294290"/>
      <w:bookmarkEnd w:id="187"/>
      <w:bookmarkEnd w:id="188"/>
      <w:bookmarkEnd w:id="189"/>
      <w:bookmarkEnd w:id="190"/>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2"/>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7" w:name="_Ref361398143"/>
      <w:bookmarkStart w:id="198"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7"/>
      <w:bookmarkEnd w:id="198"/>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200"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9"/>
      <w:bookmarkEnd w:id="200"/>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1"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1"/>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2"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3"/>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4" w:name="_Ref310532857"/>
      <w:r w:rsidRPr="00B23161">
        <w:t>отказаться от заключения договора и прекратить процедуру запроса предложений.</w:t>
      </w:r>
      <w:bookmarkEnd w:id="204"/>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3"/>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5" w:name="_Toc320285856"/>
      <w:bookmarkStart w:id="206" w:name="_Toc330460622"/>
      <w:r w:rsidRPr="00B23161">
        <w:rPr>
          <w:rFonts w:ascii="Times New Roman" w:hAnsi="Times New Roman" w:cs="Times New Roman"/>
          <w:b w:val="0"/>
          <w:i w:val="0"/>
          <w:sz w:val="24"/>
          <w:szCs w:val="24"/>
        </w:rPr>
        <w:t>Обеспечение исполнения договора</w:t>
      </w:r>
      <w:bookmarkEnd w:id="194"/>
      <w:bookmarkEnd w:id="195"/>
      <w:bookmarkEnd w:id="196"/>
      <w:bookmarkEnd w:id="205"/>
      <w:bookmarkEnd w:id="206"/>
    </w:p>
    <w:p w:rsidR="008520E8" w:rsidRPr="00B23161" w:rsidRDefault="008520E8" w:rsidP="008520E8">
      <w:pPr>
        <w:numPr>
          <w:ilvl w:val="2"/>
          <w:numId w:val="10"/>
        </w:numPr>
        <w:tabs>
          <w:tab w:val="clear" w:pos="1430"/>
          <w:tab w:val="num" w:pos="1288"/>
          <w:tab w:val="num" w:pos="1701"/>
        </w:tabs>
        <w:ind w:left="0" w:firstLine="709"/>
        <w:jc w:val="both"/>
      </w:pPr>
      <w:bookmarkStart w:id="207"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7"/>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8" w:name="_ИНФОРМАЦИОННАЯ_КАРТА_ЗАПРОСА"/>
      <w:bookmarkStart w:id="209" w:name="_Toc330460623"/>
      <w:bookmarkEnd w:id="208"/>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9"/>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10"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774F41" w:rsidRPr="00774F41">
              <w:rPr>
                <w:bCs/>
              </w:rPr>
              <w:t xml:space="preserve">по </w:t>
            </w:r>
            <w:r w:rsidR="00BD3208" w:rsidRPr="00BD3208">
              <w:rPr>
                <w:bCs/>
                <w:iCs/>
              </w:rPr>
              <w:t>ремонту помещения №118</w:t>
            </w:r>
            <w:r w:rsidR="00774F41" w:rsidRPr="00774F41">
              <w:rPr>
                <w:bCs/>
              </w:rPr>
              <w:t xml:space="preserve"> в здании для перезарядки ПЛА с ЖМТ  №1А в Центре по обращению с РАО  - отделение Гремиха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BD3208">
              <w:rPr>
                <w:bCs/>
                <w:color w:val="000000"/>
              </w:rPr>
              <w:t>11</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9028B0" w:rsidP="00500D60">
            <w:pPr>
              <w:tabs>
                <w:tab w:val="left" w:pos="1418"/>
                <w:tab w:val="left" w:pos="1843"/>
              </w:tabs>
              <w:jc w:val="both"/>
              <w:rPr>
                <w:spacing w:val="-6"/>
              </w:rPr>
            </w:pPr>
            <w:r w:rsidRPr="009028B0">
              <w:t>ЗАТО г. Островной, Мурманской области, пл. Якорная, 1 (</w:t>
            </w:r>
            <w:r w:rsidRPr="009028B0">
              <w:rPr>
                <w:bCs/>
              </w:rPr>
              <w:t>Центр по обращению с РАО - отделение Гремиха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9028B0" w:rsidP="0065704D">
            <w:pPr>
              <w:pStyle w:val="HTML"/>
              <w:rPr>
                <w:rFonts w:ascii="Times New Roman" w:hAnsi="Times New Roman" w:cs="Times New Roman"/>
                <w:spacing w:val="-6"/>
                <w:sz w:val="24"/>
                <w:szCs w:val="24"/>
              </w:rPr>
            </w:pPr>
            <w:r w:rsidRPr="009028B0">
              <w:rPr>
                <w:rFonts w:ascii="Times New Roman" w:hAnsi="Times New Roman" w:cs="Times New Roman"/>
                <w:spacing w:val="-6"/>
                <w:sz w:val="24"/>
                <w:szCs w:val="24"/>
              </w:rPr>
              <w:t>Груздева Галина Борисовна</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9028B0">
              <w:rPr>
                <w:rFonts w:ascii="Times New Roman" w:hAnsi="Times New Roman" w:cs="Times New Roman"/>
                <w:spacing w:val="-6"/>
                <w:sz w:val="24"/>
                <w:szCs w:val="24"/>
              </w:rPr>
              <w:t>2</w:t>
            </w:r>
            <w:r w:rsidR="00500D60">
              <w:rPr>
                <w:rFonts w:ascii="Times New Roman" w:hAnsi="Times New Roman" w:cs="Times New Roman"/>
                <w:spacing w:val="-6"/>
                <w:sz w:val="24"/>
                <w:szCs w:val="24"/>
              </w:rPr>
              <w:t>2</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9028B0" w:rsidRPr="009028B0">
                <w:rPr>
                  <w:rStyle w:val="afc"/>
                  <w:rFonts w:ascii="Times New Roman" w:hAnsi="Times New Roman" w:cs="Times New Roman"/>
                  <w:sz w:val="24"/>
                  <w:szCs w:val="24"/>
                  <w:lang w:val="en-US"/>
                </w:rPr>
                <w:t>gruzdeva</w:t>
              </w:r>
              <w:r w:rsidR="009028B0" w:rsidRPr="009028B0">
                <w:rPr>
                  <w:rStyle w:val="afc"/>
                  <w:rFonts w:ascii="Times New Roman" w:hAnsi="Times New Roman" w:cs="Times New Roman"/>
                  <w:sz w:val="24"/>
                  <w:szCs w:val="24"/>
                </w:rPr>
                <w:t>_</w:t>
              </w:r>
              <w:r w:rsidR="009028B0" w:rsidRPr="009028B0">
                <w:rPr>
                  <w:rStyle w:val="afc"/>
                  <w:rFonts w:ascii="Times New Roman" w:hAnsi="Times New Roman" w:cs="Times New Roman"/>
                  <w:sz w:val="24"/>
                  <w:szCs w:val="24"/>
                  <w:lang w:val="en-US"/>
                </w:rPr>
                <w:t>gb</w:t>
              </w:r>
              <w:r w:rsidR="009028B0" w:rsidRPr="009028B0">
                <w:rPr>
                  <w:rStyle w:val="afc"/>
                  <w:rFonts w:ascii="Times New Roman" w:hAnsi="Times New Roman" w:cs="Times New Roman"/>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BD3208">
            <w:pPr>
              <w:ind w:right="153"/>
              <w:jc w:val="both"/>
              <w:rPr>
                <w:bCs/>
              </w:rPr>
            </w:pPr>
            <w:r w:rsidRPr="00E64886">
              <w:t>«</w:t>
            </w:r>
            <w:r w:rsidR="00BD3208">
              <w:t>18</w:t>
            </w:r>
            <w:r w:rsidR="00395A2E" w:rsidRPr="00E64886">
              <w:t xml:space="preserve">» </w:t>
            </w:r>
            <w:r w:rsidR="00774F41">
              <w:t>марта</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D3208" w:rsidP="00E64886">
            <w:pPr>
              <w:tabs>
                <w:tab w:val="left" w:pos="1418"/>
              </w:tabs>
              <w:jc w:val="both"/>
            </w:pPr>
            <w:r w:rsidRPr="00BD3208">
              <w:rPr>
                <w:bCs/>
                <w:iCs/>
                <w:color w:val="000000"/>
              </w:rPr>
              <w:t>3 198 028,62 (Три миллиона сто девяносто восемь тысяч двадцать восемь рублей, шестьдесят две копейки)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9028B0">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в течение 10 (десяти)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t>;</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7F3211" w:rsidRDefault="007F3211" w:rsidP="007F3211">
            <w:pPr>
              <w:tabs>
                <w:tab w:val="left" w:pos="920"/>
              </w:tabs>
              <w:jc w:val="both"/>
            </w:pPr>
            <w:r>
              <w:t xml:space="preserve">- </w:t>
            </w:r>
            <w:r w:rsidRPr="007F3211">
              <w:t xml:space="preserve">Свидетельство СРО, </w:t>
            </w:r>
            <w:r w:rsidR="00903D76" w:rsidRPr="00903D76">
              <w:t>выданного соответствующей саморегулируемой организацией (Постановление Правительства РФ от 24.03.2011 г. №207) на допуск к работам по перечню в редакции Приказа Минрегиона РФ от 23.06.2010 г. № 294, раздел 3 п.2.1, п.2.4, п.10.1, п. 11.1, п. 12.3, п. 15.1, п. 15.5, п. 21.4, п. 21.7</w:t>
            </w:r>
            <w:r>
              <w:t>;</w:t>
            </w:r>
          </w:p>
          <w:p w:rsidR="007F3211" w:rsidRPr="00E64886" w:rsidRDefault="007F3211" w:rsidP="007F3211">
            <w:pPr>
              <w:tabs>
                <w:tab w:val="left" w:pos="920"/>
              </w:tabs>
              <w:jc w:val="both"/>
            </w:pPr>
            <w:r>
              <w:t xml:space="preserve">- </w:t>
            </w:r>
            <w:r w:rsidRPr="007F3211">
              <w:t>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t>.</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903D76">
              <w:rPr>
                <w:bCs/>
              </w:rPr>
              <w:t>6</w:t>
            </w:r>
            <w:r w:rsidR="00355D1C" w:rsidRPr="00355D1C">
              <w:rPr>
                <w:bCs/>
              </w:rPr>
              <w:t xml:space="preserve"> </w:t>
            </w:r>
            <w:r w:rsidR="00355D1C">
              <w:rPr>
                <w:bCs/>
              </w:rPr>
              <w:t>0</w:t>
            </w:r>
            <w:r w:rsidR="00355D1C" w:rsidRPr="00355D1C">
              <w:rPr>
                <w:bCs/>
              </w:rPr>
              <w:t>00 000,00</w:t>
            </w:r>
            <w:r w:rsidR="00355D1C">
              <w:rPr>
                <w:bCs/>
              </w:rPr>
              <w:t xml:space="preserve"> (</w:t>
            </w:r>
            <w:r w:rsidR="00903D76">
              <w:rPr>
                <w:bCs/>
              </w:rPr>
              <w:t>Шесть</w:t>
            </w:r>
            <w:r w:rsidR="00355D1C">
              <w:rPr>
                <w:bCs/>
              </w:rPr>
              <w:t xml:space="preserve"> миллионов)</w:t>
            </w:r>
            <w:r w:rsidR="00355D1C" w:rsidRPr="00355D1C">
              <w:rPr>
                <w:bCs/>
              </w:rPr>
              <w:t xml:space="preserve"> руб</w:t>
            </w:r>
            <w:r w:rsidR="00355D1C">
              <w:rPr>
                <w:bCs/>
              </w:rPr>
              <w:t>лей</w:t>
            </w:r>
            <w:r>
              <w:t>.</w:t>
            </w:r>
          </w:p>
          <w:p w:rsidR="00BA61F6" w:rsidRPr="00E64886" w:rsidRDefault="00BA61F6" w:rsidP="00774F41">
            <w:pPr>
              <w:tabs>
                <w:tab w:val="left" w:pos="1418"/>
              </w:tabs>
              <w:ind w:left="70" w:firstLine="283"/>
              <w:jc w:val="both"/>
            </w:pPr>
            <w:r>
              <w:t>13.</w:t>
            </w:r>
            <w:r w:rsidR="00774F41">
              <w:t>5</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C604FA">
            <w:pPr>
              <w:tabs>
                <w:tab w:val="left" w:pos="1134"/>
              </w:tabs>
              <w:jc w:val="both"/>
            </w:pPr>
            <w:r w:rsidRPr="007A4003">
              <w:t>«</w:t>
            </w:r>
            <w:r w:rsidR="00C604FA">
              <w:t>31</w:t>
            </w:r>
            <w:r w:rsidRPr="007A4003">
              <w:t xml:space="preserve">» </w:t>
            </w:r>
            <w:r w:rsidR="00774F41">
              <w:t>марта</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C604FA">
              <w:rPr>
                <w:szCs w:val="24"/>
              </w:rPr>
              <w:t>01</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C604FA">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C604FA">
              <w:rPr>
                <w:szCs w:val="24"/>
              </w:rPr>
              <w:t>02</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7D6861" w:rsidRPr="007D6861" w:rsidRDefault="00F857D4" w:rsidP="007D6861">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 С i – 10%);</w:t>
            </w:r>
          </w:p>
          <w:p w:rsidR="00F857D4" w:rsidRPr="00E64886" w:rsidRDefault="007D6861" w:rsidP="007D6861">
            <w:pPr>
              <w:pStyle w:val="a2"/>
              <w:numPr>
                <w:ilvl w:val="0"/>
                <w:numId w:val="0"/>
              </w:numPr>
              <w:tabs>
                <w:tab w:val="left" w:pos="0"/>
                <w:tab w:val="left" w:pos="353"/>
              </w:tabs>
              <w:spacing w:line="240" w:lineRule="auto"/>
              <w:jc w:val="left"/>
              <w:rPr>
                <w:sz w:val="24"/>
                <w:szCs w:val="24"/>
              </w:rPr>
            </w:pPr>
            <w:r w:rsidRPr="007D6861">
              <w:rPr>
                <w:sz w:val="24"/>
                <w:szCs w:val="24"/>
              </w:rPr>
              <w:t>срок представляемых гарантий качества (значимость критерия Г i – 10%);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7D6861"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7D6861" w:rsidRDefault="007D6861" w:rsidP="007D6861">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D866B5">
              <w:rPr>
                <w:color w:val="000000"/>
              </w:rPr>
              <w:t>60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D866B5">
              <w:rPr>
                <w:color w:val="000000"/>
              </w:rPr>
              <w:t>50</w:t>
            </w:r>
            <w:r w:rsidRPr="00F857D4">
              <w:rPr>
                <w:color w:val="000000"/>
              </w:rPr>
              <w:t xml:space="preserve"> календарный дней)</w:t>
            </w:r>
            <w:r>
              <w:rPr>
                <w:color w:val="000000"/>
              </w:rPr>
              <w:t>.</w:t>
            </w:r>
          </w:p>
          <w:p w:rsidR="007D6861" w:rsidRDefault="007D6861" w:rsidP="007D6861">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7D6861" w:rsidRPr="00CA7134" w:rsidTr="007E2C7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7D6861" w:rsidRPr="00CA7134" w:rsidRDefault="007D6861" w:rsidP="007E2C70">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7D6861" w:rsidRPr="00CA7134" w:rsidRDefault="007D6861" w:rsidP="007E2C70">
                  <w:pPr>
                    <w:jc w:val="center"/>
                  </w:pPr>
                  <w:r w:rsidRPr="00CA7134">
                    <w:t>Баллы</w:t>
                  </w:r>
                </w:p>
              </w:tc>
            </w:tr>
            <w:tr w:rsidR="007D6861" w:rsidRPr="00CA7134" w:rsidTr="007E2C7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7D6861" w:rsidRPr="00CA7134" w:rsidRDefault="007D6861" w:rsidP="007E2C70">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7D6861" w:rsidRPr="00CA7134" w:rsidRDefault="007D6861" w:rsidP="007E2C70">
                  <w:pPr>
                    <w:spacing w:line="276" w:lineRule="auto"/>
                  </w:pPr>
                  <w:r w:rsidRPr="00CA7134">
                    <w:t>0 баллов</w:t>
                  </w:r>
                </w:p>
              </w:tc>
            </w:tr>
            <w:tr w:rsidR="007D6861" w:rsidRPr="00CA7134" w:rsidTr="007E2C70">
              <w:trPr>
                <w:trHeight w:val="331"/>
              </w:trPr>
              <w:tc>
                <w:tcPr>
                  <w:tcW w:w="469" w:type="dxa"/>
                  <w:tcBorders>
                    <w:top w:val="nil"/>
                    <w:left w:val="single" w:sz="4" w:space="0" w:color="auto"/>
                    <w:bottom w:val="nil"/>
                    <w:right w:val="nil"/>
                  </w:tcBorders>
                  <w:shd w:val="clear" w:color="auto" w:fill="auto"/>
                  <w:noWrap/>
                  <w:vAlign w:val="bottom"/>
                  <w:hideMark/>
                </w:tcPr>
                <w:p w:rsidR="007D6861" w:rsidRPr="00CA7134" w:rsidRDefault="007D6861" w:rsidP="007E2C70">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7D6861" w:rsidRPr="00CA7134" w:rsidRDefault="007D6861" w:rsidP="007E2C70">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7D6861" w:rsidRPr="00CA7134" w:rsidRDefault="007D6861" w:rsidP="007E2C70">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7D6861" w:rsidRPr="00CA7134" w:rsidRDefault="007D6861" w:rsidP="007E2C70">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7D6861" w:rsidRPr="00CA7134" w:rsidRDefault="007D6861" w:rsidP="007E2C70">
                  <w:pPr>
                    <w:spacing w:line="276" w:lineRule="auto"/>
                  </w:pPr>
                  <w:r w:rsidRPr="00CA7134">
                    <w:t> </w:t>
                  </w:r>
                </w:p>
              </w:tc>
            </w:tr>
            <w:tr w:rsidR="007D6861" w:rsidRPr="00CA7134" w:rsidTr="007E2C70">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7D6861" w:rsidRPr="00CA7134" w:rsidRDefault="007D6861" w:rsidP="007E2C70">
                  <w:pPr>
                    <w:spacing w:line="276" w:lineRule="auto"/>
                  </w:pPr>
                  <w:r w:rsidRPr="00CA7134">
                    <w:t> </w:t>
                  </w:r>
                </w:p>
              </w:tc>
              <w:tc>
                <w:tcPr>
                  <w:tcW w:w="850" w:type="dxa"/>
                  <w:vMerge/>
                  <w:tcBorders>
                    <w:top w:val="nil"/>
                    <w:left w:val="nil"/>
                    <w:bottom w:val="single" w:sz="4" w:space="0" w:color="000000"/>
                    <w:right w:val="nil"/>
                  </w:tcBorders>
                  <w:vAlign w:val="center"/>
                  <w:hideMark/>
                </w:tcPr>
                <w:p w:rsidR="007D6861" w:rsidRPr="00CA7134" w:rsidRDefault="007D6861" w:rsidP="007E2C70">
                  <w:pPr>
                    <w:spacing w:line="276" w:lineRule="auto"/>
                  </w:pPr>
                </w:p>
              </w:tc>
              <w:tc>
                <w:tcPr>
                  <w:tcW w:w="2715" w:type="dxa"/>
                  <w:gridSpan w:val="2"/>
                  <w:tcBorders>
                    <w:top w:val="nil"/>
                    <w:left w:val="nil"/>
                    <w:bottom w:val="single" w:sz="4" w:space="0" w:color="auto"/>
                    <w:right w:val="nil"/>
                  </w:tcBorders>
                  <w:shd w:val="clear" w:color="auto" w:fill="auto"/>
                  <w:hideMark/>
                </w:tcPr>
                <w:p w:rsidR="007D6861" w:rsidRPr="00CA7134" w:rsidRDefault="007D6861" w:rsidP="007E2C70">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7D6861" w:rsidRPr="00CA7134" w:rsidRDefault="007D6861" w:rsidP="007E2C70">
                  <w:pPr>
                    <w:spacing w:line="276" w:lineRule="auto"/>
                  </w:pPr>
                </w:p>
              </w:tc>
              <w:tc>
                <w:tcPr>
                  <w:tcW w:w="1495" w:type="dxa"/>
                  <w:tcBorders>
                    <w:top w:val="nil"/>
                    <w:left w:val="nil"/>
                    <w:bottom w:val="single" w:sz="4" w:space="0" w:color="auto"/>
                    <w:right w:val="single" w:sz="4" w:space="0" w:color="auto"/>
                  </w:tcBorders>
                  <w:shd w:val="clear" w:color="auto" w:fill="auto"/>
                  <w:hideMark/>
                </w:tcPr>
                <w:p w:rsidR="007D6861" w:rsidRPr="00CA7134" w:rsidRDefault="007D6861" w:rsidP="007E2C70">
                  <w:pPr>
                    <w:spacing w:line="276" w:lineRule="auto"/>
                  </w:pPr>
                  <w:r w:rsidRPr="00CA7134">
                    <w:t> </w:t>
                  </w:r>
                </w:p>
              </w:tc>
            </w:tr>
            <w:tr w:rsidR="007D6861" w:rsidRPr="00CA7134" w:rsidTr="007E2C70">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7D6861" w:rsidRPr="00CA7134" w:rsidRDefault="007D6861" w:rsidP="007E2C70">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7D6861" w:rsidRPr="00CA7134" w:rsidRDefault="007D6861" w:rsidP="007E2C70">
                  <w:r w:rsidRPr="00CA7134">
                    <w:t>100 баллов</w:t>
                  </w:r>
                </w:p>
              </w:tc>
            </w:tr>
          </w:tbl>
          <w:p w:rsidR="002F0F56" w:rsidRPr="00E64886" w:rsidRDefault="007D6861" w:rsidP="007D6861">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w:t>
            </w:r>
            <w:r>
              <w:rPr>
                <w:color w:val="000000"/>
              </w:rPr>
              <w:t>24</w:t>
            </w:r>
            <w:r w:rsidRPr="00462091">
              <w:rPr>
                <w:color w:val="000000"/>
              </w:rPr>
              <w:t xml:space="preserve"> месяц</w:t>
            </w:r>
            <w:r>
              <w:rPr>
                <w:color w:val="000000"/>
              </w:rPr>
              <w:t>ев</w:t>
            </w:r>
            <w:r w:rsidRPr="00462091">
              <w:rPr>
                <w:color w:val="000000"/>
              </w:rPr>
              <w:t>).</w:t>
            </w:r>
            <w:r w:rsidRPr="00462091">
              <w:rPr>
                <w:color w:val="000000"/>
              </w:rPr>
              <w:br/>
              <w:t>Гпредел  – предельное значение гарантийного срока, превышающее Гmin (</w:t>
            </w:r>
            <w:r>
              <w:rPr>
                <w:color w:val="000000"/>
              </w:rPr>
              <w:t>36</w:t>
            </w:r>
            <w:r w:rsidRPr="00462091">
              <w:rPr>
                <w:color w:val="000000"/>
              </w:rPr>
              <w:t xml:space="preserve"> месяцев)</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10"/>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3CA" w:rsidRDefault="005243CA">
      <w:r>
        <w:separator/>
      </w:r>
    </w:p>
  </w:endnote>
  <w:endnote w:type="continuationSeparator" w:id="0">
    <w:p w:rsidR="005243CA" w:rsidRDefault="00524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208" w:rsidRPr="00095529" w:rsidRDefault="00BD320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5243CA">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BD3208" w:rsidRPr="009A1CF6" w:rsidRDefault="00BD3208"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774F41">
      <w:rPr>
        <w:bCs/>
        <w:color w:val="000000"/>
        <w:sz w:val="18"/>
        <w:szCs w:val="18"/>
      </w:rPr>
      <w:t xml:space="preserve">по </w:t>
    </w:r>
    <w:r w:rsidRPr="00BD3208">
      <w:rPr>
        <w:bCs/>
        <w:iCs/>
        <w:color w:val="000000"/>
        <w:sz w:val="18"/>
        <w:szCs w:val="18"/>
      </w:rPr>
      <w:t>ремонту помещения №118</w:t>
    </w:r>
    <w:r w:rsidRPr="00774F41">
      <w:rPr>
        <w:bCs/>
        <w:color w:val="000000"/>
        <w:sz w:val="18"/>
        <w:szCs w:val="18"/>
      </w:rPr>
      <w:t xml:space="preserve"> в здании для перезарядки ПЛА с ЖМТ  №1А в Центре по обращению с РАО  - отделение Гремиха СЗЦ «СевРАО» - филиала  ФГУП «РосРАО»</w:t>
    </w:r>
    <w:r w:rsidRPr="009A1CF6">
      <w:rPr>
        <w:bCs/>
        <w:color w:val="000000"/>
        <w:sz w:val="18"/>
        <w:szCs w:val="18"/>
      </w:rPr>
      <w:t>.</w:t>
    </w:r>
  </w:p>
  <w:p w:rsidR="00BD3208" w:rsidRPr="000B1202" w:rsidRDefault="00BD3208" w:rsidP="002A758C">
    <w:pPr>
      <w:jc w:val="center"/>
      <w:rPr>
        <w:bCs/>
        <w:color w:val="000000"/>
        <w:sz w:val="18"/>
        <w:szCs w:val="18"/>
      </w:rPr>
    </w:pPr>
  </w:p>
  <w:p w:rsidR="00BD3208" w:rsidRPr="000B1202" w:rsidRDefault="00BD3208"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3CA" w:rsidRDefault="005243CA">
      <w:r>
        <w:separator/>
      </w:r>
    </w:p>
  </w:footnote>
  <w:footnote w:type="continuationSeparator" w:id="0">
    <w:p w:rsidR="005243CA" w:rsidRDefault="005243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208" w:rsidRPr="00B33FEE" w:rsidRDefault="00BD3208">
    <w:pPr>
      <w:pStyle w:val="a9"/>
      <w:jc w:val="center"/>
      <w:rPr>
        <w:rFonts w:ascii="Times New Roman" w:hAnsi="Times New Roman" w:cs="Times New Roman"/>
        <w:sz w:val="24"/>
      </w:rPr>
    </w:pPr>
  </w:p>
  <w:p w:rsidR="00BD3208" w:rsidRPr="00B33FEE" w:rsidRDefault="00BD3208"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ruzdeva_gb@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FD03C1-7C90-420B-8CCE-D8FB9F092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60</Pages>
  <Words>23590</Words>
  <Characters>134465</Characters>
  <Application>Microsoft Office Word</Application>
  <DocSecurity>0</DocSecurity>
  <Lines>1120</Lines>
  <Paragraphs>315</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157740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18</cp:revision>
  <cp:lastPrinted>2013-05-17T12:23:00Z</cp:lastPrinted>
  <dcterms:created xsi:type="dcterms:W3CDTF">2013-12-11T11:47:00Z</dcterms:created>
  <dcterms:modified xsi:type="dcterms:W3CDTF">2014-03-18T11:02:00Z</dcterms:modified>
</cp:coreProperties>
</file>