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31"/>
        <w:gridCol w:w="2141"/>
        <w:gridCol w:w="4647"/>
        <w:gridCol w:w="1102"/>
        <w:gridCol w:w="1050"/>
      </w:tblGrid>
      <w:tr w:rsidR="00C9301D" w:rsidTr="00660497">
        <w:tc>
          <w:tcPr>
            <w:tcW w:w="631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  <w:proofErr w:type="gramStart"/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2141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Наименование товара</w:t>
            </w:r>
          </w:p>
        </w:tc>
        <w:tc>
          <w:tcPr>
            <w:tcW w:w="4647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Технические характеристики</w:t>
            </w:r>
          </w:p>
        </w:tc>
        <w:tc>
          <w:tcPr>
            <w:tcW w:w="1102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Ед</w:t>
            </w:r>
            <w:proofErr w:type="gramStart"/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.и</w:t>
            </w:r>
            <w:proofErr w:type="gramEnd"/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зм</w:t>
            </w:r>
            <w:proofErr w:type="spellEnd"/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1050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01D">
              <w:rPr>
                <w:rFonts w:ascii="Times New Roman" w:hAnsi="Times New Roman" w:cs="Times New Roman"/>
                <w:sz w:val="18"/>
                <w:szCs w:val="18"/>
              </w:rPr>
              <w:t>Кол-во</w:t>
            </w:r>
          </w:p>
        </w:tc>
      </w:tr>
      <w:tr w:rsidR="00C9301D" w:rsidTr="00660497">
        <w:tc>
          <w:tcPr>
            <w:tcW w:w="631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1.</w:t>
            </w:r>
          </w:p>
        </w:tc>
        <w:tc>
          <w:tcPr>
            <w:tcW w:w="2141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Аппарат </w:t>
            </w:r>
            <w:proofErr w:type="spellStart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магнитотерапевтический</w:t>
            </w:r>
            <w:proofErr w:type="spellEnd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 бегущим импульсным полем малогабаритный AЛМАГ-01</w:t>
            </w:r>
          </w:p>
        </w:tc>
        <w:tc>
          <w:tcPr>
            <w:tcW w:w="4647" w:type="dxa"/>
          </w:tcPr>
          <w:p w:rsidR="00C9301D" w:rsidRP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proofErr w:type="gramStart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П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редназначен для оказания терапевтического воздействия на организм человека импульсным бегущим магнитным полем в ЛПУ и самим пациентом в домашних условиях.</w:t>
            </w:r>
            <w:proofErr w:type="gramEnd"/>
          </w:p>
          <w:p w:rsidR="00C9301D" w:rsidRP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- Электропитание аппарата осуществляется от сети переменного тока частотой 50 Гц, напряжением 220В (-10%, +10%) или 230В (-10%, +6%).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Мощность, потребляемая аппаратом от сети, не более 35 ВА.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Масса аппарата не более 0,62 кг.</w:t>
            </w:r>
          </w:p>
          <w:p w:rsidR="00C9301D" w:rsidRPr="00C9301D" w:rsidRDefault="00C9301D" w:rsidP="006604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Габаритные размеры аппарата: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электронного блока – 137х60х45 мм;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 xml:space="preserve">узла воздействия (одной из катушек) – 15х 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sym w:font="Symbol" w:char="F020"/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90 мм.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Примечание: предельные отклонения ±3%.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Количество узлов воздействия – 4.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 xml:space="preserve">-  Амплитудное значение магнитной индукции на рабочей поверхности (обе плоские стороны) катушки-индуктора катушечной группы аппарата составляет (20±6) </w:t>
            </w:r>
            <w:proofErr w:type="spellStart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мТл</w:t>
            </w:r>
            <w:proofErr w:type="spellEnd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 xml:space="preserve">-  Длительность импульса составляет 1,5-2,5 </w:t>
            </w:r>
            <w:proofErr w:type="spellStart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мс</w:t>
            </w:r>
            <w:proofErr w:type="spellEnd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Частота следования импульсов магнитного поля в каждой из катушек - 6 Гц.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Включение аппарата в сеть сопровождается световой сигнализацией.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Аппарат обеспечивает работу в повторно–кратковременном режиме в течение 6 часов: время работы (22±1) мин., перерыв 10 мин.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Аппарат автоматически отключается от сети через (22±1) мин.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 xml:space="preserve">-  При эксплуатации аппарат устойчив к воздействию климатических факторов по ГОСТ 15150-69 и ГОСТ </w:t>
            </w:r>
            <w:proofErr w:type="gramStart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Р</w:t>
            </w:r>
            <w:proofErr w:type="gramEnd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 50444-92 для исполнения УХЛ категории изделий 4.2.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Аппарат при транспортировании устойчив к воздействию климатических факторов по ГОСТ 15150-69 для группы условий 5, при хранении – для группы условий 2.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Наружные поверхности аппарата устойчивы к дезинфекции химическим методом по ОСТ 42-21-2-85: 3% раствором перекиси водорода с 0,5% моющего средства типа «Лотос» или 1% раствором хлорамина.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Средний срок службы – пять лет. Критерием предельного состояния аппарата является невозможность его восстановления при текущем ремонте до соответствия требованиям п. 1.1.4, или технико-экономическая нецелесообразность его дальнейшей эксплуатации.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 xml:space="preserve">-  Материалы, используемые в конструкции аппарата, обеспечивают отсутствие раздражающего и аллергического действия согласно требованиям ГОСТ </w:t>
            </w:r>
            <w:proofErr w:type="gramStart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Р</w:t>
            </w:r>
            <w:proofErr w:type="gramEnd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 50444-92.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Максимальная температура корпуса аппарата после одного цикла работы по п.2.9 не более 45</w:t>
            </w:r>
            <w:proofErr w:type="gramStart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 °С</w:t>
            </w:r>
            <w:proofErr w:type="gramEnd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, максимальная температура узла воздействия - не более 41 °С.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br/>
              <w:t>-  Класс в зависимости от пот</w:t>
            </w:r>
            <w:r w:rsidR="00660497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е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нц</w:t>
            </w:r>
            <w:r w:rsidR="00660497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и</w:t>
            </w:r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ального риска прим</w:t>
            </w:r>
            <w:r w:rsidR="00660497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е</w:t>
            </w:r>
            <w:bookmarkStart w:id="0" w:name="_GoBack"/>
            <w:bookmarkEnd w:id="0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нения - 2а. </w:t>
            </w:r>
          </w:p>
        </w:tc>
        <w:tc>
          <w:tcPr>
            <w:tcW w:w="1102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Шт.</w:t>
            </w:r>
          </w:p>
        </w:tc>
        <w:tc>
          <w:tcPr>
            <w:tcW w:w="1050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</w:tr>
      <w:tr w:rsidR="00C9301D" w:rsidTr="00660497">
        <w:tc>
          <w:tcPr>
            <w:tcW w:w="631" w:type="dxa"/>
          </w:tcPr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2.</w:t>
            </w:r>
          </w:p>
        </w:tc>
        <w:tc>
          <w:tcPr>
            <w:tcW w:w="2141" w:type="dxa"/>
          </w:tcPr>
          <w:p w:rsidR="00C9301D" w:rsidRPr="00660497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604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Аппарат </w:t>
            </w:r>
            <w:proofErr w:type="spellStart"/>
            <w:r w:rsidRPr="00660497">
              <w:rPr>
                <w:rFonts w:ascii="Times New Roman" w:hAnsi="Times New Roman" w:cs="Times New Roman"/>
                <w:bCs/>
                <w:sz w:val="18"/>
                <w:szCs w:val="18"/>
              </w:rPr>
              <w:t>магнитотерапевтический</w:t>
            </w:r>
            <w:proofErr w:type="spellEnd"/>
            <w:r w:rsidRPr="0066049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низкочастотный портативный МАГ-30</w:t>
            </w:r>
          </w:p>
        </w:tc>
        <w:tc>
          <w:tcPr>
            <w:tcW w:w="4647" w:type="dxa"/>
          </w:tcPr>
          <w:p w:rsid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proofErr w:type="gramStart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Предназначен для оказания терапевтического воздействия на организм человека переменным неоднородным магнитным полем.</w:t>
            </w:r>
            <w:proofErr w:type="gramEnd"/>
            <w:r w:rsidRPr="00C9301D"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 Применяется аппарат МАГ-30 в медучреждениях и домашних условиях.</w:t>
            </w:r>
          </w:p>
          <w:p w:rsid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Питание  Сеть 220</w:t>
            </w:r>
            <w:proofErr w:type="gramStart"/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, 50 Гц</w:t>
            </w:r>
          </w:p>
          <w:p w:rsid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Амплитудное значение магнитной индукции 30 </w:t>
            </w:r>
            <w:proofErr w:type="spellStart"/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мТл</w:t>
            </w:r>
            <w:proofErr w:type="spellEnd"/>
          </w:p>
          <w:p w:rsid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Потребляемая мощность 30 Вт</w:t>
            </w:r>
          </w:p>
          <w:p w:rsid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Температура корпуса после 6 часов работы не более 41</w:t>
            </w:r>
            <w:proofErr w:type="gramStart"/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 xml:space="preserve"> С</w:t>
            </w:r>
            <w:proofErr w:type="gramEnd"/>
          </w:p>
          <w:p w:rsid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Масса прибора 0,6 кг</w:t>
            </w:r>
          </w:p>
          <w:p w:rsid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lastRenderedPageBreak/>
              <w:t>Размеры 117х80х55мм</w:t>
            </w:r>
          </w:p>
          <w:p w:rsid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Время непрерывной работы 20 минут (перерыв 10 мин)</w:t>
            </w:r>
          </w:p>
          <w:p w:rsidR="00C9301D" w:rsidRPr="00C9301D" w:rsidRDefault="00C9301D" w:rsidP="00C9301D">
            <w:pPr>
              <w:rPr>
                <w:rFonts w:ascii="Times New Roman" w:hAnsi="Times New Roman" w:cs="Times New Roman"/>
                <w:color w:val="484848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484848"/>
                <w:sz w:val="18"/>
                <w:szCs w:val="18"/>
              </w:rPr>
              <w:t>Срок службы 5 лет</w:t>
            </w:r>
          </w:p>
          <w:tbl>
            <w:tblPr>
              <w:tblW w:w="0" w:type="auto"/>
              <w:tblCellSpacing w:w="15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"/>
            </w:tblGrid>
            <w:tr w:rsidR="00C9301D" w:rsidRPr="00C9301D" w:rsidTr="0045649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C9301D" w:rsidRPr="00C9301D" w:rsidRDefault="00C9301D" w:rsidP="0045649D">
                  <w:pPr>
                    <w:spacing w:after="0" w:line="240" w:lineRule="auto"/>
                    <w:rPr>
                      <w:rFonts w:ascii="Times New Roman" w:hAnsi="Times New Roman" w:cs="Times New Roman"/>
                      <w:color w:val="484848"/>
                      <w:sz w:val="18"/>
                      <w:szCs w:val="18"/>
                    </w:rPr>
                  </w:pPr>
                </w:p>
              </w:tc>
            </w:tr>
          </w:tbl>
          <w:p w:rsidR="00C9301D" w:rsidRPr="00C9301D" w:rsidRDefault="00C9301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2" w:type="dxa"/>
          </w:tcPr>
          <w:p w:rsidR="00C9301D" w:rsidRPr="00C9301D" w:rsidRDefault="006604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Шт.</w:t>
            </w:r>
          </w:p>
        </w:tc>
        <w:tc>
          <w:tcPr>
            <w:tcW w:w="1050" w:type="dxa"/>
          </w:tcPr>
          <w:p w:rsidR="00C9301D" w:rsidRPr="00C9301D" w:rsidRDefault="0066049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</w:tr>
    </w:tbl>
    <w:p w:rsidR="00D046D0" w:rsidRDefault="00D046D0"/>
    <w:sectPr w:rsidR="00D046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01D"/>
    <w:rsid w:val="00660497"/>
    <w:rsid w:val="00C9301D"/>
    <w:rsid w:val="00D04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3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C9301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30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C930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436</Words>
  <Characters>2487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гл.бухгалтер</dc:creator>
  <cp:lastModifiedBy>гл.бухгалтер</cp:lastModifiedBy>
  <cp:revision>1</cp:revision>
  <dcterms:created xsi:type="dcterms:W3CDTF">2012-04-23T12:55:00Z</dcterms:created>
  <dcterms:modified xsi:type="dcterms:W3CDTF">2012-04-23T13:09:00Z</dcterms:modified>
</cp:coreProperties>
</file>