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3EBB" w:rsidRPr="003A7F52" w:rsidRDefault="00CD3EBB" w:rsidP="00CD3EBB">
      <w:pPr>
        <w:pStyle w:val="a3"/>
        <w:spacing w:before="0" w:beforeAutospacing="0" w:after="0" w:afterAutospacing="0"/>
        <w:ind w:left="-142" w:firstLine="142"/>
        <w:jc w:val="center"/>
        <w:rPr>
          <w:b/>
          <w:sz w:val="20"/>
          <w:szCs w:val="20"/>
        </w:rPr>
      </w:pPr>
      <w:bookmarkStart w:id="0" w:name="_Toc354152386"/>
      <w:r w:rsidRPr="003A7F52">
        <w:rPr>
          <w:b/>
          <w:sz w:val="20"/>
          <w:szCs w:val="20"/>
        </w:rPr>
        <w:t xml:space="preserve">ФЕДЕРАЛЬНОЕ ГОСУДАРСТВЕННОЕ УНИТАРНОЕ ПРЕДПРИЯТИЕ АТОМНОГО ФЛОТА </w:t>
      </w:r>
    </w:p>
    <w:p w:rsidR="00CD3EBB" w:rsidRPr="003A7F52" w:rsidRDefault="00CD3EBB" w:rsidP="00CD3EBB">
      <w:pPr>
        <w:pStyle w:val="a3"/>
        <w:spacing w:before="0" w:beforeAutospacing="0" w:after="0" w:afterAutospacing="0"/>
        <w:ind w:left="-142" w:firstLine="142"/>
        <w:jc w:val="center"/>
        <w:rPr>
          <w:b/>
          <w:sz w:val="20"/>
          <w:szCs w:val="20"/>
        </w:rPr>
      </w:pPr>
      <w:r w:rsidRPr="003A7F52">
        <w:rPr>
          <w:b/>
          <w:sz w:val="20"/>
          <w:szCs w:val="20"/>
        </w:rPr>
        <w:t>ФГУП «АТОМФЛОТ»</w:t>
      </w:r>
    </w:p>
    <w:p w:rsidR="00CD3EBB" w:rsidRPr="003A7F52" w:rsidRDefault="00B94145" w:rsidP="00CD3EBB">
      <w:pPr>
        <w:pStyle w:val="a3"/>
        <w:spacing w:before="0" w:beforeAutospacing="0" w:after="0" w:afterAutospacing="0"/>
        <w:jc w:val="both"/>
      </w:pPr>
      <w:r>
        <w:pict>
          <v:line id="Прямая соединительная линия 1" o:spid="_x0000_s1026" style="position:absolute;left:0;text-align:left;z-index:251658240;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CD3EBB" w:rsidRPr="003A7F52">
        <w:t xml:space="preserve"> </w:t>
      </w:r>
    </w:p>
    <w:tbl>
      <w:tblPr>
        <w:tblW w:w="4353" w:type="dxa"/>
        <w:jc w:val="right"/>
        <w:tblLook w:val="04A0" w:firstRow="1" w:lastRow="0" w:firstColumn="1" w:lastColumn="0" w:noHBand="0" w:noVBand="1"/>
      </w:tblPr>
      <w:tblGrid>
        <w:gridCol w:w="4353"/>
      </w:tblGrid>
      <w:tr w:rsidR="00CD3EBB" w:rsidRPr="003A7F52">
        <w:trPr>
          <w:trHeight w:val="548"/>
          <w:jc w:val="right"/>
        </w:trPr>
        <w:tc>
          <w:tcPr>
            <w:tcW w:w="4353" w:type="dxa"/>
            <w:noWrap/>
            <w:vAlign w:val="center"/>
            <w:hideMark/>
          </w:tcPr>
          <w:p w:rsidR="00CD3EBB" w:rsidRPr="003A7F52" w:rsidRDefault="00CD3EBB">
            <w:pPr>
              <w:shd w:val="clear" w:color="auto" w:fill="FFFFFF"/>
              <w:ind w:right="-108"/>
              <w:rPr>
                <w:b/>
                <w:bCs/>
                <w:color w:val="000000"/>
                <w:sz w:val="28"/>
              </w:rPr>
            </w:pPr>
            <w:r w:rsidRPr="003A7F52">
              <w:rPr>
                <w:b/>
                <w:bCs/>
                <w:color w:val="000000"/>
                <w:sz w:val="28"/>
                <w:szCs w:val="22"/>
              </w:rPr>
              <w:t>УТВЕРЖДЕНО</w:t>
            </w:r>
          </w:p>
        </w:tc>
      </w:tr>
      <w:tr w:rsidR="00CD3EBB" w:rsidRPr="003A7F52">
        <w:trPr>
          <w:trHeight w:val="705"/>
          <w:jc w:val="right"/>
        </w:trPr>
        <w:tc>
          <w:tcPr>
            <w:tcW w:w="4353" w:type="dxa"/>
          </w:tcPr>
          <w:p w:rsidR="00CD3EBB" w:rsidRPr="003A7F52" w:rsidRDefault="00CD3EBB">
            <w:pPr>
              <w:shd w:val="clear" w:color="auto" w:fill="FFFFFF"/>
            </w:pPr>
          </w:p>
          <w:p w:rsidR="00CD3EBB" w:rsidRPr="003A7F52" w:rsidRDefault="00CD3EBB">
            <w:pPr>
              <w:shd w:val="clear" w:color="auto" w:fill="FFFFFF"/>
              <w:rPr>
                <w:color w:val="000000"/>
              </w:rPr>
            </w:pPr>
            <w:r w:rsidRPr="003A7F52">
              <w:rPr>
                <w:color w:val="000000"/>
              </w:rPr>
              <w:t>Генеральный директор</w:t>
            </w:r>
          </w:p>
          <w:p w:rsidR="00CD3EBB" w:rsidRPr="003A7F52" w:rsidRDefault="00CD3EBB">
            <w:pPr>
              <w:shd w:val="clear" w:color="auto" w:fill="FFFFFF"/>
              <w:rPr>
                <w:color w:val="000000"/>
              </w:rPr>
            </w:pPr>
          </w:p>
          <w:p w:rsidR="00CD3EBB" w:rsidRPr="003A7F52" w:rsidRDefault="00CD3EBB">
            <w:pPr>
              <w:shd w:val="clear" w:color="auto" w:fill="FFFFFF"/>
              <w:rPr>
                <w:color w:val="000000"/>
              </w:rPr>
            </w:pPr>
          </w:p>
          <w:p w:rsidR="00CD3EBB" w:rsidRPr="003A7F52" w:rsidRDefault="00CD3EBB">
            <w:pPr>
              <w:shd w:val="clear" w:color="auto" w:fill="FFFFFF"/>
              <w:rPr>
                <w:color w:val="000000"/>
              </w:rPr>
            </w:pPr>
            <w:r w:rsidRPr="003A7F52">
              <w:rPr>
                <w:color w:val="000000"/>
              </w:rPr>
              <w:t>________________________ В.В.</w:t>
            </w:r>
            <w:r w:rsidR="00066EEA" w:rsidRPr="003A7F52">
              <w:rPr>
                <w:color w:val="000000"/>
              </w:rPr>
              <w:t xml:space="preserve"> </w:t>
            </w:r>
            <w:r w:rsidRPr="003A7F52">
              <w:rPr>
                <w:color w:val="000000"/>
              </w:rPr>
              <w:t>Рукша</w:t>
            </w:r>
          </w:p>
          <w:p w:rsidR="00CD3EBB" w:rsidRPr="003A7F52" w:rsidRDefault="00CD3EBB">
            <w:pPr>
              <w:shd w:val="clear" w:color="auto" w:fill="FFFFFF"/>
              <w:rPr>
                <w:color w:val="000000"/>
              </w:rPr>
            </w:pPr>
          </w:p>
          <w:p w:rsidR="00CD3EBB" w:rsidRPr="003A7F52" w:rsidRDefault="00CD3EBB" w:rsidP="00100377">
            <w:pPr>
              <w:shd w:val="clear" w:color="auto" w:fill="FFFFFF"/>
              <w:rPr>
                <w:color w:val="000000"/>
              </w:rPr>
            </w:pPr>
            <w:r w:rsidRPr="003A7F52">
              <w:rPr>
                <w:color w:val="000000"/>
              </w:rPr>
              <w:t>«</w:t>
            </w:r>
            <w:r w:rsidR="00100377">
              <w:rPr>
                <w:color w:val="000000"/>
              </w:rPr>
              <w:t>03</w:t>
            </w:r>
            <w:r w:rsidRPr="003A7F52">
              <w:rPr>
                <w:color w:val="000000"/>
              </w:rPr>
              <w:t xml:space="preserve">» </w:t>
            </w:r>
            <w:r w:rsidR="00100377">
              <w:rPr>
                <w:color w:val="000000"/>
              </w:rPr>
              <w:t>апреля</w:t>
            </w:r>
            <w:r w:rsidRPr="003A7F52">
              <w:rPr>
                <w:color w:val="000000"/>
              </w:rPr>
              <w:t xml:space="preserve"> 201</w:t>
            </w:r>
            <w:r w:rsidR="00AB2C78">
              <w:rPr>
                <w:color w:val="000000"/>
              </w:rPr>
              <w:t>5</w:t>
            </w:r>
            <w:r w:rsidRPr="003A7F52">
              <w:rPr>
                <w:color w:val="000000"/>
              </w:rPr>
              <w:t xml:space="preserve"> года</w:t>
            </w:r>
          </w:p>
        </w:tc>
      </w:tr>
    </w:tbl>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2717EE" w:rsidP="00CD3EBB">
      <w:pPr>
        <w:widowControl w:val="0"/>
        <w:tabs>
          <w:tab w:val="left" w:pos="9356"/>
          <w:tab w:val="left" w:pos="9498"/>
        </w:tabs>
        <w:suppressAutoHyphens/>
        <w:jc w:val="center"/>
        <w:rPr>
          <w:b/>
        </w:rPr>
      </w:pPr>
      <w:r w:rsidRPr="003A7F52">
        <w:rPr>
          <w:b/>
        </w:rPr>
        <w:t>ИЗВЕЩЕНИЕ</w:t>
      </w:r>
      <w:r w:rsidR="00CD3EBB" w:rsidRPr="003A7F52">
        <w:rPr>
          <w:b/>
        </w:rPr>
        <w:t xml:space="preserve"> </w:t>
      </w:r>
      <w:r w:rsidR="008A1CC3" w:rsidRPr="003A7F52">
        <w:rPr>
          <w:b/>
          <w:bCs/>
        </w:rPr>
        <w:t>О ПРОВЕДЕНИИ ЗАПРОСА ЦЕН</w:t>
      </w:r>
    </w:p>
    <w:p w:rsidR="00CD3EBB" w:rsidRPr="003A7F52" w:rsidRDefault="00CD3EBB" w:rsidP="00CD3EBB">
      <w:pPr>
        <w:widowControl w:val="0"/>
        <w:tabs>
          <w:tab w:val="left" w:pos="9356"/>
          <w:tab w:val="left" w:pos="9498"/>
        </w:tabs>
        <w:suppressAutoHyphens/>
        <w:jc w:val="center"/>
      </w:pPr>
      <w:r w:rsidRPr="003A7F52">
        <w:t xml:space="preserve">открытый запрос цен в электронной форме на право заключения договора на </w:t>
      </w:r>
      <w:r w:rsidR="00100377" w:rsidRPr="00100377">
        <w:t>выполнение работ по техническому обслуживанию компрессоров и мобильного комплекса по производству азота ФГУП «Атомфлот» (номенклатурная группа №6.4 - услуги по техническому обслуживанию компрессоров)</w:t>
      </w: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rPr>
          <w:b/>
        </w:rPr>
      </w:pPr>
    </w:p>
    <w:p w:rsidR="00CD3EBB" w:rsidRPr="003A7F52" w:rsidRDefault="00CD3EBB" w:rsidP="00CD3EBB">
      <w:pPr>
        <w:widowControl w:val="0"/>
        <w:tabs>
          <w:tab w:val="left" w:pos="9356"/>
          <w:tab w:val="left" w:pos="9498"/>
        </w:tabs>
        <w:suppressAutoHyphens/>
        <w:jc w:val="center"/>
        <w:rPr>
          <w:caps/>
          <w:sz w:val="28"/>
          <w:szCs w:val="28"/>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Default="00CD3EBB" w:rsidP="00CD3EBB">
      <w:pPr>
        <w:suppressAutoHyphens/>
        <w:jc w:val="center"/>
      </w:pPr>
    </w:p>
    <w:p w:rsidR="00E7219D" w:rsidRPr="003A7F52" w:rsidRDefault="00E7219D" w:rsidP="00CD3EBB">
      <w:pPr>
        <w:suppressAutoHyphens/>
        <w:jc w:val="center"/>
      </w:pPr>
    </w:p>
    <w:p w:rsidR="00CD3EBB" w:rsidRPr="003A7F52" w:rsidRDefault="00CD3EBB" w:rsidP="00CD3EBB">
      <w:pPr>
        <w:suppressAutoHyphens/>
        <w:ind w:right="-2"/>
        <w:jc w:val="center"/>
      </w:pPr>
      <w:r w:rsidRPr="003A7F52">
        <w:t xml:space="preserve">Официальное Извещение </w:t>
      </w:r>
      <w:r w:rsidR="00371B1C" w:rsidRPr="003A7F52">
        <w:t>размещено</w:t>
      </w:r>
      <w:r w:rsidRPr="003A7F52">
        <w:t xml:space="preserve"> на официальных сайтах</w:t>
      </w:r>
    </w:p>
    <w:p w:rsidR="00CD3EBB" w:rsidRPr="003A7F52" w:rsidRDefault="00B94145" w:rsidP="00CD3EBB">
      <w:pPr>
        <w:suppressAutoHyphens/>
        <w:ind w:right="-2"/>
        <w:jc w:val="center"/>
      </w:pPr>
      <w:hyperlink r:id="rId8" w:history="1">
        <w:r w:rsidR="00CD3EBB" w:rsidRPr="003A7F52">
          <w:rPr>
            <w:rStyle w:val="a5"/>
          </w:rPr>
          <w:t>www.zakupki.gov.ru</w:t>
        </w:r>
      </w:hyperlink>
      <w:r w:rsidR="00CD3EBB" w:rsidRPr="003A7F52">
        <w:t xml:space="preserve">, </w:t>
      </w:r>
      <w:hyperlink r:id="rId9" w:history="1">
        <w:r w:rsidR="00CD3EBB" w:rsidRPr="003A7F52">
          <w:rPr>
            <w:rStyle w:val="a5"/>
            <w:lang w:val="en-US"/>
          </w:rPr>
          <w:t>www</w:t>
        </w:r>
        <w:r w:rsidR="00CD3EBB" w:rsidRPr="003A7F52">
          <w:rPr>
            <w:rStyle w:val="a5"/>
          </w:rPr>
          <w:t>.</w:t>
        </w:r>
        <w:r w:rsidR="00CD3EBB" w:rsidRPr="003A7F52">
          <w:rPr>
            <w:rStyle w:val="a5"/>
            <w:lang w:val="en-US"/>
          </w:rPr>
          <w:t>zakupki</w:t>
        </w:r>
        <w:r w:rsidR="00CD3EBB" w:rsidRPr="003A7F52">
          <w:rPr>
            <w:rStyle w:val="a5"/>
          </w:rPr>
          <w:t>.</w:t>
        </w:r>
        <w:r w:rsidR="00CD3EBB" w:rsidRPr="003A7F52">
          <w:rPr>
            <w:rStyle w:val="a5"/>
            <w:lang w:val="en-US"/>
          </w:rPr>
          <w:t>rosatom</w:t>
        </w:r>
        <w:r w:rsidR="00CD3EBB" w:rsidRPr="003A7F52">
          <w:rPr>
            <w:rStyle w:val="a5"/>
          </w:rPr>
          <w:t>.</w:t>
        </w:r>
        <w:r w:rsidR="00CD3EBB" w:rsidRPr="003A7F52">
          <w:rPr>
            <w:rStyle w:val="a5"/>
            <w:lang w:val="en-US"/>
          </w:rPr>
          <w:t>ru</w:t>
        </w:r>
      </w:hyperlink>
      <w:r w:rsidR="00CD3EBB" w:rsidRPr="003A7F52">
        <w:t xml:space="preserve"> </w:t>
      </w:r>
    </w:p>
    <w:p w:rsidR="00CD3EBB" w:rsidRPr="003A7F52" w:rsidRDefault="00CD3EBB" w:rsidP="00CD3EBB">
      <w:pPr>
        <w:suppressAutoHyphens/>
        <w:ind w:right="-2"/>
        <w:jc w:val="center"/>
      </w:pPr>
      <w:r w:rsidRPr="003A7F52">
        <w:t>с одновременным размещением на ЭТП</w:t>
      </w:r>
    </w:p>
    <w:p w:rsidR="00CD3EBB" w:rsidRPr="003A7F52" w:rsidRDefault="00B94145" w:rsidP="00CD3EBB">
      <w:pPr>
        <w:suppressAutoHyphens/>
        <w:ind w:right="-2"/>
        <w:jc w:val="center"/>
      </w:pPr>
      <w:hyperlink r:id="rId10"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w:t>
        </w:r>
        <w:r w:rsidR="00DE0C49" w:rsidRPr="003A7F52">
          <w:rPr>
            <w:rStyle w:val="a5"/>
            <w:lang w:val="en-US"/>
          </w:rPr>
          <w:t>ru</w:t>
        </w:r>
      </w:hyperlink>
    </w:p>
    <w:p w:rsidR="00CD3EBB" w:rsidRPr="003A7F52" w:rsidRDefault="00CD3EBB" w:rsidP="00CD3EBB">
      <w:pPr>
        <w:ind w:right="-2"/>
        <w:jc w:val="center"/>
      </w:pPr>
      <w:r w:rsidRPr="003A7F52">
        <w:t>копий указанных документов</w:t>
      </w: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tabs>
          <w:tab w:val="left" w:pos="0"/>
          <w:tab w:val="left" w:pos="993"/>
        </w:tabs>
        <w:ind w:right="-2"/>
        <w:jc w:val="both"/>
        <w:rPr>
          <w:b/>
        </w:rPr>
      </w:pPr>
      <w:r w:rsidRPr="003A7F52">
        <w:rPr>
          <w:b/>
        </w:rPr>
        <w:t xml:space="preserve">Заказчик и организатор процедуры закупки: </w:t>
      </w:r>
      <w:r w:rsidRPr="003A7F52">
        <w:t>Федеральное государственное унитарное предприятие атомного флота (ФГУП «Атомфлот»)</w:t>
      </w:r>
    </w:p>
    <w:p w:rsidR="00DB654C" w:rsidRPr="003A7F52" w:rsidRDefault="00DB654C" w:rsidP="00DB654C">
      <w:pPr>
        <w:tabs>
          <w:tab w:val="left" w:pos="0"/>
        </w:tabs>
        <w:ind w:right="-2"/>
        <w:rPr>
          <w:b/>
        </w:rPr>
      </w:pPr>
    </w:p>
    <w:p w:rsidR="003A7F52" w:rsidRPr="003A7F52" w:rsidRDefault="003A7F52" w:rsidP="00CD3EBB">
      <w:pPr>
        <w:tabs>
          <w:tab w:val="left" w:pos="0"/>
        </w:tabs>
        <w:ind w:right="-2"/>
        <w:jc w:val="center"/>
        <w:rPr>
          <w:b/>
        </w:rPr>
      </w:pPr>
    </w:p>
    <w:p w:rsidR="00BD73F6" w:rsidRPr="003A7F52" w:rsidRDefault="00BD73F6" w:rsidP="00133898">
      <w:pPr>
        <w:tabs>
          <w:tab w:val="left" w:pos="0"/>
        </w:tabs>
        <w:ind w:right="-2"/>
        <w:rPr>
          <w:b/>
        </w:rPr>
      </w:pPr>
    </w:p>
    <w:p w:rsidR="00C74733" w:rsidRDefault="00C74733" w:rsidP="00C74733">
      <w:pPr>
        <w:tabs>
          <w:tab w:val="left" w:pos="0"/>
        </w:tabs>
        <w:ind w:right="-2"/>
        <w:rPr>
          <w:b/>
        </w:rPr>
      </w:pPr>
    </w:p>
    <w:p w:rsidR="00DB654C" w:rsidRPr="003A7F52" w:rsidRDefault="00DB654C" w:rsidP="004A59E8">
      <w:pPr>
        <w:tabs>
          <w:tab w:val="left" w:pos="0"/>
        </w:tabs>
        <w:ind w:right="-2"/>
        <w:rPr>
          <w:b/>
        </w:rPr>
      </w:pPr>
    </w:p>
    <w:p w:rsidR="00133898" w:rsidRDefault="00133898" w:rsidP="00133898">
      <w:pPr>
        <w:jc w:val="center"/>
        <w:rPr>
          <w:b/>
        </w:rPr>
      </w:pPr>
    </w:p>
    <w:p w:rsidR="00CD3EBB" w:rsidRPr="00133898" w:rsidRDefault="00CD3EBB" w:rsidP="00133898">
      <w:pPr>
        <w:jc w:val="center"/>
        <w:rPr>
          <w:b/>
        </w:rPr>
      </w:pPr>
      <w:r w:rsidRPr="003A7F52">
        <w:rPr>
          <w:b/>
        </w:rPr>
        <w:t>Мурманск 201</w:t>
      </w:r>
      <w:r w:rsidR="00AB2C78">
        <w:rPr>
          <w:b/>
        </w:rPr>
        <w:t xml:space="preserve">5 </w:t>
      </w:r>
      <w:r w:rsidRPr="003A7F52">
        <w:rPr>
          <w:b/>
        </w:rPr>
        <w:t>г.</w:t>
      </w:r>
      <w:r w:rsidRPr="003A7F52">
        <w:br w:type="page"/>
      </w:r>
    </w:p>
    <w:bookmarkEnd w:id="0"/>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lastRenderedPageBreak/>
        <w:t>Форма и способ процедуры закупки:</w:t>
      </w:r>
      <w:r w:rsidRPr="003A7F52">
        <w:rPr>
          <w:shd w:val="clear" w:color="auto" w:fill="FFFFFF"/>
        </w:rPr>
        <w:t xml:space="preserve"> открытый запрос цен в электронной форме</w:t>
      </w:r>
    </w:p>
    <w:p w:rsidR="002E0A79" w:rsidRPr="003A7F52" w:rsidRDefault="002E0A79" w:rsidP="002E0A79">
      <w:pPr>
        <w:pStyle w:val="a3"/>
        <w:spacing w:before="0" w:beforeAutospacing="0" w:after="0" w:afterAutospacing="0"/>
        <w:jc w:val="both"/>
      </w:pPr>
    </w:p>
    <w:p w:rsidR="00A21214" w:rsidRPr="003A7F52" w:rsidRDefault="00A21214" w:rsidP="002E0A79">
      <w:pPr>
        <w:pStyle w:val="a3"/>
        <w:numPr>
          <w:ilvl w:val="0"/>
          <w:numId w:val="1"/>
        </w:numPr>
        <w:tabs>
          <w:tab w:val="clear" w:pos="720"/>
          <w:tab w:val="num" w:pos="426"/>
        </w:tabs>
        <w:spacing w:before="0" w:beforeAutospacing="0" w:after="0" w:afterAutospacing="0"/>
        <w:ind w:left="0" w:firstLine="0"/>
        <w:jc w:val="both"/>
      </w:pPr>
      <w:r w:rsidRPr="003A7F52">
        <w:rPr>
          <w:b/>
        </w:rPr>
        <w:t xml:space="preserve">Предмет запроса цен: </w:t>
      </w:r>
      <w:r w:rsidR="008A1CC3" w:rsidRPr="003A7F52">
        <w:t xml:space="preserve">право заключения договора на </w:t>
      </w:r>
      <w:r w:rsidR="00100377" w:rsidRPr="00100377">
        <w:t>выполнение работ по техническому обслуживанию компрессоров и мобильного комплекса по производству азота ФГУП «Атомфлот» (номенклатурная группа №6.4 - услуги по техническому обслуживанию компрессоров)</w:t>
      </w:r>
    </w:p>
    <w:p w:rsidR="00A21214" w:rsidRPr="003A7F52" w:rsidRDefault="00A21214" w:rsidP="00A21214">
      <w:pPr>
        <w:pStyle w:val="a6"/>
        <w:rPr>
          <w:b/>
          <w:bCs/>
          <w:shd w:val="clear" w:color="auto" w:fill="FFFFFF"/>
        </w:rPr>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Заказчик: «ФГУП атомного флота (ФГУП "Атомфлот")»</w:t>
      </w:r>
    </w:p>
    <w:p w:rsidR="002E0A79" w:rsidRPr="003A7F52" w:rsidRDefault="002E0A79" w:rsidP="002E0A79">
      <w:pPr>
        <w:pStyle w:val="a3"/>
        <w:tabs>
          <w:tab w:val="num" w:pos="426"/>
        </w:tabs>
        <w:spacing w:before="0" w:beforeAutospacing="0" w:after="0" w:afterAutospacing="0"/>
      </w:pPr>
      <w:r w:rsidRPr="003A7F52">
        <w:t>Место нахождения: 183017, г. Мурманск-17, ФГУП «Атомфлот»</w:t>
      </w:r>
    </w:p>
    <w:p w:rsidR="002E0A79" w:rsidRDefault="002E0A79" w:rsidP="002E0A79">
      <w:pPr>
        <w:pStyle w:val="a3"/>
        <w:tabs>
          <w:tab w:val="num" w:pos="426"/>
        </w:tabs>
        <w:spacing w:before="0" w:beforeAutospacing="0" w:after="0" w:afterAutospacing="0"/>
      </w:pPr>
      <w:r w:rsidRPr="003A7F52">
        <w:t>Почтовый адрес: 183017, г. Мурманск-17, ФГУП «Атомфлот»</w:t>
      </w:r>
    </w:p>
    <w:p w:rsidR="00461A8C" w:rsidRPr="003A7F52" w:rsidRDefault="00461A8C" w:rsidP="002E0A79">
      <w:pPr>
        <w:pStyle w:val="a3"/>
        <w:tabs>
          <w:tab w:val="num" w:pos="426"/>
        </w:tabs>
        <w:spacing w:before="0" w:beforeAutospacing="0" w:after="0" w:afterAutospacing="0"/>
      </w:pPr>
    </w:p>
    <w:p w:rsidR="002E0A79" w:rsidRPr="003A7F52" w:rsidRDefault="00A21214" w:rsidP="002E0A79">
      <w:pPr>
        <w:pStyle w:val="a3"/>
        <w:numPr>
          <w:ilvl w:val="0"/>
          <w:numId w:val="1"/>
        </w:numPr>
        <w:tabs>
          <w:tab w:val="clear" w:pos="720"/>
          <w:tab w:val="num" w:pos="426"/>
        </w:tabs>
        <w:spacing w:before="0" w:beforeAutospacing="0" w:after="0" w:afterAutospacing="0"/>
        <w:ind w:left="0" w:firstLine="0"/>
      </w:pPr>
      <w:r w:rsidRPr="003A7F52">
        <w:rPr>
          <w:b/>
          <w:bCs/>
          <w:shd w:val="clear" w:color="auto" w:fill="FFFFFF"/>
        </w:rPr>
        <w:t>Организатор запроса цен</w:t>
      </w:r>
      <w:r w:rsidR="002E0A79" w:rsidRPr="003A7F52">
        <w:rPr>
          <w:b/>
          <w:bCs/>
          <w:shd w:val="clear" w:color="auto" w:fill="FFFFFF"/>
        </w:rPr>
        <w:t>: «ФГУП атомного флота (ФГУП "Атомфлот")»</w:t>
      </w:r>
    </w:p>
    <w:p w:rsidR="002E0A79" w:rsidRPr="003A7F52" w:rsidRDefault="002E0A79" w:rsidP="002E0A79">
      <w:pPr>
        <w:pStyle w:val="a3"/>
        <w:spacing w:before="0" w:beforeAutospacing="0" w:after="0" w:afterAutospacing="0"/>
      </w:pPr>
      <w:r w:rsidRPr="003A7F52">
        <w:t>Место нахождения: 183017, г. Мурманск-17, ФГУП «Атомфлот»</w:t>
      </w:r>
    </w:p>
    <w:p w:rsidR="002E0A79" w:rsidRPr="003A7F52" w:rsidRDefault="002E0A79" w:rsidP="002E0A79">
      <w:pPr>
        <w:pStyle w:val="a3"/>
        <w:spacing w:before="0" w:beforeAutospacing="0" w:after="0" w:afterAutospacing="0"/>
      </w:pPr>
      <w:r w:rsidRPr="003A7F52">
        <w:t>Почтовый адрес: 183017, г. Мурманск-17, ФГУП «Атомфлот»</w:t>
      </w:r>
    </w:p>
    <w:p w:rsidR="00921301" w:rsidRPr="003A7F52" w:rsidRDefault="00E2605F" w:rsidP="00921301">
      <w:pPr>
        <w:rPr>
          <w:lang w:val="x-none" w:eastAsia="x-none"/>
        </w:rPr>
      </w:pPr>
      <w:r w:rsidRPr="003A7F52">
        <w:t xml:space="preserve">Контактное лицо: </w:t>
      </w:r>
      <w:r w:rsidR="00921301" w:rsidRPr="003A7F52">
        <w:rPr>
          <w:lang w:val="x-none" w:eastAsia="x-none"/>
        </w:rPr>
        <w:t xml:space="preserve">Панаськов Никита Андреевич, </w:t>
      </w:r>
    </w:p>
    <w:p w:rsidR="00921301" w:rsidRPr="003A7F52" w:rsidRDefault="00921301" w:rsidP="00921301">
      <w:pPr>
        <w:pStyle w:val="a3"/>
        <w:spacing w:before="0" w:beforeAutospacing="0" w:after="0" w:afterAutospacing="0"/>
      </w:pPr>
      <w:r w:rsidRPr="003A7F52">
        <w:t>тел./факс 8-8152-553301 (доб. 6379)</w:t>
      </w:r>
    </w:p>
    <w:p w:rsidR="00921301" w:rsidRPr="003A7F52" w:rsidRDefault="00921301" w:rsidP="00921301">
      <w:pPr>
        <w:pStyle w:val="a3"/>
        <w:spacing w:before="0" w:beforeAutospacing="0" w:after="0" w:afterAutospacing="0"/>
      </w:pPr>
      <w:r w:rsidRPr="003A7F52">
        <w:t>эл. почта panaskovna@rosatomflot.ru.</w:t>
      </w:r>
    </w:p>
    <w:p w:rsidR="002E0A79" w:rsidRPr="003A7F52" w:rsidRDefault="002E0A79" w:rsidP="00921301">
      <w:pPr>
        <w:pStyle w:val="a3"/>
        <w:spacing w:before="0" w:beforeAutospacing="0" w:after="0" w:afterAutospacing="0"/>
      </w:pPr>
    </w:p>
    <w:p w:rsidR="002E0A79" w:rsidRPr="003A7F52" w:rsidRDefault="002E0A79" w:rsidP="00C74733">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 xml:space="preserve">Предмет договора: </w:t>
      </w:r>
      <w:r w:rsidR="00100377" w:rsidRPr="00100377">
        <w:rPr>
          <w:lang w:val="x-none" w:eastAsia="x-none"/>
        </w:rPr>
        <w:t>выполнение работ по техническому обслуживанию компрессоров и мобильного комплекса по производству азота ФГУП «Атомфлот» (номенклатурная группа №6.4 - услуги по техническому обслуживанию компрессоров)</w:t>
      </w:r>
    </w:p>
    <w:p w:rsidR="002E0A79" w:rsidRPr="003A7F52" w:rsidRDefault="002E0A79" w:rsidP="002E0A79">
      <w:pPr>
        <w:pStyle w:val="a3"/>
        <w:widowControl w:val="0"/>
        <w:tabs>
          <w:tab w:val="left" w:pos="9356"/>
          <w:tab w:val="left" w:pos="9498"/>
        </w:tabs>
        <w:suppressAutoHyphens/>
        <w:spacing w:before="0" w:beforeAutospacing="0" w:after="0" w:afterAutospacing="0"/>
      </w:pPr>
    </w:p>
    <w:p w:rsidR="002E0A79" w:rsidRPr="003A7F52" w:rsidRDefault="002E0A79" w:rsidP="004A3AAE">
      <w:pPr>
        <w:pStyle w:val="a3"/>
        <w:tabs>
          <w:tab w:val="num" w:pos="426"/>
        </w:tabs>
        <w:spacing w:before="0" w:beforeAutospacing="0" w:after="0" w:afterAutospacing="0"/>
        <w:jc w:val="both"/>
      </w:pPr>
      <w:r w:rsidRPr="003A7F52">
        <w:rPr>
          <w:b/>
          <w:bCs/>
          <w:shd w:val="clear" w:color="auto" w:fill="FFFFFF"/>
        </w:rPr>
        <w:t xml:space="preserve">Состав и объем </w:t>
      </w:r>
      <w:r w:rsidR="008A1CC3" w:rsidRPr="003A7F52">
        <w:rPr>
          <w:b/>
          <w:bCs/>
          <w:shd w:val="clear" w:color="auto" w:fill="FFFFFF"/>
        </w:rPr>
        <w:t>продукции</w:t>
      </w:r>
      <w:r w:rsidRPr="003A7F52">
        <w:rPr>
          <w:b/>
          <w:bCs/>
          <w:shd w:val="clear" w:color="auto" w:fill="FFFFFF"/>
        </w:rPr>
        <w:t>:</w:t>
      </w:r>
      <w:r w:rsidRPr="003A7F52">
        <w:rPr>
          <w:shd w:val="clear" w:color="auto" w:fill="FFFFFF"/>
        </w:rPr>
        <w:t xml:space="preserve"> </w:t>
      </w:r>
      <w:r w:rsidR="0010445F" w:rsidRPr="003A7F52">
        <w:t>в соответствии с требованиями</w:t>
      </w:r>
      <w:r w:rsidR="00530A64" w:rsidRPr="003A7F52">
        <w:t>,</w:t>
      </w:r>
      <w:r w:rsidR="0010445F" w:rsidRPr="003A7F52">
        <w:t xml:space="preserve"> приведенными в томе 2 «Техническая часть» являющимся неотъемлемой частью настоящей Документации.</w:t>
      </w:r>
    </w:p>
    <w:p w:rsidR="00EA5F65" w:rsidRPr="003A7F52" w:rsidRDefault="00EA5F65" w:rsidP="004A3AAE">
      <w:pPr>
        <w:pStyle w:val="a3"/>
        <w:tabs>
          <w:tab w:val="num" w:pos="426"/>
        </w:tabs>
        <w:spacing w:before="0" w:beforeAutospacing="0" w:after="0" w:afterAutospacing="0"/>
        <w:jc w:val="both"/>
      </w:pPr>
    </w:p>
    <w:p w:rsidR="00EA5F65" w:rsidRPr="003A7F52" w:rsidRDefault="00EA5F65" w:rsidP="004A3AAE">
      <w:pPr>
        <w:pStyle w:val="a3"/>
        <w:tabs>
          <w:tab w:val="num" w:pos="426"/>
        </w:tabs>
        <w:spacing w:before="0" w:beforeAutospacing="0" w:after="0" w:afterAutospacing="0"/>
        <w:jc w:val="both"/>
        <w:rPr>
          <w:b/>
          <w:shd w:val="clear" w:color="auto" w:fill="FFFFFF"/>
        </w:rPr>
      </w:pPr>
      <w:r w:rsidRPr="003A7F52">
        <w:rPr>
          <w:b/>
        </w:rPr>
        <w:t>Срок выполнения работ:</w:t>
      </w:r>
      <w:r w:rsidR="00530A64" w:rsidRPr="003A7F52">
        <w:rPr>
          <w:b/>
        </w:rPr>
        <w:t xml:space="preserve"> </w:t>
      </w:r>
      <w:r w:rsidR="00B77A60">
        <w:rPr>
          <w:bCs/>
          <w:color w:val="000000"/>
        </w:rPr>
        <w:t>В</w:t>
      </w:r>
      <w:r w:rsidR="00530A64" w:rsidRPr="003A7F52">
        <w:rPr>
          <w:bCs/>
          <w:color w:val="000000"/>
        </w:rPr>
        <w:t xml:space="preserve"> соответствии с условиями проекта договора.</w:t>
      </w:r>
    </w:p>
    <w:p w:rsidR="002E0A79" w:rsidRPr="003A7F52" w:rsidRDefault="00A21214" w:rsidP="00A21214">
      <w:pPr>
        <w:pStyle w:val="a3"/>
        <w:tabs>
          <w:tab w:val="left" w:pos="3491"/>
        </w:tabs>
        <w:spacing w:before="0" w:beforeAutospacing="0" w:after="0" w:afterAutospacing="0"/>
      </w:pPr>
      <w:r w:rsidRPr="003A7F52">
        <w:tab/>
      </w:r>
    </w:p>
    <w:p w:rsidR="002E0A79" w:rsidRPr="003A7F52" w:rsidRDefault="00EA5F65" w:rsidP="00162505">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w:t>
      </w:r>
      <w:r w:rsidR="008A1CC3" w:rsidRPr="003A7F52">
        <w:rPr>
          <w:b/>
          <w:bCs/>
        </w:rPr>
        <w:t>поставки продукции</w:t>
      </w:r>
      <w:r w:rsidR="002E0A79" w:rsidRPr="003A7F52">
        <w:rPr>
          <w:b/>
          <w:bCs/>
        </w:rPr>
        <w:t xml:space="preserve">: </w:t>
      </w:r>
      <w:r w:rsidR="00100377" w:rsidRPr="003A7F52">
        <w:t>183017, г. Мурманск-17, ФГУП «Атомфлот»</w:t>
      </w:r>
    </w:p>
    <w:p w:rsidR="002E0A79" w:rsidRPr="003A7F52" w:rsidRDefault="002E0A79" w:rsidP="002E0A79">
      <w:pPr>
        <w:pStyle w:val="a3"/>
        <w:spacing w:before="0" w:beforeAutospacing="0" w:after="0" w:afterAutospacing="0"/>
      </w:pPr>
    </w:p>
    <w:p w:rsidR="002E0A79" w:rsidRPr="003A7F52" w:rsidRDefault="002E0A79" w:rsidP="002E0A79">
      <w:pPr>
        <w:pStyle w:val="a3"/>
        <w:numPr>
          <w:ilvl w:val="0"/>
          <w:numId w:val="1"/>
        </w:numPr>
        <w:tabs>
          <w:tab w:val="clear" w:pos="720"/>
          <w:tab w:val="num" w:pos="426"/>
          <w:tab w:val="left" w:pos="1134"/>
        </w:tabs>
        <w:spacing w:before="0" w:beforeAutospacing="0" w:after="0" w:afterAutospacing="0"/>
        <w:ind w:left="0" w:firstLine="0"/>
        <w:contextualSpacing/>
        <w:jc w:val="both"/>
      </w:pPr>
      <w:r w:rsidRPr="003A7F52">
        <w:rPr>
          <w:b/>
          <w:bCs/>
        </w:rPr>
        <w:t>Сведения о порядке проведения, в том числе об оформлении участия в запросе цен, определении лица, выигравшего запрос цен:</w:t>
      </w:r>
      <w:r w:rsidRPr="003A7F52">
        <w:rPr>
          <w:sz w:val="22"/>
          <w:szCs w:val="22"/>
        </w:rPr>
        <w:t xml:space="preserve"> </w:t>
      </w:r>
      <w:r w:rsidRPr="003A7F52">
        <w:t xml:space="preserve">Запрос цен проводится на электронной торговой площадке </w:t>
      </w:r>
      <w:r w:rsidR="009476DC" w:rsidRPr="003A7F52">
        <w:t>ООО «</w:t>
      </w:r>
      <w:r w:rsidR="00DE0C49" w:rsidRPr="003A7F52">
        <w:rPr>
          <w:bCs/>
          <w:color w:val="000000"/>
        </w:rPr>
        <w:t>Аук. Конк. Дом</w:t>
      </w:r>
      <w:r w:rsidR="009476DC" w:rsidRPr="003A7F52">
        <w:t>»</w:t>
      </w:r>
      <w:r w:rsidRPr="003A7F52">
        <w:t xml:space="preserve"> в сети «Интернет» по адресу: </w:t>
      </w:r>
      <w:hyperlink r:id="rId11"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E0A79" w:rsidRPr="003A7F52" w:rsidRDefault="002E0A79" w:rsidP="002E0A79">
      <w:pPr>
        <w:tabs>
          <w:tab w:val="left" w:pos="1134"/>
        </w:tabs>
        <w:contextualSpacing/>
        <w:jc w:val="both"/>
      </w:pPr>
      <w:r w:rsidRPr="003A7F52">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E0A79" w:rsidRPr="003A7F52" w:rsidRDefault="0053434D" w:rsidP="002E0A79">
      <w:pPr>
        <w:tabs>
          <w:tab w:val="left" w:pos="1134"/>
        </w:tabs>
        <w:contextualSpacing/>
        <w:jc w:val="both"/>
      </w:pPr>
      <w:r w:rsidRPr="003A7F52">
        <w:t>Победителем запроса цен признается, по решению закупочной комиссии, допущенный участник запроса цен, предложивший наименьшую цену договора</w:t>
      </w:r>
      <w:r w:rsidR="002E0A79" w:rsidRPr="003A7F52">
        <w:t xml:space="preserve"> </w:t>
      </w:r>
    </w:p>
    <w:p w:rsidR="002E0A79" w:rsidRPr="003A7F52" w:rsidRDefault="002E0A79" w:rsidP="002E0A79">
      <w:pPr>
        <w:tabs>
          <w:tab w:val="num" w:pos="426"/>
        </w:tabs>
      </w:pPr>
    </w:p>
    <w:p w:rsidR="008A1CC3" w:rsidRPr="003A7F52" w:rsidRDefault="002E0A79" w:rsidP="008A1CC3">
      <w:pPr>
        <w:pStyle w:val="a3"/>
        <w:numPr>
          <w:ilvl w:val="0"/>
          <w:numId w:val="1"/>
        </w:numPr>
        <w:tabs>
          <w:tab w:val="clear" w:pos="720"/>
          <w:tab w:val="num" w:pos="426"/>
          <w:tab w:val="left" w:pos="1134"/>
        </w:tabs>
        <w:spacing w:before="0" w:beforeAutospacing="0" w:after="0" w:afterAutospacing="0"/>
        <w:ind w:left="0" w:firstLine="0"/>
        <w:contextualSpacing/>
        <w:jc w:val="both"/>
        <w:rPr>
          <w:bCs/>
          <w:color w:val="000000"/>
        </w:rPr>
      </w:pPr>
      <w:r w:rsidRPr="003A7F52">
        <w:rPr>
          <w:b/>
          <w:bCs/>
        </w:rPr>
        <w:t>Начальная (максимальная) цена договора:</w:t>
      </w:r>
      <w:r w:rsidR="008A1CC3" w:rsidRPr="003A7F52">
        <w:rPr>
          <w:b/>
          <w:bCs/>
        </w:rPr>
        <w:t xml:space="preserve"> </w:t>
      </w:r>
      <w:r w:rsidR="00100377" w:rsidRPr="00100377">
        <w:rPr>
          <w:b/>
          <w:bCs/>
          <w:color w:val="000000"/>
        </w:rPr>
        <w:t>1 232 080</w:t>
      </w:r>
      <w:r w:rsidR="00100377" w:rsidRPr="00100377">
        <w:rPr>
          <w:bCs/>
          <w:color w:val="000000"/>
        </w:rPr>
        <w:t xml:space="preserve"> (Один миллион двести тридцать две тысячи восемьдесят) рублей </w:t>
      </w:r>
      <w:r w:rsidR="00100377" w:rsidRPr="00100377">
        <w:rPr>
          <w:b/>
          <w:bCs/>
          <w:color w:val="000000"/>
        </w:rPr>
        <w:t>71</w:t>
      </w:r>
      <w:r w:rsidR="00100377" w:rsidRPr="00100377">
        <w:rPr>
          <w:bCs/>
          <w:color w:val="000000"/>
        </w:rPr>
        <w:t xml:space="preserve"> копейка</w:t>
      </w:r>
      <w:r w:rsidR="00C74733" w:rsidRPr="00623328">
        <w:rPr>
          <w:bCs/>
          <w:color w:val="000000"/>
        </w:rPr>
        <w:t xml:space="preserve">, </w:t>
      </w:r>
      <w:r w:rsidR="00C74733" w:rsidRPr="00AB2C78">
        <w:rPr>
          <w:bCs/>
          <w:color w:val="000000"/>
        </w:rPr>
        <w:t>в</w:t>
      </w:r>
      <w:r w:rsidR="00C74733" w:rsidRPr="00623328">
        <w:rPr>
          <w:bCs/>
          <w:color w:val="000000"/>
        </w:rPr>
        <w:t xml:space="preserve"> текущих </w:t>
      </w:r>
      <w:r w:rsidR="00C74733" w:rsidRPr="003A7F52">
        <w:t xml:space="preserve">ценах, </w:t>
      </w:r>
      <w:r w:rsidR="00C74733" w:rsidRPr="003A7F52">
        <w:rPr>
          <w:b/>
          <w:sz w:val="22"/>
          <w:szCs w:val="22"/>
        </w:rPr>
        <w:t>включая НДС</w:t>
      </w:r>
      <w:r w:rsidR="008A1CC3" w:rsidRPr="003A7F52">
        <w:rPr>
          <w:bCs/>
          <w:color w:val="000000"/>
        </w:rPr>
        <w:t xml:space="preserve">. </w:t>
      </w:r>
    </w:p>
    <w:p w:rsidR="008A1CC3" w:rsidRPr="003A7F52" w:rsidRDefault="008A1CC3" w:rsidP="008A1CC3">
      <w:pPr>
        <w:pStyle w:val="a3"/>
        <w:tabs>
          <w:tab w:val="left" w:pos="1134"/>
        </w:tabs>
        <w:spacing w:before="0" w:beforeAutospacing="0" w:after="0" w:afterAutospacing="0"/>
        <w:contextualSpacing/>
        <w:jc w:val="both"/>
        <w:rPr>
          <w:bCs/>
          <w:color w:val="000000"/>
          <w:sz w:val="22"/>
          <w:szCs w:val="22"/>
        </w:rPr>
      </w:pPr>
    </w:p>
    <w:p w:rsidR="002E0A79" w:rsidRPr="003A7F52" w:rsidRDefault="008A1CC3" w:rsidP="008A1CC3">
      <w:pPr>
        <w:pStyle w:val="a3"/>
        <w:tabs>
          <w:tab w:val="left" w:pos="1134"/>
        </w:tabs>
        <w:spacing w:before="0" w:beforeAutospacing="0" w:after="0" w:afterAutospacing="0"/>
        <w:contextualSpacing/>
        <w:jc w:val="both"/>
        <w:rPr>
          <w:bCs/>
          <w:color w:val="000000"/>
        </w:rPr>
      </w:pPr>
      <w:r w:rsidRPr="003A7F52">
        <w:rPr>
          <w:bCs/>
          <w:color w:val="00000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w:t>
      </w:r>
      <w:r w:rsidR="00DE0C49" w:rsidRPr="003A7F52">
        <w:rPr>
          <w:bCs/>
          <w:color w:val="000000"/>
        </w:rPr>
        <w:t>ая (максимальная) цена договора:</w:t>
      </w:r>
      <w:r w:rsidRPr="003A7F52">
        <w:rPr>
          <w:bCs/>
          <w:color w:val="000000"/>
        </w:rPr>
        <w:t xml:space="preserve"> </w:t>
      </w:r>
      <w:r w:rsidR="00100377">
        <w:rPr>
          <w:b/>
          <w:bCs/>
          <w:color w:val="000000"/>
        </w:rPr>
        <w:t>1 044 136</w:t>
      </w:r>
      <w:r w:rsidR="00C74733" w:rsidRPr="003A7F52">
        <w:rPr>
          <w:bCs/>
          <w:color w:val="000000"/>
        </w:rPr>
        <w:t xml:space="preserve"> (</w:t>
      </w:r>
      <w:r w:rsidR="00100377">
        <w:rPr>
          <w:bCs/>
          <w:color w:val="000000"/>
        </w:rPr>
        <w:t>Один миллион сорок четыре тысячи сто тридцать шесть</w:t>
      </w:r>
      <w:r w:rsidR="00C74733" w:rsidRPr="003A7F52">
        <w:rPr>
          <w:bCs/>
          <w:color w:val="000000"/>
        </w:rPr>
        <w:t>) руб</w:t>
      </w:r>
      <w:r w:rsidR="00623328">
        <w:rPr>
          <w:bCs/>
          <w:color w:val="000000"/>
        </w:rPr>
        <w:t>лей</w:t>
      </w:r>
      <w:r w:rsidR="00C74733" w:rsidRPr="003A7F52">
        <w:rPr>
          <w:bCs/>
          <w:color w:val="000000"/>
        </w:rPr>
        <w:t xml:space="preserve"> </w:t>
      </w:r>
      <w:r w:rsidR="00100377">
        <w:rPr>
          <w:b/>
          <w:bCs/>
          <w:color w:val="000000"/>
        </w:rPr>
        <w:t>19</w:t>
      </w:r>
      <w:r w:rsidR="00C74733" w:rsidRPr="003A7F52">
        <w:rPr>
          <w:bCs/>
          <w:color w:val="000000"/>
        </w:rPr>
        <w:t xml:space="preserve"> коп</w:t>
      </w:r>
      <w:r w:rsidR="003A7F52" w:rsidRPr="003A7F52">
        <w:rPr>
          <w:bCs/>
          <w:color w:val="000000"/>
        </w:rPr>
        <w:t>е</w:t>
      </w:r>
      <w:r w:rsidR="00623328">
        <w:rPr>
          <w:bCs/>
          <w:color w:val="000000"/>
        </w:rPr>
        <w:t>ек</w:t>
      </w:r>
      <w:r w:rsidRPr="003A7F52">
        <w:rPr>
          <w:bCs/>
          <w:color w:val="000000"/>
        </w:rPr>
        <w:t>, без учета НДС. Предложение участника о цене договора также не должно превышать начальную (максимальную) цену договора без учета НДС.</w:t>
      </w: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6F761F" w:rsidRDefault="006F761F" w:rsidP="006F761F">
      <w:pPr>
        <w:pStyle w:val="a3"/>
        <w:tabs>
          <w:tab w:val="left" w:pos="1134"/>
        </w:tabs>
        <w:spacing w:before="0" w:beforeAutospacing="0" w:after="0" w:afterAutospacing="0"/>
        <w:contextualSpacing/>
        <w:jc w:val="both"/>
        <w:rPr>
          <w:bCs/>
          <w:color w:val="000000"/>
        </w:rPr>
      </w:pPr>
      <w:r w:rsidRPr="003A7F52">
        <w:rPr>
          <w:bCs/>
          <w:color w:val="000000"/>
        </w:rPr>
        <w:lastRenderedPageBreak/>
        <w:t>Цена договора включает в себя расходы в соответствии с условиями проекта договора.</w:t>
      </w: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2E0A79" w:rsidRPr="003A7F52" w:rsidRDefault="002E0A79" w:rsidP="002E0A79">
      <w:pPr>
        <w:pStyle w:val="a3"/>
        <w:widowControl w:val="0"/>
        <w:numPr>
          <w:ilvl w:val="0"/>
          <w:numId w:val="1"/>
        </w:numPr>
        <w:tabs>
          <w:tab w:val="clear" w:pos="720"/>
          <w:tab w:val="num" w:pos="426"/>
        </w:tabs>
        <w:spacing w:before="0" w:beforeAutospacing="0" w:after="0" w:afterAutospacing="0"/>
        <w:ind w:left="0" w:firstLine="0"/>
        <w:jc w:val="both"/>
        <w:rPr>
          <w:b/>
          <w:bCs/>
        </w:rPr>
      </w:pPr>
      <w:r w:rsidRPr="003A7F52">
        <w:rPr>
          <w:b/>
          <w:bCs/>
        </w:rPr>
        <w:t>Срок, место и порядок предоставления документации по запросу цен:</w:t>
      </w:r>
    </w:p>
    <w:p w:rsidR="002E0A79" w:rsidRPr="003A7F52" w:rsidRDefault="002E0A79" w:rsidP="002E0A79">
      <w:pPr>
        <w:widowControl w:val="0"/>
        <w:jc w:val="both"/>
      </w:pPr>
      <w:r w:rsidRPr="003A7F52">
        <w:t>Документация размещена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3A7F52">
        <w:rPr>
          <w:color w:val="0000FF"/>
          <w:u w:val="single"/>
        </w:rPr>
        <w:t>http://www.zakupki.gov.ru</w:t>
      </w:r>
      <w:r w:rsidRPr="003A7F52">
        <w:t>), на официальном сайте по закупкам атомной отрасли Госкорпорации «Росатом»</w:t>
      </w:r>
      <w:r w:rsidRPr="003A7F52">
        <w:rPr>
          <w:sz w:val="28"/>
          <w:szCs w:val="28"/>
        </w:rPr>
        <w:t xml:space="preserve"> (</w:t>
      </w:r>
      <w:hyperlink r:id="rId12" w:history="1">
        <w:r w:rsidRPr="003A7F52">
          <w:rPr>
            <w:color w:val="0000FF"/>
            <w:u w:val="single"/>
          </w:rPr>
          <w:t>http://zakupki.rosatom.ru</w:t>
        </w:r>
      </w:hyperlink>
      <w:r w:rsidRPr="003A7F52">
        <w:rPr>
          <w:sz w:val="28"/>
          <w:szCs w:val="28"/>
        </w:rPr>
        <w:t xml:space="preserve">) </w:t>
      </w:r>
      <w:r w:rsidRPr="003A7F52">
        <w:t xml:space="preserve">и электронной торговой площадке в сети «Интернет» по адресу </w:t>
      </w:r>
      <w:hyperlink r:id="rId13"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w:t>
      </w:r>
    </w:p>
    <w:p w:rsidR="002E0A79" w:rsidRPr="003A7F52" w:rsidRDefault="002E0A79" w:rsidP="002E0A79">
      <w:pPr>
        <w:jc w:val="both"/>
      </w:pPr>
      <w:r w:rsidRPr="003A7F52">
        <w:t>Документация по запросу цен предоставляется без взимания платы, находится в открытом доступе, начиная с даты размещения извещения и документации по запросу цен.</w:t>
      </w:r>
    </w:p>
    <w:p w:rsidR="002E0A79" w:rsidRPr="003A7F52" w:rsidRDefault="002E0A79" w:rsidP="002E0A79">
      <w:pPr>
        <w:jc w:val="both"/>
      </w:pPr>
    </w:p>
    <w:p w:rsidR="002E0A79" w:rsidRPr="003A7F52" w:rsidRDefault="002E0A79" w:rsidP="002E0A79">
      <w:pPr>
        <w:jc w:val="both"/>
      </w:pPr>
      <w:r w:rsidRPr="003A7F52">
        <w:t xml:space="preserve">Порядок получения документации по запросу цен на электронной торговой площадке </w:t>
      </w:r>
      <w:r w:rsidR="0017249B" w:rsidRPr="003A7F52">
        <w:t>ООО «</w:t>
      </w:r>
      <w:r w:rsidR="00DE0C49" w:rsidRPr="003A7F52">
        <w:rPr>
          <w:bCs/>
          <w:color w:val="000000"/>
        </w:rPr>
        <w:t>Аук. Конк. Дом</w:t>
      </w:r>
      <w:r w:rsidR="0017249B" w:rsidRPr="003A7F52">
        <w:t>»</w:t>
      </w:r>
      <w:r w:rsidRPr="003A7F52">
        <w:t xml:space="preserve"> </w:t>
      </w:r>
      <w:hyperlink r:id="rId14" w:history="1">
        <w:r w:rsidR="00DE0C49" w:rsidRPr="003A7F52">
          <w:rPr>
            <w:rStyle w:val="a5"/>
          </w:rPr>
          <w:t>http://www.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xml:space="preserve"> определяется правилами данной электронной торговой площадки.</w:t>
      </w:r>
    </w:p>
    <w:p w:rsidR="002E0A79" w:rsidRPr="003A7F52" w:rsidRDefault="002E0A79" w:rsidP="002E0A79">
      <w:pPr>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Дата начала и дата и время окончания подачи заявок на участие в запросе цен, место и порядок их подачи участниками: </w:t>
      </w:r>
      <w:r w:rsidRPr="003A7F52">
        <w:t xml:space="preserve">Заявки на участие в запросе цен предоставляются на электронную торговую площадку </w:t>
      </w:r>
      <w:r w:rsidR="0017249B" w:rsidRPr="003A7F52">
        <w:t>ООО «</w:t>
      </w:r>
      <w:r w:rsidR="00DE0C49" w:rsidRPr="003A7F52">
        <w:rPr>
          <w:bCs/>
          <w:color w:val="000000"/>
        </w:rPr>
        <w:t>Аук. Конк. Дом</w:t>
      </w:r>
      <w:r w:rsidR="0017249B" w:rsidRPr="003A7F52">
        <w:t>»</w:t>
      </w:r>
      <w:r w:rsidRPr="003A7F52">
        <w:t xml:space="preserve"> </w:t>
      </w:r>
      <w:hyperlink r:id="rId15" w:history="1">
        <w:r w:rsidR="00DE0C49" w:rsidRPr="003A7F52">
          <w:rPr>
            <w:rStyle w:val="a5"/>
          </w:rPr>
          <w:t>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w:t>
      </w:r>
      <w:r w:rsidR="00060E9C">
        <w:t>15</w:t>
      </w:r>
      <w:r w:rsidRPr="003A7F52">
        <w:t>-00 (время московское) «</w:t>
      </w:r>
      <w:r w:rsidR="00100377">
        <w:t>10</w:t>
      </w:r>
      <w:r w:rsidRPr="003A7F52">
        <w:t xml:space="preserve">» </w:t>
      </w:r>
      <w:r w:rsidR="00060E9C">
        <w:t>апреля</w:t>
      </w:r>
      <w:r w:rsidRPr="003A7F52">
        <w:t xml:space="preserve"> 201</w:t>
      </w:r>
      <w:r w:rsidR="004A59E8">
        <w:t>5</w:t>
      </w:r>
      <w:r w:rsidRPr="003A7F52">
        <w:t xml:space="preserve"> года. </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проведения отборочной стадии: </w:t>
      </w:r>
      <w:r w:rsidRPr="003A7F52">
        <w:t>183017, г. Мурманск-17, ФГУП «Атомфлот», «</w:t>
      </w:r>
      <w:r w:rsidR="00100377">
        <w:t>17</w:t>
      </w:r>
      <w:r w:rsidRPr="003A7F52">
        <w:t xml:space="preserve">» </w:t>
      </w:r>
      <w:r w:rsidR="00060E9C">
        <w:t>апреля</w:t>
      </w:r>
      <w:r w:rsidRPr="003A7F52">
        <w:t xml:space="preserve"> 201</w:t>
      </w:r>
      <w:r w:rsidR="004A59E8">
        <w:t>5</w:t>
      </w:r>
      <w:r w:rsidRPr="003A7F52">
        <w:t xml:space="preserve"> года.</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подведения итогов запроса цен: </w:t>
      </w:r>
      <w:r w:rsidRPr="003A7F52">
        <w:t>183017, г. Мурманск-17, ФГУП «Атомфлот», «</w:t>
      </w:r>
      <w:r w:rsidR="00100377">
        <w:t>17</w:t>
      </w:r>
      <w:bookmarkStart w:id="1" w:name="_GoBack"/>
      <w:bookmarkEnd w:id="1"/>
      <w:r w:rsidRPr="003A7F52">
        <w:t xml:space="preserve">» </w:t>
      </w:r>
      <w:r w:rsidR="00060E9C">
        <w:t>апреля</w:t>
      </w:r>
      <w:r w:rsidRPr="003A7F52">
        <w:t xml:space="preserve"> 201</w:t>
      </w:r>
      <w:r w:rsidR="004A59E8">
        <w:t>5</w:t>
      </w:r>
      <w:r w:rsidRPr="003A7F52">
        <w:t xml:space="preserve"> года.</w:t>
      </w:r>
    </w:p>
    <w:p w:rsidR="002E0A79" w:rsidRPr="003A7F52" w:rsidRDefault="002E0A79" w:rsidP="002E0A79"/>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Срок заключения договора после определения победителя запроса цен: </w:t>
      </w:r>
      <w:r w:rsidR="00F347F2" w:rsidRPr="003A7F52">
        <w:rPr>
          <w:color w:val="000000" w:themeColor="text1"/>
        </w:rPr>
        <w:t xml:space="preserve">в соответствии с п.28.1.1 ЕОСЗ (Положение о закупке), в течение 20 дней, но не ранее 10 дней со дня размещения на официальном сайте протокола </w:t>
      </w:r>
      <w:r w:rsidR="0053434D" w:rsidRPr="003A7F52">
        <w:rPr>
          <w:color w:val="000000" w:themeColor="text1"/>
        </w:rPr>
        <w:t>подведения итогов</w:t>
      </w:r>
      <w:r w:rsidR="00F347F2" w:rsidRPr="003A7F52">
        <w:rPr>
          <w:color w:val="000000" w:themeColor="text1"/>
        </w:rPr>
        <w:t xml:space="preserve"> </w:t>
      </w:r>
      <w:r w:rsidR="0053434D" w:rsidRPr="003A7F52">
        <w:t>запроса</w:t>
      </w:r>
      <w:r w:rsidR="00F347F2" w:rsidRPr="003A7F52">
        <w:t xml:space="preserve"> цен</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Форма, размер и срок предоставления обеспечения исполнения договора:</w:t>
      </w:r>
      <w:r w:rsidRPr="003A7F52">
        <w:t xml:space="preserve"> не требуется.</w:t>
      </w:r>
    </w:p>
    <w:p w:rsidR="00251BB9" w:rsidRPr="003A7F52" w:rsidRDefault="00251BB9" w:rsidP="008479AC">
      <w:pPr>
        <w:pStyle w:val="a3"/>
        <w:numPr>
          <w:ilvl w:val="0"/>
          <w:numId w:val="1"/>
        </w:numPr>
        <w:tabs>
          <w:tab w:val="clear" w:pos="720"/>
          <w:tab w:val="num" w:pos="426"/>
        </w:tabs>
        <w:spacing w:before="0" w:beforeAutospacing="0" w:after="0" w:afterAutospacing="0"/>
        <w:ind w:left="0" w:firstLine="0"/>
        <w:jc w:val="both"/>
      </w:pPr>
      <w:r w:rsidRPr="003A7F52">
        <w:t>Процедура запроса цен не является торгами по законодательству Российской Федерации</w:t>
      </w:r>
      <w:r w:rsidR="00530D27" w:rsidRPr="003A7F52">
        <w:t>,</w:t>
      </w:r>
      <w:r w:rsidR="008479AC" w:rsidRPr="003A7F52">
        <w:t xml:space="preserve"> и заказчик/организатор запроса цен имеет право, но не обязанность заключить договор с победителем запроса цен</w:t>
      </w:r>
      <w:r w:rsidRPr="003A7F52">
        <w:t>.</w:t>
      </w:r>
    </w:p>
    <w:p w:rsidR="002E0A79" w:rsidRPr="003A7F52" w:rsidRDefault="002E0A79" w:rsidP="002E0A79">
      <w:pPr>
        <w:pStyle w:val="a3"/>
        <w:tabs>
          <w:tab w:val="num" w:pos="426"/>
        </w:tabs>
        <w:spacing w:before="0" w:beforeAutospacing="0" w:after="0" w:afterAutospacing="0"/>
        <w:jc w:val="both"/>
      </w:pPr>
    </w:p>
    <w:p w:rsidR="00BA7361" w:rsidRPr="003A7F52" w:rsidRDefault="00460F74">
      <w:pPr>
        <w:pStyle w:val="a3"/>
        <w:numPr>
          <w:ilvl w:val="0"/>
          <w:numId w:val="1"/>
        </w:numPr>
        <w:tabs>
          <w:tab w:val="clear" w:pos="720"/>
          <w:tab w:val="num" w:pos="426"/>
        </w:tabs>
        <w:spacing w:before="0" w:beforeAutospacing="0" w:after="0" w:afterAutospacing="0"/>
        <w:ind w:left="0" w:firstLine="0"/>
        <w:jc w:val="both"/>
      </w:pPr>
      <w:bookmarkStart w:id="2" w:name="_Ref297816769"/>
      <w:bookmarkStart w:id="3" w:name="_Ref374094661"/>
      <w:r w:rsidRPr="003A7F52">
        <w:t>Организатор запроса цен по решению заказчика в любое время вплоть до подведения итогов закупки вправе принять решение об отказе от проведения запроса цен, не неся никакой ответственности перед участниками запроса цен или третьими лицами, которым такое действие может принести убытки,</w:t>
      </w:r>
      <w:bookmarkStart w:id="4" w:name="_Ref375647168"/>
      <w:bookmarkEnd w:id="2"/>
      <w:bookmarkEnd w:id="3"/>
      <w:r w:rsidRPr="003A7F52">
        <w:t xml:space="preserve"> в следующих случаях:</w:t>
      </w:r>
      <w:bookmarkEnd w:id="4"/>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изменение финансовых, инвестиционных, производственных и иных программ, оказавших влияние на потребность в данной закупке;</w:t>
      </w:r>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A7361" w:rsidRPr="003A7F52" w:rsidRDefault="00460F74">
      <w:pPr>
        <w:widowControl w:val="0"/>
        <w:numPr>
          <w:ilvl w:val="0"/>
          <w:numId w:val="3"/>
        </w:numPr>
        <w:tabs>
          <w:tab w:val="left" w:pos="0"/>
          <w:tab w:val="left" w:pos="426"/>
        </w:tabs>
        <w:spacing w:before="120"/>
        <w:ind w:left="0" w:right="-1" w:firstLine="0"/>
        <w:jc w:val="both"/>
      </w:pPr>
      <w:r w:rsidRPr="003A7F52">
        <w:t>при возникновении обстоятельств непреодолимой силы, подтвержденных соответствующим документом и влияющих на целесообразность закупки.</w:t>
      </w:r>
    </w:p>
    <w:p w:rsidR="00BA7361" w:rsidRPr="003A7F52" w:rsidRDefault="00BA7361">
      <w:pPr>
        <w:pStyle w:val="a3"/>
        <w:spacing w:before="0" w:beforeAutospacing="0" w:after="0" w:afterAutospacing="0"/>
        <w:jc w:val="both"/>
      </w:pPr>
    </w:p>
    <w:p w:rsidR="00CE269D" w:rsidRPr="003A7F52" w:rsidRDefault="002E0A79">
      <w:pPr>
        <w:pStyle w:val="a3"/>
        <w:numPr>
          <w:ilvl w:val="0"/>
          <w:numId w:val="1"/>
        </w:numPr>
        <w:tabs>
          <w:tab w:val="clear" w:pos="720"/>
          <w:tab w:val="num" w:pos="426"/>
        </w:tabs>
        <w:spacing w:before="0" w:beforeAutospacing="0" w:after="0" w:afterAutospacing="0"/>
        <w:ind w:left="0" w:firstLine="0"/>
        <w:jc w:val="both"/>
      </w:pPr>
      <w:r w:rsidRPr="003A7F52">
        <w:lastRenderedPageBreak/>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CE269D" w:rsidRPr="003A7F52" w:rsidSect="00F347F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4145" w:rsidRDefault="00B94145" w:rsidP="006F761F">
      <w:r>
        <w:separator/>
      </w:r>
    </w:p>
  </w:endnote>
  <w:endnote w:type="continuationSeparator" w:id="0">
    <w:p w:rsidR="00B94145" w:rsidRDefault="00B94145" w:rsidP="006F7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4145" w:rsidRDefault="00B94145" w:rsidP="006F761F">
      <w:r>
        <w:separator/>
      </w:r>
    </w:p>
  </w:footnote>
  <w:footnote w:type="continuationSeparator" w:id="0">
    <w:p w:rsidR="00B94145" w:rsidRDefault="00B94145" w:rsidP="006F76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6954BE"/>
    <w:multiLevelType w:val="hybridMultilevel"/>
    <w:tmpl w:val="2D127946"/>
    <w:lvl w:ilvl="0" w:tplc="81FC34C8">
      <w:start w:val="1"/>
      <w:numFmt w:val="russianLower"/>
      <w:lvlText w:val="%1)"/>
      <w:lvlJc w:val="left"/>
      <w:pPr>
        <w:ind w:left="1080" w:hanging="360"/>
      </w:pPr>
      <w:rPr>
        <w:rFonts w:hint="default"/>
        <w:color w:val="auto"/>
      </w:rPr>
    </w:lvl>
    <w:lvl w:ilvl="1" w:tplc="5B322A1E" w:tentative="1">
      <w:start w:val="1"/>
      <w:numFmt w:val="lowerLetter"/>
      <w:lvlText w:val="%2."/>
      <w:lvlJc w:val="left"/>
      <w:pPr>
        <w:ind w:left="1800" w:hanging="360"/>
      </w:pPr>
    </w:lvl>
    <w:lvl w:ilvl="2" w:tplc="39C83106" w:tentative="1">
      <w:start w:val="1"/>
      <w:numFmt w:val="lowerRoman"/>
      <w:lvlText w:val="%3."/>
      <w:lvlJc w:val="right"/>
      <w:pPr>
        <w:ind w:left="2520" w:hanging="180"/>
      </w:pPr>
    </w:lvl>
    <w:lvl w:ilvl="3" w:tplc="27F07D78" w:tentative="1">
      <w:start w:val="1"/>
      <w:numFmt w:val="decimal"/>
      <w:lvlText w:val="%4."/>
      <w:lvlJc w:val="left"/>
      <w:pPr>
        <w:ind w:left="3240" w:hanging="360"/>
      </w:pPr>
    </w:lvl>
    <w:lvl w:ilvl="4" w:tplc="D79ACD10" w:tentative="1">
      <w:start w:val="1"/>
      <w:numFmt w:val="lowerLetter"/>
      <w:lvlText w:val="%5."/>
      <w:lvlJc w:val="left"/>
      <w:pPr>
        <w:ind w:left="3960" w:hanging="360"/>
      </w:pPr>
    </w:lvl>
    <w:lvl w:ilvl="5" w:tplc="948645AC" w:tentative="1">
      <w:start w:val="1"/>
      <w:numFmt w:val="lowerRoman"/>
      <w:lvlText w:val="%6."/>
      <w:lvlJc w:val="right"/>
      <w:pPr>
        <w:ind w:left="4680" w:hanging="180"/>
      </w:pPr>
    </w:lvl>
    <w:lvl w:ilvl="6" w:tplc="580AE4F4" w:tentative="1">
      <w:start w:val="1"/>
      <w:numFmt w:val="decimal"/>
      <w:lvlText w:val="%7."/>
      <w:lvlJc w:val="left"/>
      <w:pPr>
        <w:ind w:left="5400" w:hanging="360"/>
      </w:pPr>
    </w:lvl>
    <w:lvl w:ilvl="7" w:tplc="0504B4AC" w:tentative="1">
      <w:start w:val="1"/>
      <w:numFmt w:val="lowerLetter"/>
      <w:lvlText w:val="%8."/>
      <w:lvlJc w:val="left"/>
      <w:pPr>
        <w:ind w:left="6120" w:hanging="360"/>
      </w:pPr>
    </w:lvl>
    <w:lvl w:ilvl="8" w:tplc="A92CA960" w:tentative="1">
      <w:start w:val="1"/>
      <w:numFmt w:val="lowerRoman"/>
      <w:lvlText w:val="%9."/>
      <w:lvlJc w:val="right"/>
      <w:pPr>
        <w:ind w:left="6840" w:hanging="180"/>
      </w:pPr>
    </w:lvl>
  </w:abstractNum>
  <w:abstractNum w:abstractNumId="1">
    <w:nsid w:val="375D26E1"/>
    <w:multiLevelType w:val="multilevel"/>
    <w:tmpl w:val="578850B6"/>
    <w:lvl w:ilvl="0">
      <w:start w:val="2"/>
      <w:numFmt w:val="decimal"/>
      <w:lvlText w:val="%1."/>
      <w:lvlJc w:val="left"/>
      <w:pPr>
        <w:tabs>
          <w:tab w:val="num" w:pos="360"/>
        </w:tabs>
        <w:ind w:left="360" w:hanging="360"/>
      </w:pPr>
      <w:rPr>
        <w:rFonts w:hint="default"/>
        <w:b w:val="0"/>
      </w:rPr>
    </w:lvl>
    <w:lvl w:ilvl="1">
      <w:start w:val="1"/>
      <w:numFmt w:val="decimal"/>
      <w:lvlText w:val="2.%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E0A79"/>
    <w:rsid w:val="00015941"/>
    <w:rsid w:val="00060E9C"/>
    <w:rsid w:val="00066EEA"/>
    <w:rsid w:val="000725BB"/>
    <w:rsid w:val="000A0C9C"/>
    <w:rsid w:val="00100377"/>
    <w:rsid w:val="00101CCD"/>
    <w:rsid w:val="0010445F"/>
    <w:rsid w:val="00113DAD"/>
    <w:rsid w:val="00133898"/>
    <w:rsid w:val="00162505"/>
    <w:rsid w:val="0017249B"/>
    <w:rsid w:val="001B2DFC"/>
    <w:rsid w:val="001D757B"/>
    <w:rsid w:val="001E1C74"/>
    <w:rsid w:val="00222568"/>
    <w:rsid w:val="00251BB9"/>
    <w:rsid w:val="002717EE"/>
    <w:rsid w:val="002849A0"/>
    <w:rsid w:val="002B7E3D"/>
    <w:rsid w:val="002E0A79"/>
    <w:rsid w:val="00340A8D"/>
    <w:rsid w:val="00371B1C"/>
    <w:rsid w:val="00383D77"/>
    <w:rsid w:val="00387D40"/>
    <w:rsid w:val="003A46B0"/>
    <w:rsid w:val="003A7F52"/>
    <w:rsid w:val="004057E0"/>
    <w:rsid w:val="0041600A"/>
    <w:rsid w:val="00460F74"/>
    <w:rsid w:val="00461A8C"/>
    <w:rsid w:val="00475CDF"/>
    <w:rsid w:val="00482905"/>
    <w:rsid w:val="004A3AAE"/>
    <w:rsid w:val="004A59E8"/>
    <w:rsid w:val="004A78FB"/>
    <w:rsid w:val="004C6079"/>
    <w:rsid w:val="00504B45"/>
    <w:rsid w:val="00530A64"/>
    <w:rsid w:val="00530D27"/>
    <w:rsid w:val="00531B8D"/>
    <w:rsid w:val="0053434D"/>
    <w:rsid w:val="005D286F"/>
    <w:rsid w:val="005D6765"/>
    <w:rsid w:val="00604C33"/>
    <w:rsid w:val="00623046"/>
    <w:rsid w:val="00623328"/>
    <w:rsid w:val="006339CB"/>
    <w:rsid w:val="006F761F"/>
    <w:rsid w:val="00721482"/>
    <w:rsid w:val="007242D8"/>
    <w:rsid w:val="0075156C"/>
    <w:rsid w:val="007538C4"/>
    <w:rsid w:val="00817B76"/>
    <w:rsid w:val="0082790A"/>
    <w:rsid w:val="008479AC"/>
    <w:rsid w:val="008A1CC3"/>
    <w:rsid w:val="008D4909"/>
    <w:rsid w:val="00916457"/>
    <w:rsid w:val="00921301"/>
    <w:rsid w:val="009476DC"/>
    <w:rsid w:val="00963F01"/>
    <w:rsid w:val="00966A5B"/>
    <w:rsid w:val="00993373"/>
    <w:rsid w:val="009A342B"/>
    <w:rsid w:val="009E30DC"/>
    <w:rsid w:val="009F1B69"/>
    <w:rsid w:val="00A17740"/>
    <w:rsid w:val="00A21214"/>
    <w:rsid w:val="00AA3344"/>
    <w:rsid w:val="00AB2C78"/>
    <w:rsid w:val="00AD591C"/>
    <w:rsid w:val="00B56122"/>
    <w:rsid w:val="00B77A60"/>
    <w:rsid w:val="00B84EB4"/>
    <w:rsid w:val="00B94145"/>
    <w:rsid w:val="00BA7361"/>
    <w:rsid w:val="00BB1E3F"/>
    <w:rsid w:val="00BD73F6"/>
    <w:rsid w:val="00C516BD"/>
    <w:rsid w:val="00C74733"/>
    <w:rsid w:val="00C947FE"/>
    <w:rsid w:val="00CD3EBB"/>
    <w:rsid w:val="00CE269D"/>
    <w:rsid w:val="00CF75A6"/>
    <w:rsid w:val="00D12AAF"/>
    <w:rsid w:val="00D32E2A"/>
    <w:rsid w:val="00D97DEC"/>
    <w:rsid w:val="00DB654C"/>
    <w:rsid w:val="00DC369C"/>
    <w:rsid w:val="00DC4E31"/>
    <w:rsid w:val="00DE0C49"/>
    <w:rsid w:val="00E2605F"/>
    <w:rsid w:val="00E7219D"/>
    <w:rsid w:val="00E73C59"/>
    <w:rsid w:val="00EA5F65"/>
    <w:rsid w:val="00ED00A4"/>
    <w:rsid w:val="00ED4BE6"/>
    <w:rsid w:val="00F16AE2"/>
    <w:rsid w:val="00F25CD1"/>
    <w:rsid w:val="00F30AD9"/>
    <w:rsid w:val="00F347F2"/>
    <w:rsid w:val="00F644BD"/>
    <w:rsid w:val="00F73E22"/>
    <w:rsid w:val="00FC5884"/>
    <w:rsid w:val="00FF0C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14B36020-CE43-419F-9567-FD395D1DE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0A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qFormat/>
    <w:rsid w:val="002E0A79"/>
    <w:pPr>
      <w:spacing w:before="100" w:beforeAutospacing="1" w:after="100" w:afterAutospacing="1"/>
    </w:pPr>
  </w:style>
  <w:style w:type="character" w:styleId="a5">
    <w:name w:val="Hyperlink"/>
    <w:uiPriority w:val="99"/>
    <w:rsid w:val="002E0A79"/>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rsid w:val="002E0A79"/>
    <w:rPr>
      <w:rFonts w:ascii="Times New Roman" w:eastAsia="Times New Roman" w:hAnsi="Times New Roman" w:cs="Times New Roman"/>
      <w:sz w:val="24"/>
      <w:szCs w:val="24"/>
    </w:rPr>
  </w:style>
  <w:style w:type="paragraph" w:customStyle="1" w:styleId="-6">
    <w:name w:val="Пункт-6"/>
    <w:basedOn w:val="a"/>
    <w:rsid w:val="002E0A79"/>
    <w:pPr>
      <w:tabs>
        <w:tab w:val="num" w:pos="1701"/>
      </w:tabs>
      <w:spacing w:line="288" w:lineRule="auto"/>
      <w:ind w:firstLine="567"/>
      <w:jc w:val="both"/>
    </w:pPr>
    <w:rPr>
      <w:sz w:val="28"/>
    </w:rPr>
  </w:style>
  <w:style w:type="paragraph" w:styleId="a6">
    <w:name w:val="List Paragraph"/>
    <w:basedOn w:val="a"/>
    <w:uiPriority w:val="34"/>
    <w:qFormat/>
    <w:rsid w:val="000A0C9C"/>
    <w:pPr>
      <w:ind w:left="720"/>
      <w:contextualSpacing/>
    </w:pPr>
  </w:style>
  <w:style w:type="paragraph" w:styleId="a7">
    <w:name w:val="Balloon Text"/>
    <w:basedOn w:val="a"/>
    <w:link w:val="a8"/>
    <w:uiPriority w:val="99"/>
    <w:semiHidden/>
    <w:unhideWhenUsed/>
    <w:rsid w:val="0010445F"/>
    <w:rPr>
      <w:rFonts w:ascii="Tahoma" w:hAnsi="Tahoma" w:cs="Tahoma"/>
      <w:sz w:val="16"/>
      <w:szCs w:val="16"/>
    </w:rPr>
  </w:style>
  <w:style w:type="character" w:customStyle="1" w:styleId="a8">
    <w:name w:val="Текст выноски Знак"/>
    <w:basedOn w:val="a0"/>
    <w:link w:val="a7"/>
    <w:uiPriority w:val="99"/>
    <w:semiHidden/>
    <w:rsid w:val="0010445F"/>
    <w:rPr>
      <w:rFonts w:ascii="Tahoma" w:eastAsia="Times New Roman" w:hAnsi="Tahoma" w:cs="Tahoma"/>
      <w:sz w:val="16"/>
      <w:szCs w:val="16"/>
      <w:lang w:eastAsia="ru-RU"/>
    </w:rPr>
  </w:style>
  <w:style w:type="paragraph" w:styleId="a9">
    <w:name w:val="header"/>
    <w:basedOn w:val="a"/>
    <w:link w:val="aa"/>
    <w:uiPriority w:val="99"/>
    <w:unhideWhenUsed/>
    <w:rsid w:val="006F761F"/>
    <w:pPr>
      <w:tabs>
        <w:tab w:val="center" w:pos="4677"/>
        <w:tab w:val="right" w:pos="9355"/>
      </w:tabs>
    </w:pPr>
  </w:style>
  <w:style w:type="character" w:customStyle="1" w:styleId="aa">
    <w:name w:val="Верхний колонтитул Знак"/>
    <w:basedOn w:val="a0"/>
    <w:link w:val="a9"/>
    <w:uiPriority w:val="99"/>
    <w:rsid w:val="006F761F"/>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6F761F"/>
    <w:pPr>
      <w:tabs>
        <w:tab w:val="center" w:pos="4677"/>
        <w:tab w:val="right" w:pos="9355"/>
      </w:tabs>
    </w:pPr>
  </w:style>
  <w:style w:type="character" w:customStyle="1" w:styleId="ac">
    <w:name w:val="Нижний колонтитул Знак"/>
    <w:basedOn w:val="a0"/>
    <w:link w:val="ab"/>
    <w:uiPriority w:val="99"/>
    <w:rsid w:val="006F761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1075;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1075;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CF4947-5B5C-437D-BB17-2E9F781C44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4</Pages>
  <Words>1017</Words>
  <Characters>5803</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6807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Панаськов Никита Андреевич</cp:lastModifiedBy>
  <cp:revision>58</cp:revision>
  <cp:lastPrinted>2015-03-03T10:53:00Z</cp:lastPrinted>
  <dcterms:created xsi:type="dcterms:W3CDTF">2014-05-15T05:24:00Z</dcterms:created>
  <dcterms:modified xsi:type="dcterms:W3CDTF">2015-04-03T12:09:00Z</dcterms:modified>
</cp:coreProperties>
</file>