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EE1" w:rsidRDefault="00393EE1">
      <w:pPr>
        <w:spacing w:after="200" w:line="276" w:lineRule="auto"/>
        <w:rPr>
          <w:b/>
          <w:iCs/>
          <w:sz w:val="28"/>
          <w:szCs w:val="28"/>
          <w:lang w:val="x-none" w:eastAsia="x-none"/>
        </w:rPr>
      </w:pPr>
      <w:bookmarkStart w:id="0" w:name="_Toc349720825"/>
    </w:p>
    <w:tbl>
      <w:tblPr>
        <w:tblpPr w:leftFromText="180" w:rightFromText="180" w:vertAnchor="page" w:horzAnchor="margin" w:tblpY="1261"/>
        <w:tblW w:w="10173" w:type="dxa"/>
        <w:tblLook w:val="04A0" w:firstRow="1" w:lastRow="0" w:firstColumn="1" w:lastColumn="0" w:noHBand="0" w:noVBand="1"/>
      </w:tblPr>
      <w:tblGrid>
        <w:gridCol w:w="4334"/>
        <w:gridCol w:w="5839"/>
      </w:tblGrid>
      <w:tr w:rsidR="00393EE1" w:rsidTr="00393EE1">
        <w:trPr>
          <w:trHeight w:val="2259"/>
        </w:trPr>
        <w:tc>
          <w:tcPr>
            <w:tcW w:w="4334" w:type="dxa"/>
          </w:tcPr>
          <w:p w:rsidR="00393EE1" w:rsidRDefault="00393EE1">
            <w:pPr>
              <w:rPr>
                <w:color w:val="FF0000"/>
                <w:sz w:val="28"/>
                <w:szCs w:val="28"/>
              </w:rPr>
            </w:pPr>
          </w:p>
        </w:tc>
        <w:tc>
          <w:tcPr>
            <w:tcW w:w="5839" w:type="dxa"/>
          </w:tcPr>
          <w:p w:rsidR="00393EE1" w:rsidRDefault="00393EE1">
            <w:pPr>
              <w:pStyle w:val="HTML"/>
              <w:suppressAutoHyphens/>
              <w:ind w:left="1593"/>
              <w:rPr>
                <w:rFonts w:ascii="Times New Roman" w:hAnsi="Times New Roman" w:cs="Times New Roman"/>
                <w:sz w:val="28"/>
                <w:szCs w:val="28"/>
              </w:rPr>
            </w:pPr>
            <w:r>
              <w:rPr>
                <w:rFonts w:ascii="Times New Roman" w:hAnsi="Times New Roman" w:cs="Times New Roman"/>
                <w:sz w:val="28"/>
                <w:szCs w:val="28"/>
              </w:rPr>
              <w:t>УТВЕРЖДАЮ</w:t>
            </w: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rPr>
                <w:sz w:val="28"/>
                <w:szCs w:val="28"/>
              </w:rPr>
            </w:pPr>
            <w:r>
              <w:rPr>
                <w:sz w:val="28"/>
                <w:szCs w:val="28"/>
              </w:rPr>
              <w:t>Президент   ОАО «НИАЭП»</w:t>
            </w: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rPr>
                <w:sz w:val="28"/>
                <w:szCs w:val="28"/>
              </w:rPr>
            </w:pPr>
            <w:r>
              <w:rPr>
                <w:sz w:val="28"/>
                <w:szCs w:val="28"/>
              </w:rPr>
              <w:t>В.И. Лимаренко</w:t>
            </w: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rPr>
                <w:sz w:val="28"/>
                <w:szCs w:val="28"/>
              </w:rPr>
            </w:pP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rPr>
                <w:sz w:val="28"/>
                <w:szCs w:val="28"/>
              </w:rPr>
            </w:pPr>
            <w:r>
              <w:rPr>
                <w:sz w:val="28"/>
                <w:szCs w:val="28"/>
              </w:rPr>
              <w:t>____________________________</w:t>
            </w: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rPr>
                <w:sz w:val="16"/>
                <w:szCs w:val="16"/>
              </w:rPr>
            </w:pPr>
            <w:r>
              <w:rPr>
                <w:sz w:val="28"/>
                <w:szCs w:val="28"/>
              </w:rPr>
              <w:t xml:space="preserve">                             </w:t>
            </w:r>
            <w:r>
              <w:rPr>
                <w:sz w:val="16"/>
                <w:szCs w:val="16"/>
              </w:rPr>
              <w:t xml:space="preserve">подпись </w:t>
            </w:r>
          </w:p>
          <w:p w:rsidR="00393EE1" w:rsidRDefault="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rPr>
                <w:sz w:val="28"/>
                <w:szCs w:val="28"/>
              </w:rPr>
            </w:pPr>
          </w:p>
          <w:p w:rsidR="00393EE1" w:rsidRDefault="00393EE1" w:rsidP="00393E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rPr>
                <w:color w:val="FF0000"/>
                <w:sz w:val="28"/>
                <w:szCs w:val="28"/>
              </w:rPr>
            </w:pPr>
            <w:r>
              <w:rPr>
                <w:sz w:val="28"/>
                <w:szCs w:val="28"/>
              </w:rPr>
              <w:t>«___» ______________ 201</w:t>
            </w:r>
            <w:r>
              <w:rPr>
                <w:sz w:val="28"/>
                <w:szCs w:val="28"/>
              </w:rPr>
              <w:t>4</w:t>
            </w:r>
            <w:r>
              <w:rPr>
                <w:sz w:val="28"/>
                <w:szCs w:val="28"/>
              </w:rPr>
              <w:t xml:space="preserve"> года</w:t>
            </w:r>
          </w:p>
        </w:tc>
      </w:tr>
    </w:tbl>
    <w:p w:rsidR="00393EE1" w:rsidRDefault="00393EE1" w:rsidP="00393EE1">
      <w:pPr>
        <w:jc w:val="center"/>
        <w:rPr>
          <w:bCs/>
          <w:color w:val="FF0000"/>
          <w:sz w:val="28"/>
          <w:lang w:val="en-US"/>
        </w:rPr>
      </w:pPr>
    </w:p>
    <w:p w:rsidR="00393EE1" w:rsidRDefault="00393EE1" w:rsidP="00393EE1">
      <w:pPr>
        <w:jc w:val="center"/>
        <w:rPr>
          <w:bCs/>
          <w:color w:val="FF0000"/>
          <w:sz w:val="28"/>
          <w:lang w:val="en-US"/>
        </w:rPr>
      </w:pPr>
    </w:p>
    <w:p w:rsidR="00393EE1" w:rsidRDefault="00393EE1" w:rsidP="00393EE1">
      <w:pPr>
        <w:rPr>
          <w:bCs/>
          <w:color w:val="FF0000"/>
          <w:sz w:val="28"/>
          <w:szCs w:val="28"/>
        </w:rPr>
      </w:pPr>
    </w:p>
    <w:p w:rsidR="00393EE1" w:rsidRDefault="00393EE1" w:rsidP="00393EE1">
      <w:pPr>
        <w:rPr>
          <w:bCs/>
          <w:sz w:val="28"/>
          <w:szCs w:val="28"/>
          <w:lang w:val="en-US"/>
        </w:rPr>
      </w:pPr>
    </w:p>
    <w:p w:rsidR="00393EE1" w:rsidRDefault="00393EE1" w:rsidP="00393EE1">
      <w:pPr>
        <w:rPr>
          <w:bCs/>
          <w:sz w:val="28"/>
          <w:szCs w:val="28"/>
          <w:lang w:val="en-US"/>
        </w:rPr>
      </w:pPr>
    </w:p>
    <w:p w:rsidR="00393EE1" w:rsidRDefault="00393EE1" w:rsidP="00393EE1">
      <w:pPr>
        <w:rPr>
          <w:bCs/>
          <w:sz w:val="28"/>
          <w:szCs w:val="28"/>
        </w:rPr>
      </w:pPr>
    </w:p>
    <w:p w:rsidR="00393EE1" w:rsidRDefault="00393EE1" w:rsidP="00393EE1">
      <w:pPr>
        <w:rPr>
          <w:bCs/>
          <w:sz w:val="28"/>
          <w:szCs w:val="28"/>
        </w:rPr>
      </w:pPr>
    </w:p>
    <w:p w:rsidR="00393EE1" w:rsidRDefault="00393EE1" w:rsidP="00393EE1">
      <w:pPr>
        <w:rPr>
          <w:bCs/>
          <w:sz w:val="28"/>
          <w:szCs w:val="28"/>
        </w:rPr>
      </w:pPr>
    </w:p>
    <w:p w:rsidR="00393EE1" w:rsidRDefault="00393EE1" w:rsidP="00393EE1">
      <w:pPr>
        <w:jc w:val="center"/>
        <w:rPr>
          <w:bCs/>
          <w:sz w:val="28"/>
          <w:szCs w:val="28"/>
        </w:rPr>
      </w:pPr>
      <w:r>
        <w:rPr>
          <w:bCs/>
          <w:sz w:val="28"/>
          <w:szCs w:val="28"/>
        </w:rPr>
        <w:t>ДОКУМЕНТАЦИЯ ПО ЗАПРОСУ ЦЕН</w:t>
      </w:r>
    </w:p>
    <w:p w:rsidR="00393EE1" w:rsidRDefault="00393EE1" w:rsidP="00393EE1">
      <w:pPr>
        <w:jc w:val="center"/>
        <w:rPr>
          <w:sz w:val="28"/>
          <w:szCs w:val="28"/>
        </w:rPr>
      </w:pPr>
      <w:r>
        <w:rPr>
          <w:sz w:val="28"/>
          <w:szCs w:val="28"/>
        </w:rPr>
        <w:t xml:space="preserve">открытый запрос цен в электронной форме на право заключения договора </w:t>
      </w:r>
    </w:p>
    <w:p w:rsidR="00393EE1" w:rsidRDefault="00393EE1" w:rsidP="00393EE1">
      <w:pPr>
        <w:jc w:val="center"/>
        <w:rPr>
          <w:sz w:val="28"/>
          <w:szCs w:val="28"/>
        </w:rPr>
      </w:pPr>
      <w:r>
        <w:rPr>
          <w:sz w:val="28"/>
          <w:szCs w:val="28"/>
        </w:rPr>
        <w:t>по лоту № </w:t>
      </w:r>
      <w:r>
        <w:rPr>
          <w:sz w:val="28"/>
          <w:szCs w:val="28"/>
        </w:rPr>
        <w:t>013ИТ/ЗЦ-014</w:t>
      </w:r>
    </w:p>
    <w:p w:rsidR="00393EE1" w:rsidRPr="00693B87" w:rsidRDefault="00393EE1" w:rsidP="00393EE1">
      <w:pPr>
        <w:jc w:val="center"/>
        <w:rPr>
          <w:b/>
          <w:sz w:val="28"/>
          <w:szCs w:val="28"/>
        </w:rPr>
      </w:pPr>
      <w:r w:rsidRPr="00B13453">
        <w:rPr>
          <w:b/>
          <w:sz w:val="28"/>
          <w:szCs w:val="28"/>
        </w:rPr>
        <w:t xml:space="preserve">Право заключения договора на </w:t>
      </w:r>
      <w:r>
        <w:rPr>
          <w:b/>
          <w:sz w:val="28"/>
          <w:szCs w:val="28"/>
        </w:rPr>
        <w:t>п</w:t>
      </w:r>
      <w:r w:rsidRPr="009135CA">
        <w:rPr>
          <w:b/>
          <w:sz w:val="28"/>
          <w:szCs w:val="28"/>
        </w:rPr>
        <w:t>оставк</w:t>
      </w:r>
      <w:r>
        <w:rPr>
          <w:b/>
          <w:sz w:val="28"/>
          <w:szCs w:val="28"/>
        </w:rPr>
        <w:t>у</w:t>
      </w:r>
      <w:r w:rsidRPr="009135CA">
        <w:rPr>
          <w:b/>
          <w:sz w:val="28"/>
          <w:szCs w:val="28"/>
        </w:rPr>
        <w:t xml:space="preserve"> картриджей и тонеров для нужд ОАО </w:t>
      </w:r>
      <w:r>
        <w:rPr>
          <w:b/>
          <w:sz w:val="28"/>
          <w:szCs w:val="28"/>
        </w:rPr>
        <w:t>«НИАЭП»</w:t>
      </w:r>
      <w:r w:rsidRPr="009135CA">
        <w:rPr>
          <w:b/>
          <w:sz w:val="28"/>
          <w:szCs w:val="28"/>
        </w:rPr>
        <w:t xml:space="preserve"> на 1, 2 кв</w:t>
      </w:r>
      <w:r>
        <w:rPr>
          <w:b/>
          <w:sz w:val="28"/>
          <w:szCs w:val="28"/>
        </w:rPr>
        <w:t xml:space="preserve">. </w:t>
      </w:r>
      <w:r w:rsidRPr="009135CA">
        <w:rPr>
          <w:b/>
          <w:sz w:val="28"/>
          <w:szCs w:val="28"/>
        </w:rPr>
        <w:t>2014 года</w:t>
      </w:r>
    </w:p>
    <w:p w:rsidR="00393EE1" w:rsidRPr="00693B87" w:rsidRDefault="00393EE1" w:rsidP="00393EE1">
      <w:pPr>
        <w:jc w:val="center"/>
        <w:rPr>
          <w:b/>
          <w:sz w:val="28"/>
          <w:szCs w:val="28"/>
        </w:rPr>
      </w:pPr>
    </w:p>
    <w:p w:rsidR="00393EE1" w:rsidRDefault="00393EE1" w:rsidP="00393EE1">
      <w:pPr>
        <w:jc w:val="center"/>
        <w:rPr>
          <w:b/>
          <w:sz w:val="28"/>
          <w:szCs w:val="28"/>
        </w:rPr>
      </w:pPr>
    </w:p>
    <w:p w:rsidR="00393EE1" w:rsidRDefault="00393EE1" w:rsidP="00393EE1">
      <w:pPr>
        <w:jc w:val="center"/>
        <w:rPr>
          <w:b/>
          <w:sz w:val="28"/>
          <w:szCs w:val="28"/>
        </w:rPr>
      </w:pPr>
    </w:p>
    <w:p w:rsidR="00393EE1" w:rsidRDefault="00393EE1" w:rsidP="00393EE1">
      <w:pPr>
        <w:jc w:val="center"/>
        <w:rPr>
          <w:b/>
          <w:sz w:val="28"/>
          <w:szCs w:val="28"/>
        </w:rPr>
      </w:pPr>
    </w:p>
    <w:p w:rsidR="00393EE1" w:rsidRDefault="00393EE1" w:rsidP="00393EE1">
      <w:pPr>
        <w:jc w:val="center"/>
        <w:rPr>
          <w:b/>
          <w:sz w:val="28"/>
          <w:szCs w:val="28"/>
        </w:rPr>
      </w:pPr>
    </w:p>
    <w:p w:rsidR="00393EE1" w:rsidRDefault="00393EE1" w:rsidP="00393EE1">
      <w:pPr>
        <w:jc w:val="center"/>
        <w:rPr>
          <w:b/>
          <w:sz w:val="28"/>
          <w:szCs w:val="28"/>
        </w:rPr>
      </w:pPr>
    </w:p>
    <w:p w:rsidR="00393EE1" w:rsidRDefault="00393EE1" w:rsidP="00393EE1">
      <w:pPr>
        <w:jc w:val="center"/>
        <w:rPr>
          <w:sz w:val="28"/>
          <w:szCs w:val="28"/>
        </w:rPr>
      </w:pPr>
      <w:r>
        <w:rPr>
          <w:sz w:val="28"/>
          <w:szCs w:val="28"/>
        </w:rPr>
        <w:t>ТОМ 2 «ТЕХНИЧЕСКАЯ ЧАСТЬ»</w:t>
      </w:r>
      <w:r>
        <w:rPr>
          <w:sz w:val="28"/>
          <w:szCs w:val="28"/>
        </w:rPr>
        <w:tab/>
      </w:r>
    </w:p>
    <w:p w:rsidR="00393EE1" w:rsidRDefault="00393EE1" w:rsidP="00393EE1">
      <w:pPr>
        <w:jc w:val="center"/>
        <w:rPr>
          <w:sz w:val="28"/>
          <w:szCs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rPr>
      </w:pPr>
    </w:p>
    <w:p w:rsidR="00393EE1" w:rsidRDefault="00393EE1" w:rsidP="00393EE1">
      <w:pPr>
        <w:jc w:val="center"/>
        <w:rPr>
          <w:sz w:val="28"/>
          <w:szCs w:val="28"/>
        </w:rPr>
      </w:pPr>
    </w:p>
    <w:p w:rsidR="00393EE1" w:rsidRDefault="00393EE1" w:rsidP="00393EE1">
      <w:pPr>
        <w:jc w:val="center"/>
        <w:rPr>
          <w:sz w:val="28"/>
          <w:szCs w:val="28"/>
        </w:rPr>
      </w:pPr>
      <w:r>
        <w:rPr>
          <w:sz w:val="28"/>
          <w:szCs w:val="28"/>
        </w:rPr>
        <w:t xml:space="preserve">г. Нижний Новгород </w:t>
      </w:r>
    </w:p>
    <w:p w:rsidR="00393EE1" w:rsidRDefault="00393EE1" w:rsidP="00393EE1">
      <w:pPr>
        <w:pStyle w:val="11"/>
        <w:keepNext w:val="0"/>
        <w:rPr>
          <w:b/>
          <w:sz w:val="28"/>
          <w:szCs w:val="24"/>
        </w:rPr>
      </w:pPr>
      <w:r>
        <w:rPr>
          <w:sz w:val="28"/>
          <w:szCs w:val="24"/>
        </w:rPr>
        <w:t>201</w:t>
      </w:r>
      <w:r>
        <w:rPr>
          <w:sz w:val="28"/>
          <w:szCs w:val="24"/>
        </w:rPr>
        <w:t>4</w:t>
      </w:r>
      <w:r>
        <w:rPr>
          <w:sz w:val="28"/>
          <w:szCs w:val="24"/>
        </w:rPr>
        <w:t xml:space="preserve"> год</w:t>
      </w:r>
    </w:p>
    <w:p w:rsidR="00393EE1" w:rsidRDefault="00393EE1">
      <w:pPr>
        <w:spacing w:after="200" w:line="276" w:lineRule="auto"/>
        <w:rPr>
          <w:iCs/>
          <w:sz w:val="28"/>
          <w:szCs w:val="28"/>
          <w:lang w:val="x-none" w:eastAsia="x-none"/>
        </w:rPr>
      </w:pPr>
      <w:r>
        <w:rPr>
          <w:iCs/>
          <w:sz w:val="28"/>
          <w:szCs w:val="28"/>
          <w:lang w:val="x-none" w:eastAsia="x-none"/>
        </w:rPr>
        <w:br w:type="page"/>
      </w:r>
    </w:p>
    <w:p w:rsidR="00A85D25" w:rsidRDefault="00A85D25" w:rsidP="00A85D25">
      <w:pPr>
        <w:pStyle w:val="1"/>
        <w:numPr>
          <w:ilvl w:val="0"/>
          <w:numId w:val="0"/>
        </w:numPr>
        <w:tabs>
          <w:tab w:val="left" w:pos="708"/>
        </w:tabs>
        <w:jc w:val="center"/>
        <w:rPr>
          <w:b/>
          <w:sz w:val="28"/>
          <w:szCs w:val="28"/>
          <w:lang w:val="ru-RU"/>
        </w:rPr>
      </w:pPr>
      <w:bookmarkStart w:id="1" w:name="_GoBack"/>
      <w:bookmarkEnd w:id="1"/>
      <w:r>
        <w:rPr>
          <w:b/>
          <w:sz w:val="28"/>
          <w:szCs w:val="28"/>
        </w:rPr>
        <w:lastRenderedPageBreak/>
        <w:t>СПЕЦИФИКАЦИЯ</w:t>
      </w:r>
      <w:bookmarkEnd w:id="0"/>
    </w:p>
    <w:p w:rsidR="00A85D25" w:rsidRDefault="00A85D25" w:rsidP="00A85D25">
      <w:pPr>
        <w:rPr>
          <w:lang w:eastAsia="x-none"/>
        </w:rPr>
      </w:pPr>
    </w:p>
    <w:p w:rsidR="00A85D25" w:rsidRDefault="00A85D25" w:rsidP="00A85D25">
      <w:pPr>
        <w:jc w:val="center"/>
        <w:rPr>
          <w:b/>
          <w:bCs/>
        </w:rPr>
      </w:pPr>
      <w:r>
        <w:rPr>
          <w:b/>
          <w:bCs/>
        </w:rPr>
        <w:t xml:space="preserve">Поставка картриджей и тонеров для нужд ОАО «НИАЭП» на 1, 2 кв. 2014 г. по адресу: 603006, </w:t>
      </w:r>
      <w:proofErr w:type="spellStart"/>
      <w:r>
        <w:rPr>
          <w:b/>
          <w:bCs/>
        </w:rPr>
        <w:t>г.Н.Новгород</w:t>
      </w:r>
      <w:proofErr w:type="spellEnd"/>
      <w:r>
        <w:rPr>
          <w:b/>
          <w:bCs/>
        </w:rPr>
        <w:t>, пл. Свободы, д.3.</w:t>
      </w:r>
    </w:p>
    <w:tbl>
      <w:tblPr>
        <w:tblW w:w="10069" w:type="dxa"/>
        <w:jc w:val="center"/>
        <w:tblInd w:w="-601" w:type="dxa"/>
        <w:tblLook w:val="04A0" w:firstRow="1" w:lastRow="0" w:firstColumn="1" w:lastColumn="0" w:noHBand="0" w:noVBand="1"/>
      </w:tblPr>
      <w:tblGrid>
        <w:gridCol w:w="568"/>
        <w:gridCol w:w="7371"/>
        <w:gridCol w:w="992"/>
        <w:gridCol w:w="1138"/>
      </w:tblGrid>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 xml:space="preserve">№ </w:t>
            </w:r>
            <w:proofErr w:type="gramStart"/>
            <w:r>
              <w:rPr>
                <w:b/>
                <w:bCs/>
                <w:sz w:val="22"/>
                <w:szCs w:val="22"/>
                <w:lang w:eastAsia="en-US"/>
              </w:rPr>
              <w:t>п</w:t>
            </w:r>
            <w:proofErr w:type="gramEnd"/>
            <w:r>
              <w:rPr>
                <w:b/>
                <w:bCs/>
                <w:sz w:val="22"/>
                <w:szCs w:val="22"/>
                <w:lang w:eastAsia="en-US"/>
              </w:rPr>
              <w:t>/п</w:t>
            </w:r>
          </w:p>
        </w:tc>
        <w:tc>
          <w:tcPr>
            <w:tcW w:w="7371"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Материал, комплектующие изделия</w:t>
            </w:r>
          </w:p>
        </w:tc>
        <w:tc>
          <w:tcPr>
            <w:tcW w:w="992"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Ед. изм.</w:t>
            </w:r>
          </w:p>
        </w:tc>
        <w:tc>
          <w:tcPr>
            <w:tcW w:w="1138"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Кол-во</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Картриджи </w:t>
            </w:r>
            <w:proofErr w:type="spellStart"/>
            <w:r>
              <w:rPr>
                <w:sz w:val="20"/>
                <w:szCs w:val="20"/>
                <w:lang w:eastAsia="en-US"/>
              </w:rPr>
              <w:t>Oce</w:t>
            </w:r>
            <w:proofErr w:type="spellEnd"/>
            <w:r>
              <w:rPr>
                <w:sz w:val="20"/>
                <w:szCs w:val="20"/>
                <w:lang w:eastAsia="en-US"/>
              </w:rPr>
              <w:t xml:space="preserve"> </w:t>
            </w:r>
            <w:proofErr w:type="spellStart"/>
            <w:r>
              <w:rPr>
                <w:sz w:val="20"/>
                <w:szCs w:val="20"/>
                <w:lang w:eastAsia="en-US"/>
              </w:rPr>
              <w:t>ColorWave</w:t>
            </w:r>
            <w:proofErr w:type="spellEnd"/>
            <w:r>
              <w:rPr>
                <w:sz w:val="20"/>
                <w:szCs w:val="20"/>
                <w:lang w:eastAsia="en-US"/>
              </w:rPr>
              <w:t xml:space="preserve"> 650 </w:t>
            </w:r>
            <w:proofErr w:type="spellStart"/>
            <w:r>
              <w:rPr>
                <w:sz w:val="20"/>
                <w:szCs w:val="20"/>
                <w:lang w:eastAsia="en-US"/>
              </w:rPr>
              <w:t>Cyan</w:t>
            </w:r>
            <w:proofErr w:type="spellEnd"/>
            <w:r>
              <w:rPr>
                <w:sz w:val="20"/>
                <w:szCs w:val="20"/>
                <w:lang w:eastAsia="en-US"/>
              </w:rPr>
              <w:t>/</w:t>
            </w:r>
            <w:proofErr w:type="spellStart"/>
            <w:r>
              <w:rPr>
                <w:sz w:val="20"/>
                <w:szCs w:val="20"/>
                <w:lang w:eastAsia="en-US"/>
              </w:rPr>
              <w:t>Magenta</w:t>
            </w:r>
            <w:proofErr w:type="spellEnd"/>
            <w:r>
              <w:rPr>
                <w:sz w:val="20"/>
                <w:szCs w:val="20"/>
                <w:lang w:eastAsia="en-US"/>
              </w:rPr>
              <w:t>/</w:t>
            </w:r>
            <w:proofErr w:type="spellStart"/>
            <w:r>
              <w:rPr>
                <w:sz w:val="20"/>
                <w:szCs w:val="20"/>
                <w:lang w:eastAsia="en-US"/>
              </w:rPr>
              <w:t>Yellow</w:t>
            </w:r>
            <w:proofErr w:type="spellEnd"/>
            <w:r>
              <w:rPr>
                <w:sz w:val="20"/>
                <w:szCs w:val="20"/>
                <w:lang w:eastAsia="en-US"/>
              </w:rPr>
              <w:t>/</w:t>
            </w:r>
            <w:proofErr w:type="spellStart"/>
            <w:r>
              <w:rPr>
                <w:sz w:val="20"/>
                <w:szCs w:val="20"/>
                <w:lang w:eastAsia="en-US"/>
              </w:rPr>
              <w:t>Black</w:t>
            </w:r>
            <w:proofErr w:type="spellEnd"/>
            <w:r>
              <w:rPr>
                <w:sz w:val="20"/>
                <w:szCs w:val="20"/>
                <w:lang w:eastAsia="en-US"/>
              </w:rPr>
              <w:t>, комплект 4 цвета х 500 гр. (1060125742)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Тонер OCE TDS 700 (2 шт./</w:t>
            </w:r>
            <w:proofErr w:type="spellStart"/>
            <w:r>
              <w:rPr>
                <w:sz w:val="20"/>
                <w:szCs w:val="20"/>
                <w:lang w:eastAsia="en-US"/>
              </w:rPr>
              <w:t>кор</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Кор.</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TK-1140 </w:t>
            </w:r>
            <w:proofErr w:type="spellStart"/>
            <w:r>
              <w:rPr>
                <w:sz w:val="20"/>
                <w:szCs w:val="20"/>
                <w:lang w:eastAsia="en-US"/>
              </w:rPr>
              <w:t>Kyocera</w:t>
            </w:r>
            <w:proofErr w:type="spellEnd"/>
            <w:r>
              <w:rPr>
                <w:sz w:val="20"/>
                <w:szCs w:val="20"/>
                <w:lang w:eastAsia="en-US"/>
              </w:rPr>
              <w:t xml:space="preserve"> FS-1035MFP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w:t>
            </w:r>
            <w:proofErr w:type="spellStart"/>
            <w:r>
              <w:rPr>
                <w:sz w:val="20"/>
                <w:szCs w:val="20"/>
                <w:lang w:eastAsia="en-US"/>
              </w:rPr>
              <w:t>Ricoh</w:t>
            </w:r>
            <w:proofErr w:type="spellEnd"/>
            <w:r>
              <w:rPr>
                <w:sz w:val="20"/>
                <w:szCs w:val="20"/>
                <w:lang w:eastAsia="en-US"/>
              </w:rPr>
              <w:t xml:space="preserve"> тип 1230D </w:t>
            </w:r>
            <w:proofErr w:type="spellStart"/>
            <w:r>
              <w:rPr>
                <w:sz w:val="20"/>
                <w:szCs w:val="20"/>
                <w:lang w:eastAsia="en-US"/>
              </w:rPr>
              <w:t>Ricoh</w:t>
            </w:r>
            <w:proofErr w:type="spellEnd"/>
            <w:r>
              <w:rPr>
                <w:sz w:val="20"/>
                <w:szCs w:val="20"/>
                <w:lang w:eastAsia="en-US"/>
              </w:rPr>
              <w:t xml:space="preserve"> MP2000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TK-130 </w:t>
            </w:r>
            <w:proofErr w:type="spellStart"/>
            <w:r>
              <w:rPr>
                <w:sz w:val="20"/>
                <w:szCs w:val="20"/>
                <w:lang w:eastAsia="en-US"/>
              </w:rPr>
              <w:t>Kyocera</w:t>
            </w:r>
            <w:proofErr w:type="spellEnd"/>
            <w:r>
              <w:rPr>
                <w:sz w:val="20"/>
                <w:szCs w:val="20"/>
                <w:lang w:eastAsia="en-US"/>
              </w:rPr>
              <w:t xml:space="preserve"> FS-1128MFP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6</w:t>
            </w:r>
          </w:p>
        </w:tc>
        <w:tc>
          <w:tcPr>
            <w:tcW w:w="7371" w:type="dxa"/>
            <w:tcBorders>
              <w:top w:val="nil"/>
              <w:left w:val="nil"/>
              <w:bottom w:val="nil"/>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C3000E чёрный </w:t>
            </w:r>
            <w:proofErr w:type="spellStart"/>
            <w:r>
              <w:rPr>
                <w:sz w:val="20"/>
                <w:szCs w:val="20"/>
                <w:lang w:eastAsia="en-US"/>
              </w:rPr>
              <w:t>Ricoh</w:t>
            </w:r>
            <w:proofErr w:type="spellEnd"/>
            <w:r>
              <w:rPr>
                <w:sz w:val="20"/>
                <w:szCs w:val="20"/>
                <w:lang w:eastAsia="en-US"/>
              </w:rPr>
              <w:t xml:space="preserve"> MP C2500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7</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C3000E жёлтый </w:t>
            </w:r>
            <w:proofErr w:type="spellStart"/>
            <w:r>
              <w:rPr>
                <w:sz w:val="20"/>
                <w:szCs w:val="20"/>
                <w:lang w:eastAsia="en-US"/>
              </w:rPr>
              <w:t>Ricoh</w:t>
            </w:r>
            <w:proofErr w:type="spellEnd"/>
            <w:r>
              <w:rPr>
                <w:sz w:val="20"/>
                <w:szCs w:val="20"/>
                <w:lang w:eastAsia="en-US"/>
              </w:rPr>
              <w:t xml:space="preserve"> MP C2500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w:t>
            </w:r>
            <w:r>
              <w:rPr>
                <w:sz w:val="20"/>
                <w:szCs w:val="20"/>
                <w:lang w:eastAsia="en-US"/>
              </w:rPr>
              <w:t>тип</w:t>
            </w:r>
            <w:r>
              <w:rPr>
                <w:sz w:val="20"/>
                <w:szCs w:val="20"/>
                <w:lang w:val="en-US" w:eastAsia="en-US"/>
              </w:rPr>
              <w:t xml:space="preserve"> </w:t>
            </w:r>
            <w:r>
              <w:rPr>
                <w:sz w:val="20"/>
                <w:szCs w:val="20"/>
                <w:lang w:eastAsia="en-US"/>
              </w:rPr>
              <w:t>ТК</w:t>
            </w:r>
            <w:r>
              <w:rPr>
                <w:sz w:val="20"/>
                <w:szCs w:val="20"/>
                <w:lang w:val="en-US" w:eastAsia="en-US"/>
              </w:rPr>
              <w:t xml:space="preserve">-725 Kyocera </w:t>
            </w:r>
            <w:proofErr w:type="spellStart"/>
            <w:r>
              <w:rPr>
                <w:sz w:val="20"/>
                <w:szCs w:val="20"/>
                <w:lang w:val="en-US" w:eastAsia="en-US"/>
              </w:rPr>
              <w:t>Taskalfa</w:t>
            </w:r>
            <w:proofErr w:type="spellEnd"/>
            <w:r>
              <w:rPr>
                <w:sz w:val="20"/>
                <w:szCs w:val="20"/>
                <w:lang w:val="en-US" w:eastAsia="en-US"/>
              </w:rPr>
              <w:t xml:space="preserve"> 420i</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MP C2551HE </w:t>
            </w:r>
            <w:r>
              <w:rPr>
                <w:sz w:val="20"/>
                <w:szCs w:val="20"/>
                <w:lang w:eastAsia="en-US"/>
              </w:rPr>
              <w:t>чёрный</w:t>
            </w:r>
            <w:r>
              <w:rPr>
                <w:sz w:val="20"/>
                <w:szCs w:val="20"/>
                <w:lang w:val="en-US" w:eastAsia="en-US"/>
              </w:rPr>
              <w:t xml:space="preserve"> Ricoh MP C2551 (841504)</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24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10</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C2551HE голубой </w:t>
            </w:r>
            <w:proofErr w:type="spellStart"/>
            <w:r>
              <w:rPr>
                <w:sz w:val="20"/>
                <w:szCs w:val="20"/>
                <w:lang w:eastAsia="en-US"/>
              </w:rPr>
              <w:t>Ricoh</w:t>
            </w:r>
            <w:proofErr w:type="spellEnd"/>
            <w:r>
              <w:rPr>
                <w:sz w:val="20"/>
                <w:szCs w:val="20"/>
                <w:lang w:eastAsia="en-US"/>
              </w:rPr>
              <w:t xml:space="preserve"> MP C2551 (841505)</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C2551HE пурпурный </w:t>
            </w:r>
            <w:proofErr w:type="spellStart"/>
            <w:r>
              <w:rPr>
                <w:sz w:val="20"/>
                <w:szCs w:val="20"/>
                <w:lang w:eastAsia="en-US"/>
              </w:rPr>
              <w:t>Ricoh</w:t>
            </w:r>
            <w:proofErr w:type="spellEnd"/>
            <w:r>
              <w:rPr>
                <w:sz w:val="20"/>
                <w:szCs w:val="20"/>
                <w:lang w:eastAsia="en-US"/>
              </w:rPr>
              <w:t xml:space="preserve"> MP C2551 (841506)</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MP C2551HE </w:t>
            </w:r>
            <w:r>
              <w:rPr>
                <w:sz w:val="20"/>
                <w:szCs w:val="20"/>
                <w:lang w:eastAsia="en-US"/>
              </w:rPr>
              <w:t>желтый</w:t>
            </w:r>
            <w:r>
              <w:rPr>
                <w:sz w:val="20"/>
                <w:szCs w:val="20"/>
                <w:lang w:val="en-US" w:eastAsia="en-US"/>
              </w:rPr>
              <w:t xml:space="preserve"> Ricoh MP C2551 (841507)</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(гол.)</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w:t>
            </w:r>
            <w:proofErr w:type="spellStart"/>
            <w:r>
              <w:rPr>
                <w:sz w:val="20"/>
                <w:szCs w:val="20"/>
                <w:lang w:eastAsia="en-US"/>
              </w:rPr>
              <w:t>жёл</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w:t>
            </w:r>
            <w:proofErr w:type="spellStart"/>
            <w:r>
              <w:rPr>
                <w:sz w:val="20"/>
                <w:szCs w:val="20"/>
                <w:lang w:eastAsia="en-US"/>
              </w:rPr>
              <w:t>красн</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чёрный </w:t>
            </w:r>
            <w:proofErr w:type="spellStart"/>
            <w:r>
              <w:rPr>
                <w:sz w:val="20"/>
                <w:szCs w:val="20"/>
                <w:lang w:eastAsia="en-US"/>
              </w:rPr>
              <w:t>Ricoh</w:t>
            </w:r>
            <w:proofErr w:type="spellEnd"/>
            <w:r>
              <w:rPr>
                <w:sz w:val="20"/>
                <w:szCs w:val="20"/>
                <w:lang w:eastAsia="en-US"/>
              </w:rPr>
              <w:t xml:space="preserve"> MP C2530/2550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ЕР-27 </w:t>
            </w:r>
            <w:proofErr w:type="spellStart"/>
            <w:r>
              <w:rPr>
                <w:sz w:val="20"/>
                <w:szCs w:val="20"/>
                <w:lang w:eastAsia="en-US"/>
              </w:rPr>
              <w:t>Canon</w:t>
            </w:r>
            <w:proofErr w:type="spellEnd"/>
            <w:r>
              <w:rPr>
                <w:sz w:val="20"/>
                <w:szCs w:val="20"/>
                <w:lang w:eastAsia="en-US"/>
              </w:rPr>
              <w:t xml:space="preserve"> MF3110/3228</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Q7516A HP LJ 5200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TK-18 </w:t>
            </w:r>
            <w:proofErr w:type="spellStart"/>
            <w:r>
              <w:rPr>
                <w:sz w:val="20"/>
                <w:szCs w:val="20"/>
                <w:lang w:eastAsia="en-US"/>
              </w:rPr>
              <w:t>Kyocera</w:t>
            </w:r>
            <w:proofErr w:type="spellEnd"/>
            <w:r>
              <w:rPr>
                <w:sz w:val="20"/>
                <w:szCs w:val="20"/>
                <w:lang w:eastAsia="en-US"/>
              </w:rPr>
              <w:t xml:space="preserve"> FS-1118MFP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20</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C9730А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C9731А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9</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C9732А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9</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C9733А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Тонер-картридж TK-435 для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180 / 181 / 220 / 221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TN710 Konica Minolta </w:t>
            </w:r>
            <w:proofErr w:type="spellStart"/>
            <w:r>
              <w:rPr>
                <w:sz w:val="20"/>
                <w:szCs w:val="20"/>
                <w:lang w:val="en-US" w:eastAsia="en-US"/>
              </w:rPr>
              <w:t>Bizhub</w:t>
            </w:r>
            <w:proofErr w:type="spellEnd"/>
            <w:r>
              <w:rPr>
                <w:sz w:val="20"/>
                <w:szCs w:val="20"/>
                <w:lang w:val="en-US" w:eastAsia="en-US"/>
              </w:rPr>
              <w:t xml:space="preserve"> 600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8</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"78"  C6578DE HP DJ 930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XEROX 106R01487 </w:t>
            </w:r>
            <w:proofErr w:type="spellStart"/>
            <w:r>
              <w:rPr>
                <w:sz w:val="20"/>
                <w:szCs w:val="20"/>
                <w:lang w:eastAsia="en-US"/>
              </w:rPr>
              <w:t>WorkCentre</w:t>
            </w:r>
            <w:proofErr w:type="spellEnd"/>
            <w:r>
              <w:rPr>
                <w:sz w:val="20"/>
                <w:szCs w:val="20"/>
                <w:lang w:eastAsia="en-US"/>
              </w:rPr>
              <w:t xml:space="preserve"> 3210 / 3220 (повышенной ёмкости)</w:t>
            </w:r>
          </w:p>
        </w:tc>
        <w:tc>
          <w:tcPr>
            <w:tcW w:w="992"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28</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TK-8315K чёрный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(1T02MV0NL0)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29</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TK-8315C голубой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(1T02MVCNL0)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30</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TK-8315Y жёлтый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(1T02MVANL0)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31</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TK-8315M пурпурный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(1T02MVBNL0)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Q2612A HP LJ M1005</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CB436A HP LJ M1522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190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C7115A HP LJ 1200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Q5949A HP LJ 1320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Q2613A HP LJ 1300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CB542А жёлтый HP LJ CM1312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CB543А пурпурный HP LJ CM1312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CС530А чёрный HP LJ CP2025n</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14</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40</w:t>
            </w:r>
          </w:p>
        </w:tc>
        <w:tc>
          <w:tcPr>
            <w:tcW w:w="7371"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CС531А голубой HP LJ CP2025n</w:t>
            </w:r>
          </w:p>
        </w:tc>
        <w:tc>
          <w:tcPr>
            <w:tcW w:w="992"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41</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CС532А жёлтый HP LJ CP2025n</w:t>
            </w:r>
          </w:p>
        </w:tc>
        <w:tc>
          <w:tcPr>
            <w:tcW w:w="992"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CС533А пурпурный HP LJ CP2025n</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43</w:t>
            </w:r>
          </w:p>
        </w:tc>
        <w:tc>
          <w:tcPr>
            <w:tcW w:w="7371"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CB435A HP LJ P1006</w:t>
            </w:r>
          </w:p>
        </w:tc>
        <w:tc>
          <w:tcPr>
            <w:tcW w:w="992"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lastRenderedPageBreak/>
              <w:t>44</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Тонер-картридж KX-FA85А</w:t>
            </w:r>
          </w:p>
        </w:tc>
        <w:tc>
          <w:tcPr>
            <w:tcW w:w="992"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w:t>
            </w:r>
            <w:proofErr w:type="spellStart"/>
            <w:r>
              <w:rPr>
                <w:sz w:val="20"/>
                <w:szCs w:val="20"/>
                <w:lang w:eastAsia="en-US"/>
              </w:rPr>
              <w:t>Epson</w:t>
            </w:r>
            <w:proofErr w:type="spellEnd"/>
            <w:r>
              <w:rPr>
                <w:sz w:val="20"/>
                <w:szCs w:val="20"/>
                <w:lang w:eastAsia="en-US"/>
              </w:rPr>
              <w:t xml:space="preserve"> "Т0731" чёрный</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 56 С6656АЕ HP DJ 5150\5550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w:t>
            </w:r>
            <w:proofErr w:type="spellStart"/>
            <w:r>
              <w:rPr>
                <w:sz w:val="20"/>
                <w:szCs w:val="20"/>
                <w:lang w:eastAsia="en-US"/>
              </w:rPr>
              <w:t>Ricoh</w:t>
            </w:r>
            <w:proofErr w:type="spellEnd"/>
            <w:r>
              <w:rPr>
                <w:sz w:val="20"/>
                <w:szCs w:val="20"/>
                <w:lang w:eastAsia="en-US"/>
              </w:rPr>
              <w:t xml:space="preserve"> тип MP 2501E </w:t>
            </w:r>
            <w:proofErr w:type="spellStart"/>
            <w:r>
              <w:rPr>
                <w:sz w:val="20"/>
                <w:szCs w:val="20"/>
                <w:lang w:eastAsia="en-US"/>
              </w:rPr>
              <w:t>Ricoh</w:t>
            </w:r>
            <w:proofErr w:type="spellEnd"/>
            <w:r>
              <w:rPr>
                <w:sz w:val="20"/>
                <w:szCs w:val="20"/>
                <w:lang w:eastAsia="en-US"/>
              </w:rPr>
              <w:t xml:space="preserve"> MP 2001SP (841769)</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Тонер-картридж CB390A HP </w:t>
            </w:r>
            <w:proofErr w:type="spellStart"/>
            <w:r>
              <w:rPr>
                <w:sz w:val="20"/>
                <w:szCs w:val="20"/>
                <w:lang w:eastAsia="en-US"/>
              </w:rPr>
              <w:t>Color</w:t>
            </w:r>
            <w:proofErr w:type="spellEnd"/>
            <w:r>
              <w:rPr>
                <w:sz w:val="20"/>
                <w:szCs w:val="20"/>
                <w:lang w:eastAsia="en-US"/>
              </w:rPr>
              <w:t xml:space="preserve"> LJ CM6040MFP</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8"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bl>
    <w:p w:rsidR="00A85D25" w:rsidRDefault="00A85D25" w:rsidP="00A85D25">
      <w:pPr>
        <w:jc w:val="center"/>
        <w:rPr>
          <w:b/>
          <w:bCs/>
        </w:rPr>
      </w:pPr>
    </w:p>
    <w:p w:rsidR="00A85D25" w:rsidRDefault="00A85D25" w:rsidP="00A85D25">
      <w:pPr>
        <w:jc w:val="center"/>
        <w:rPr>
          <w:b/>
          <w:bCs/>
        </w:rPr>
      </w:pPr>
    </w:p>
    <w:p w:rsidR="00A85D25" w:rsidRDefault="00A85D25" w:rsidP="00A85D25">
      <w:pPr>
        <w:jc w:val="center"/>
        <w:rPr>
          <w:b/>
          <w:bCs/>
        </w:rPr>
      </w:pPr>
      <w:r>
        <w:rPr>
          <w:b/>
          <w:bCs/>
        </w:rPr>
        <w:t>Дополнительная спецификация</w:t>
      </w:r>
    </w:p>
    <w:p w:rsidR="00A85D25" w:rsidRDefault="00A85D25" w:rsidP="00A85D25">
      <w:pPr>
        <w:jc w:val="center"/>
        <w:rPr>
          <w:b/>
          <w:bCs/>
        </w:rPr>
      </w:pPr>
    </w:p>
    <w:p w:rsidR="00A85D25" w:rsidRDefault="00A85D25" w:rsidP="00A85D25">
      <w:pPr>
        <w:jc w:val="center"/>
        <w:rPr>
          <w:b/>
          <w:bCs/>
        </w:rPr>
      </w:pPr>
      <w:r>
        <w:rPr>
          <w:b/>
          <w:bCs/>
        </w:rPr>
        <w:t xml:space="preserve">Поставка картриджей и тонеров для нужд ОАО «НИАЭП» на 1, 2 кв. 2014 г. по адресу: 603006, </w:t>
      </w:r>
      <w:proofErr w:type="spellStart"/>
      <w:r>
        <w:rPr>
          <w:b/>
          <w:bCs/>
        </w:rPr>
        <w:t>г.Н.Новгород</w:t>
      </w:r>
      <w:proofErr w:type="spellEnd"/>
      <w:r>
        <w:rPr>
          <w:b/>
          <w:bCs/>
        </w:rPr>
        <w:t>, пл. Свободы, д.3.</w:t>
      </w:r>
    </w:p>
    <w:p w:rsidR="00A85D25" w:rsidRDefault="00A85D25" w:rsidP="00A85D25">
      <w:pPr>
        <w:jc w:val="center"/>
        <w:rPr>
          <w:b/>
          <w:bCs/>
        </w:rPr>
      </w:pPr>
    </w:p>
    <w:tbl>
      <w:tblPr>
        <w:tblW w:w="10065" w:type="dxa"/>
        <w:jc w:val="center"/>
        <w:tblInd w:w="-601" w:type="dxa"/>
        <w:tblLook w:val="04A0" w:firstRow="1" w:lastRow="0" w:firstColumn="1" w:lastColumn="0" w:noHBand="0" w:noVBand="1"/>
      </w:tblPr>
      <w:tblGrid>
        <w:gridCol w:w="568"/>
        <w:gridCol w:w="7371"/>
        <w:gridCol w:w="992"/>
        <w:gridCol w:w="1134"/>
      </w:tblGrid>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 xml:space="preserve">№ </w:t>
            </w:r>
            <w:proofErr w:type="gramStart"/>
            <w:r>
              <w:rPr>
                <w:b/>
                <w:bCs/>
                <w:sz w:val="22"/>
                <w:szCs w:val="22"/>
                <w:lang w:eastAsia="en-US"/>
              </w:rPr>
              <w:t>п</w:t>
            </w:r>
            <w:proofErr w:type="gramEnd"/>
            <w:r>
              <w:rPr>
                <w:b/>
                <w:bCs/>
                <w:sz w:val="22"/>
                <w:szCs w:val="22"/>
                <w:lang w:eastAsia="en-US"/>
              </w:rPr>
              <w:t>/п</w:t>
            </w:r>
          </w:p>
        </w:tc>
        <w:tc>
          <w:tcPr>
            <w:tcW w:w="7371"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Материал, комплектующие изделия</w:t>
            </w:r>
          </w:p>
        </w:tc>
        <w:tc>
          <w:tcPr>
            <w:tcW w:w="992"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Ед. изм.</w:t>
            </w:r>
          </w:p>
        </w:tc>
        <w:tc>
          <w:tcPr>
            <w:tcW w:w="1134" w:type="dxa"/>
            <w:tcBorders>
              <w:top w:val="single" w:sz="4" w:space="0" w:color="auto"/>
              <w:left w:val="nil"/>
              <w:bottom w:val="single" w:sz="4" w:space="0" w:color="auto"/>
              <w:right w:val="single" w:sz="4" w:space="0" w:color="auto"/>
            </w:tcBorders>
            <w:vAlign w:val="center"/>
            <w:hideMark/>
          </w:tcPr>
          <w:p w:rsidR="00A85D25" w:rsidRDefault="00A85D25" w:rsidP="00B247C1">
            <w:pPr>
              <w:spacing w:line="276" w:lineRule="auto"/>
              <w:jc w:val="center"/>
              <w:rPr>
                <w:b/>
                <w:bCs/>
                <w:sz w:val="22"/>
                <w:szCs w:val="22"/>
                <w:lang w:eastAsia="en-US"/>
              </w:rPr>
            </w:pPr>
            <w:r>
              <w:rPr>
                <w:b/>
                <w:bCs/>
                <w:sz w:val="22"/>
                <w:szCs w:val="22"/>
                <w:lang w:eastAsia="en-US"/>
              </w:rPr>
              <w:t>Кол-во</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Картриджи </w:t>
            </w:r>
            <w:proofErr w:type="spellStart"/>
            <w:r>
              <w:rPr>
                <w:sz w:val="20"/>
                <w:szCs w:val="20"/>
                <w:lang w:eastAsia="en-US"/>
              </w:rPr>
              <w:t>Oce</w:t>
            </w:r>
            <w:proofErr w:type="spellEnd"/>
            <w:r>
              <w:rPr>
                <w:sz w:val="20"/>
                <w:szCs w:val="20"/>
                <w:lang w:eastAsia="en-US"/>
              </w:rPr>
              <w:t xml:space="preserve"> </w:t>
            </w:r>
            <w:proofErr w:type="spellStart"/>
            <w:r>
              <w:rPr>
                <w:sz w:val="20"/>
                <w:szCs w:val="20"/>
                <w:lang w:eastAsia="en-US"/>
              </w:rPr>
              <w:t>ColorWave</w:t>
            </w:r>
            <w:proofErr w:type="spellEnd"/>
            <w:r>
              <w:rPr>
                <w:sz w:val="20"/>
                <w:szCs w:val="20"/>
                <w:lang w:eastAsia="en-US"/>
              </w:rPr>
              <w:t xml:space="preserve"> 650 </w:t>
            </w:r>
            <w:proofErr w:type="spellStart"/>
            <w:r>
              <w:rPr>
                <w:sz w:val="20"/>
                <w:szCs w:val="20"/>
                <w:lang w:eastAsia="en-US"/>
              </w:rPr>
              <w:t>Cyan</w:t>
            </w:r>
            <w:proofErr w:type="spellEnd"/>
            <w:r>
              <w:rPr>
                <w:sz w:val="20"/>
                <w:szCs w:val="20"/>
                <w:lang w:eastAsia="en-US"/>
              </w:rPr>
              <w:t>/</w:t>
            </w:r>
            <w:proofErr w:type="spellStart"/>
            <w:r>
              <w:rPr>
                <w:sz w:val="20"/>
                <w:szCs w:val="20"/>
                <w:lang w:eastAsia="en-US"/>
              </w:rPr>
              <w:t>Magenta</w:t>
            </w:r>
            <w:proofErr w:type="spellEnd"/>
            <w:r>
              <w:rPr>
                <w:sz w:val="20"/>
                <w:szCs w:val="20"/>
                <w:lang w:eastAsia="en-US"/>
              </w:rPr>
              <w:t>/</w:t>
            </w:r>
            <w:proofErr w:type="spellStart"/>
            <w:r>
              <w:rPr>
                <w:sz w:val="20"/>
                <w:szCs w:val="20"/>
                <w:lang w:eastAsia="en-US"/>
              </w:rPr>
              <w:t>Yellow</w:t>
            </w:r>
            <w:proofErr w:type="spellEnd"/>
            <w:r>
              <w:rPr>
                <w:sz w:val="20"/>
                <w:szCs w:val="20"/>
                <w:lang w:eastAsia="en-US"/>
              </w:rPr>
              <w:t>/</w:t>
            </w:r>
            <w:proofErr w:type="spellStart"/>
            <w:r>
              <w:rPr>
                <w:sz w:val="20"/>
                <w:szCs w:val="20"/>
                <w:lang w:eastAsia="en-US"/>
              </w:rPr>
              <w:t>Black</w:t>
            </w:r>
            <w:proofErr w:type="spellEnd"/>
            <w:r>
              <w:rPr>
                <w:sz w:val="20"/>
                <w:szCs w:val="20"/>
                <w:lang w:eastAsia="en-US"/>
              </w:rPr>
              <w:t>, комплект 4 цвета х 500 гр. (1060125742)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Тонер OCE TDS 700 (2 шт./</w:t>
            </w:r>
            <w:proofErr w:type="spellStart"/>
            <w:r>
              <w:rPr>
                <w:sz w:val="20"/>
                <w:szCs w:val="20"/>
                <w:lang w:eastAsia="en-US"/>
              </w:rPr>
              <w:t>кор</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Кор.</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TK-1140 </w:t>
            </w:r>
            <w:proofErr w:type="spellStart"/>
            <w:r>
              <w:rPr>
                <w:sz w:val="20"/>
                <w:szCs w:val="20"/>
                <w:lang w:eastAsia="en-US"/>
              </w:rPr>
              <w:t>Kyocera</w:t>
            </w:r>
            <w:proofErr w:type="spellEnd"/>
            <w:r>
              <w:rPr>
                <w:sz w:val="20"/>
                <w:szCs w:val="20"/>
                <w:lang w:eastAsia="en-US"/>
              </w:rPr>
              <w:t xml:space="preserve"> FS-1035MFP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w:t>
            </w:r>
            <w:proofErr w:type="spellStart"/>
            <w:r>
              <w:rPr>
                <w:sz w:val="20"/>
                <w:szCs w:val="20"/>
                <w:lang w:eastAsia="en-US"/>
              </w:rPr>
              <w:t>Ricoh</w:t>
            </w:r>
            <w:proofErr w:type="spellEnd"/>
            <w:r>
              <w:rPr>
                <w:sz w:val="20"/>
                <w:szCs w:val="20"/>
                <w:lang w:eastAsia="en-US"/>
              </w:rPr>
              <w:t xml:space="preserve"> тип 1230D </w:t>
            </w:r>
            <w:proofErr w:type="spellStart"/>
            <w:r>
              <w:rPr>
                <w:sz w:val="20"/>
                <w:szCs w:val="20"/>
                <w:lang w:eastAsia="en-US"/>
              </w:rPr>
              <w:t>Ricoh</w:t>
            </w:r>
            <w:proofErr w:type="spellEnd"/>
            <w:r>
              <w:rPr>
                <w:sz w:val="20"/>
                <w:szCs w:val="20"/>
                <w:lang w:eastAsia="en-US"/>
              </w:rPr>
              <w:t xml:space="preserve"> MP2000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TK-130 </w:t>
            </w:r>
            <w:proofErr w:type="spellStart"/>
            <w:r>
              <w:rPr>
                <w:sz w:val="20"/>
                <w:szCs w:val="20"/>
                <w:lang w:eastAsia="en-US"/>
              </w:rPr>
              <w:t>Kyocera</w:t>
            </w:r>
            <w:proofErr w:type="spellEnd"/>
            <w:r>
              <w:rPr>
                <w:sz w:val="20"/>
                <w:szCs w:val="20"/>
                <w:lang w:eastAsia="en-US"/>
              </w:rPr>
              <w:t xml:space="preserve"> FS-1128MFP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6</w:t>
            </w:r>
          </w:p>
        </w:tc>
        <w:tc>
          <w:tcPr>
            <w:tcW w:w="7371" w:type="dxa"/>
            <w:tcBorders>
              <w:top w:val="nil"/>
              <w:left w:val="nil"/>
              <w:bottom w:val="nil"/>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C3000E чёрный </w:t>
            </w:r>
            <w:proofErr w:type="spellStart"/>
            <w:r>
              <w:rPr>
                <w:sz w:val="20"/>
                <w:szCs w:val="20"/>
                <w:lang w:eastAsia="en-US"/>
              </w:rPr>
              <w:t>Ricoh</w:t>
            </w:r>
            <w:proofErr w:type="spellEnd"/>
            <w:r>
              <w:rPr>
                <w:sz w:val="20"/>
                <w:szCs w:val="20"/>
                <w:lang w:eastAsia="en-US"/>
              </w:rPr>
              <w:t xml:space="preserve"> MP C2500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7</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C3000E жёлтый </w:t>
            </w:r>
            <w:proofErr w:type="spellStart"/>
            <w:r>
              <w:rPr>
                <w:sz w:val="20"/>
                <w:szCs w:val="20"/>
                <w:lang w:eastAsia="en-US"/>
              </w:rPr>
              <w:t>Ricoh</w:t>
            </w:r>
            <w:proofErr w:type="spellEnd"/>
            <w:r>
              <w:rPr>
                <w:sz w:val="20"/>
                <w:szCs w:val="20"/>
                <w:lang w:eastAsia="en-US"/>
              </w:rPr>
              <w:t xml:space="preserve"> MP C2500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w:t>
            </w:r>
            <w:r>
              <w:rPr>
                <w:sz w:val="20"/>
                <w:szCs w:val="20"/>
                <w:lang w:eastAsia="en-US"/>
              </w:rPr>
              <w:t>тип</w:t>
            </w:r>
            <w:r>
              <w:rPr>
                <w:sz w:val="20"/>
                <w:szCs w:val="20"/>
                <w:lang w:val="en-US" w:eastAsia="en-US"/>
              </w:rPr>
              <w:t xml:space="preserve"> </w:t>
            </w:r>
            <w:r>
              <w:rPr>
                <w:sz w:val="20"/>
                <w:szCs w:val="20"/>
                <w:lang w:eastAsia="en-US"/>
              </w:rPr>
              <w:t>ТК</w:t>
            </w:r>
            <w:r>
              <w:rPr>
                <w:sz w:val="20"/>
                <w:szCs w:val="20"/>
                <w:lang w:val="en-US" w:eastAsia="en-US"/>
              </w:rPr>
              <w:t xml:space="preserve">-725 Kyocera </w:t>
            </w:r>
            <w:proofErr w:type="spellStart"/>
            <w:r>
              <w:rPr>
                <w:sz w:val="20"/>
                <w:szCs w:val="20"/>
                <w:lang w:val="en-US" w:eastAsia="en-US"/>
              </w:rPr>
              <w:t>Taskalfa</w:t>
            </w:r>
            <w:proofErr w:type="spellEnd"/>
            <w:r>
              <w:rPr>
                <w:sz w:val="20"/>
                <w:szCs w:val="20"/>
                <w:lang w:val="en-US" w:eastAsia="en-US"/>
              </w:rPr>
              <w:t xml:space="preserve"> 420i</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1</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MP C2551HE </w:t>
            </w:r>
            <w:r>
              <w:rPr>
                <w:sz w:val="20"/>
                <w:szCs w:val="20"/>
                <w:lang w:eastAsia="en-US"/>
              </w:rPr>
              <w:t>чёрный</w:t>
            </w:r>
            <w:r>
              <w:rPr>
                <w:sz w:val="20"/>
                <w:szCs w:val="20"/>
                <w:lang w:val="en-US" w:eastAsia="en-US"/>
              </w:rPr>
              <w:t xml:space="preserve"> Ricoh MP C2551 (841504)</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10</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C2551HE голубой </w:t>
            </w:r>
            <w:proofErr w:type="spellStart"/>
            <w:r>
              <w:rPr>
                <w:sz w:val="20"/>
                <w:szCs w:val="20"/>
                <w:lang w:eastAsia="en-US"/>
              </w:rPr>
              <w:t>Ricoh</w:t>
            </w:r>
            <w:proofErr w:type="spellEnd"/>
            <w:r>
              <w:rPr>
                <w:sz w:val="20"/>
                <w:szCs w:val="20"/>
                <w:lang w:eastAsia="en-US"/>
              </w:rPr>
              <w:t xml:space="preserve"> MP C2551 (841505)</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MP C2551HE пурпурный </w:t>
            </w:r>
            <w:proofErr w:type="spellStart"/>
            <w:r>
              <w:rPr>
                <w:sz w:val="20"/>
                <w:szCs w:val="20"/>
                <w:lang w:eastAsia="en-US"/>
              </w:rPr>
              <w:t>Ricoh</w:t>
            </w:r>
            <w:proofErr w:type="spellEnd"/>
            <w:r>
              <w:rPr>
                <w:sz w:val="20"/>
                <w:szCs w:val="20"/>
                <w:lang w:eastAsia="en-US"/>
              </w:rPr>
              <w:t xml:space="preserve"> MP C2551 (841506)</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MP C2551HE </w:t>
            </w:r>
            <w:r>
              <w:rPr>
                <w:sz w:val="20"/>
                <w:szCs w:val="20"/>
                <w:lang w:eastAsia="en-US"/>
              </w:rPr>
              <w:t>желтый</w:t>
            </w:r>
            <w:r>
              <w:rPr>
                <w:sz w:val="20"/>
                <w:szCs w:val="20"/>
                <w:lang w:val="en-US" w:eastAsia="en-US"/>
              </w:rPr>
              <w:t xml:space="preserve"> Ricoh MP C2551 (841507)</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(гол.)</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w:t>
            </w:r>
            <w:proofErr w:type="spellStart"/>
            <w:r>
              <w:rPr>
                <w:sz w:val="20"/>
                <w:szCs w:val="20"/>
                <w:lang w:eastAsia="en-US"/>
              </w:rPr>
              <w:t>жёл</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w:t>
            </w:r>
            <w:proofErr w:type="spellStart"/>
            <w:r>
              <w:rPr>
                <w:sz w:val="20"/>
                <w:szCs w:val="20"/>
                <w:lang w:eastAsia="en-US"/>
              </w:rPr>
              <w:t>Ricoh</w:t>
            </w:r>
            <w:proofErr w:type="spellEnd"/>
            <w:r>
              <w:rPr>
                <w:sz w:val="20"/>
                <w:szCs w:val="20"/>
                <w:lang w:eastAsia="en-US"/>
              </w:rPr>
              <w:t xml:space="preserve"> MP C2530/2550 (</w:t>
            </w:r>
            <w:proofErr w:type="spellStart"/>
            <w:r>
              <w:rPr>
                <w:sz w:val="20"/>
                <w:szCs w:val="20"/>
                <w:lang w:eastAsia="en-US"/>
              </w:rPr>
              <w:t>красн</w:t>
            </w:r>
            <w:proofErr w:type="spellEnd"/>
            <w:r>
              <w:rPr>
                <w:sz w:val="20"/>
                <w:szCs w:val="20"/>
                <w:lang w:eastAsia="en-US"/>
              </w:rPr>
              <w:t>.)</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МР С2550Е чёрный </w:t>
            </w:r>
            <w:proofErr w:type="spellStart"/>
            <w:r>
              <w:rPr>
                <w:sz w:val="20"/>
                <w:szCs w:val="20"/>
                <w:lang w:eastAsia="en-US"/>
              </w:rPr>
              <w:t>Ricoh</w:t>
            </w:r>
            <w:proofErr w:type="spellEnd"/>
            <w:r>
              <w:rPr>
                <w:sz w:val="20"/>
                <w:szCs w:val="20"/>
                <w:lang w:eastAsia="en-US"/>
              </w:rPr>
              <w:t xml:space="preserve"> MP C2530/2550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ЕР-27 </w:t>
            </w:r>
            <w:proofErr w:type="spellStart"/>
            <w:r>
              <w:rPr>
                <w:sz w:val="20"/>
                <w:szCs w:val="20"/>
                <w:lang w:eastAsia="en-US"/>
              </w:rPr>
              <w:t>Canon</w:t>
            </w:r>
            <w:proofErr w:type="spellEnd"/>
            <w:r>
              <w:rPr>
                <w:sz w:val="20"/>
                <w:szCs w:val="20"/>
                <w:lang w:eastAsia="en-US"/>
              </w:rPr>
              <w:t xml:space="preserve"> MF3110/3228</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Q7516A HP LJ 5200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19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TK-18 </w:t>
            </w:r>
            <w:proofErr w:type="spellStart"/>
            <w:r>
              <w:rPr>
                <w:sz w:val="20"/>
                <w:szCs w:val="20"/>
                <w:lang w:eastAsia="en-US"/>
              </w:rPr>
              <w:t>Kyocera</w:t>
            </w:r>
            <w:proofErr w:type="spellEnd"/>
            <w:r>
              <w:rPr>
                <w:sz w:val="20"/>
                <w:szCs w:val="20"/>
                <w:lang w:eastAsia="en-US"/>
              </w:rPr>
              <w:t xml:space="preserve"> FS-1118MFP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20</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C9730А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21</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C9731А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C9732А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C9733А HP LJ 5500/5550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Тонер</w:t>
            </w:r>
            <w:r>
              <w:rPr>
                <w:sz w:val="20"/>
                <w:szCs w:val="20"/>
                <w:lang w:val="en-US" w:eastAsia="en-US"/>
              </w:rPr>
              <w:t xml:space="preserve"> TN710 Konica Minolta </w:t>
            </w:r>
            <w:proofErr w:type="spellStart"/>
            <w:r>
              <w:rPr>
                <w:sz w:val="20"/>
                <w:szCs w:val="20"/>
                <w:lang w:val="en-US" w:eastAsia="en-US"/>
              </w:rPr>
              <w:t>Bizhub</w:t>
            </w:r>
            <w:proofErr w:type="spellEnd"/>
            <w:r>
              <w:rPr>
                <w:sz w:val="20"/>
                <w:szCs w:val="20"/>
                <w:lang w:val="en-US" w:eastAsia="en-US"/>
              </w:rPr>
              <w:t xml:space="preserve"> 600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"78"  C6578DE HP DJ 930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XEROX 106R01487 </w:t>
            </w:r>
            <w:proofErr w:type="spellStart"/>
            <w:r>
              <w:rPr>
                <w:sz w:val="20"/>
                <w:szCs w:val="20"/>
                <w:lang w:eastAsia="en-US"/>
              </w:rPr>
              <w:t>WorkCentre</w:t>
            </w:r>
            <w:proofErr w:type="spellEnd"/>
            <w:r>
              <w:rPr>
                <w:sz w:val="20"/>
                <w:szCs w:val="20"/>
                <w:lang w:eastAsia="en-US"/>
              </w:rPr>
              <w:t xml:space="preserve"> 3210 / 3220 (повышенной ёмкости)</w:t>
            </w:r>
          </w:p>
        </w:tc>
        <w:tc>
          <w:tcPr>
            <w:tcW w:w="992" w:type="dxa"/>
            <w:tcBorders>
              <w:top w:val="nil"/>
              <w:left w:val="nil"/>
              <w:bottom w:val="single" w:sz="4" w:space="0" w:color="auto"/>
              <w:right w:val="single" w:sz="4" w:space="0" w:color="auto"/>
            </w:tcBorders>
            <w:noWrap/>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28</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TK-8315K чёрный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(1T02MV0NL0)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29</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TK-8315C голубой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(1T02MVCNL0)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30</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TK-8315Y жёлтый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(1T02MVANL0)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31</w:t>
            </w:r>
          </w:p>
        </w:tc>
        <w:tc>
          <w:tcPr>
            <w:tcW w:w="7371" w:type="dxa"/>
            <w:tcBorders>
              <w:top w:val="nil"/>
              <w:left w:val="nil"/>
              <w:bottom w:val="single" w:sz="4" w:space="0" w:color="auto"/>
              <w:right w:val="single" w:sz="4" w:space="0" w:color="auto"/>
            </w:tcBorders>
            <w:hideMark/>
          </w:tcPr>
          <w:p w:rsidR="00A85D25" w:rsidRDefault="00A85D25" w:rsidP="00B247C1">
            <w:pPr>
              <w:spacing w:line="276" w:lineRule="auto"/>
              <w:rPr>
                <w:sz w:val="20"/>
                <w:szCs w:val="20"/>
                <w:lang w:eastAsia="en-US"/>
              </w:rPr>
            </w:pPr>
            <w:r>
              <w:rPr>
                <w:sz w:val="20"/>
                <w:szCs w:val="20"/>
                <w:lang w:eastAsia="en-US"/>
              </w:rPr>
              <w:t xml:space="preserve">Тонер-картридж тип TK-8315M пурпурный </w:t>
            </w:r>
            <w:proofErr w:type="spellStart"/>
            <w:r>
              <w:rPr>
                <w:sz w:val="20"/>
                <w:szCs w:val="20"/>
                <w:lang w:eastAsia="en-US"/>
              </w:rPr>
              <w:t>Kyocera</w:t>
            </w:r>
            <w:proofErr w:type="spellEnd"/>
            <w:r>
              <w:rPr>
                <w:sz w:val="20"/>
                <w:szCs w:val="20"/>
                <w:lang w:eastAsia="en-US"/>
              </w:rPr>
              <w:t xml:space="preserve"> </w:t>
            </w:r>
            <w:proofErr w:type="spellStart"/>
            <w:r>
              <w:rPr>
                <w:sz w:val="20"/>
                <w:szCs w:val="20"/>
                <w:lang w:eastAsia="en-US"/>
              </w:rPr>
              <w:t>Taskalfa</w:t>
            </w:r>
            <w:proofErr w:type="spellEnd"/>
            <w:r>
              <w:rPr>
                <w:sz w:val="20"/>
                <w:szCs w:val="20"/>
                <w:lang w:eastAsia="en-US"/>
              </w:rPr>
              <w:t xml:space="preserve"> 2550ci (1T02MVBNL0) </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10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Q2612A HP LJ M1005</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33</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CB436A HP LJ M1522</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60</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34</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C7115A HP LJ 1200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Q5949A HP LJ 1320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Q2613A HP LJ 1300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39</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CС530А чёрный HP LJ CP2025n</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6</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lastRenderedPageBreak/>
              <w:t>40</w:t>
            </w:r>
          </w:p>
        </w:tc>
        <w:tc>
          <w:tcPr>
            <w:tcW w:w="7371"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CС531А голубой HP LJ CP2025n</w:t>
            </w:r>
          </w:p>
        </w:tc>
        <w:tc>
          <w:tcPr>
            <w:tcW w:w="992"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41</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CС532А жёлтый HP LJ CP2025n</w:t>
            </w:r>
          </w:p>
        </w:tc>
        <w:tc>
          <w:tcPr>
            <w:tcW w:w="992"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42</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CС533А пурпурный HP LJ CP2025n</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43</w:t>
            </w:r>
          </w:p>
        </w:tc>
        <w:tc>
          <w:tcPr>
            <w:tcW w:w="7371"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rPr>
                <w:sz w:val="20"/>
                <w:szCs w:val="20"/>
                <w:lang w:val="en-US" w:eastAsia="en-US"/>
              </w:rPr>
            </w:pPr>
            <w:r>
              <w:rPr>
                <w:sz w:val="20"/>
                <w:szCs w:val="20"/>
                <w:lang w:eastAsia="en-US"/>
              </w:rPr>
              <w:t>Картридж</w:t>
            </w:r>
            <w:r>
              <w:rPr>
                <w:sz w:val="20"/>
                <w:szCs w:val="20"/>
                <w:lang w:val="en-US" w:eastAsia="en-US"/>
              </w:rPr>
              <w:t xml:space="preserve"> CB435A HP LJ P1006</w:t>
            </w:r>
          </w:p>
        </w:tc>
        <w:tc>
          <w:tcPr>
            <w:tcW w:w="992"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single" w:sz="4" w:space="0" w:color="auto"/>
              <w:left w:val="single" w:sz="4" w:space="0" w:color="auto"/>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44</w:t>
            </w:r>
          </w:p>
        </w:tc>
        <w:tc>
          <w:tcPr>
            <w:tcW w:w="7371"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Тонер-картридж KX-FA85А</w:t>
            </w:r>
          </w:p>
        </w:tc>
        <w:tc>
          <w:tcPr>
            <w:tcW w:w="992"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single" w:sz="4" w:space="0" w:color="auto"/>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45</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Картридж </w:t>
            </w:r>
            <w:proofErr w:type="spellStart"/>
            <w:r>
              <w:rPr>
                <w:sz w:val="20"/>
                <w:szCs w:val="20"/>
                <w:lang w:eastAsia="en-US"/>
              </w:rPr>
              <w:t>Epson</w:t>
            </w:r>
            <w:proofErr w:type="spellEnd"/>
            <w:r>
              <w:rPr>
                <w:sz w:val="20"/>
                <w:szCs w:val="20"/>
                <w:lang w:eastAsia="en-US"/>
              </w:rPr>
              <w:t xml:space="preserve"> "Т0731" чёрный</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4</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46</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Картридж № 56 С6656АЕ HP DJ 5150\5550</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2</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47</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 </w:t>
            </w:r>
            <w:proofErr w:type="spellStart"/>
            <w:r>
              <w:rPr>
                <w:sz w:val="20"/>
                <w:szCs w:val="20"/>
                <w:lang w:eastAsia="en-US"/>
              </w:rPr>
              <w:t>Ricoh</w:t>
            </w:r>
            <w:proofErr w:type="spellEnd"/>
            <w:r>
              <w:rPr>
                <w:sz w:val="20"/>
                <w:szCs w:val="20"/>
                <w:lang w:eastAsia="en-US"/>
              </w:rPr>
              <w:t xml:space="preserve"> тип MP 2501E </w:t>
            </w:r>
            <w:proofErr w:type="spellStart"/>
            <w:r>
              <w:rPr>
                <w:sz w:val="20"/>
                <w:szCs w:val="20"/>
                <w:lang w:eastAsia="en-US"/>
              </w:rPr>
              <w:t>Ricoh</w:t>
            </w:r>
            <w:proofErr w:type="spellEnd"/>
            <w:r>
              <w:rPr>
                <w:sz w:val="20"/>
                <w:szCs w:val="20"/>
                <w:lang w:eastAsia="en-US"/>
              </w:rPr>
              <w:t xml:space="preserve"> MP 2001SP (841769)</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5</w:t>
            </w:r>
          </w:p>
        </w:tc>
      </w:tr>
      <w:tr w:rsidR="00A85D25" w:rsidRPr="007C05D0" w:rsidTr="00B247C1">
        <w:trPr>
          <w:trHeight w:val="20"/>
          <w:jc w:val="center"/>
        </w:trPr>
        <w:tc>
          <w:tcPr>
            <w:tcW w:w="568" w:type="dxa"/>
            <w:tcBorders>
              <w:top w:val="nil"/>
              <w:left w:val="single" w:sz="4" w:space="0" w:color="auto"/>
              <w:bottom w:val="single" w:sz="4" w:space="0" w:color="auto"/>
              <w:right w:val="single" w:sz="4" w:space="0" w:color="auto"/>
            </w:tcBorders>
            <w:noWrap/>
            <w:vAlign w:val="bottom"/>
            <w:hideMark/>
          </w:tcPr>
          <w:p w:rsidR="00A85D25" w:rsidRDefault="00A85D25" w:rsidP="00B247C1">
            <w:pPr>
              <w:spacing w:line="276" w:lineRule="auto"/>
              <w:jc w:val="right"/>
              <w:rPr>
                <w:sz w:val="22"/>
                <w:szCs w:val="22"/>
                <w:lang w:eastAsia="en-US"/>
              </w:rPr>
            </w:pPr>
            <w:r>
              <w:rPr>
                <w:sz w:val="22"/>
                <w:szCs w:val="22"/>
                <w:lang w:eastAsia="en-US"/>
              </w:rPr>
              <w:t>48</w:t>
            </w:r>
          </w:p>
        </w:tc>
        <w:tc>
          <w:tcPr>
            <w:tcW w:w="7371" w:type="dxa"/>
            <w:tcBorders>
              <w:top w:val="nil"/>
              <w:left w:val="nil"/>
              <w:bottom w:val="single" w:sz="4" w:space="0" w:color="auto"/>
              <w:right w:val="single" w:sz="4" w:space="0" w:color="auto"/>
            </w:tcBorders>
            <w:vAlign w:val="bottom"/>
            <w:hideMark/>
          </w:tcPr>
          <w:p w:rsidR="00A85D25" w:rsidRDefault="00A85D25" w:rsidP="00B247C1">
            <w:pPr>
              <w:spacing w:line="276" w:lineRule="auto"/>
              <w:rPr>
                <w:sz w:val="20"/>
                <w:szCs w:val="20"/>
                <w:lang w:eastAsia="en-US"/>
              </w:rPr>
            </w:pPr>
            <w:r>
              <w:rPr>
                <w:sz w:val="20"/>
                <w:szCs w:val="20"/>
                <w:lang w:eastAsia="en-US"/>
              </w:rPr>
              <w:t xml:space="preserve">Тонер-картридж CB390A HP </w:t>
            </w:r>
            <w:proofErr w:type="spellStart"/>
            <w:r>
              <w:rPr>
                <w:sz w:val="20"/>
                <w:szCs w:val="20"/>
                <w:lang w:eastAsia="en-US"/>
              </w:rPr>
              <w:t>Color</w:t>
            </w:r>
            <w:proofErr w:type="spellEnd"/>
            <w:r>
              <w:rPr>
                <w:sz w:val="20"/>
                <w:szCs w:val="20"/>
                <w:lang w:eastAsia="en-US"/>
              </w:rPr>
              <w:t xml:space="preserve"> LJ CM6040MFP</w:t>
            </w:r>
          </w:p>
        </w:tc>
        <w:tc>
          <w:tcPr>
            <w:tcW w:w="992"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2"/>
                <w:szCs w:val="22"/>
                <w:lang w:eastAsia="en-US"/>
              </w:rPr>
            </w:pPr>
            <w:r>
              <w:rPr>
                <w:sz w:val="22"/>
                <w:szCs w:val="22"/>
                <w:lang w:eastAsia="en-US"/>
              </w:rPr>
              <w:t>Шт.</w:t>
            </w:r>
          </w:p>
        </w:tc>
        <w:tc>
          <w:tcPr>
            <w:tcW w:w="1134" w:type="dxa"/>
            <w:tcBorders>
              <w:top w:val="nil"/>
              <w:left w:val="nil"/>
              <w:bottom w:val="single" w:sz="4" w:space="0" w:color="auto"/>
              <w:right w:val="single" w:sz="4" w:space="0" w:color="auto"/>
            </w:tcBorders>
            <w:vAlign w:val="bottom"/>
            <w:hideMark/>
          </w:tcPr>
          <w:p w:rsidR="00A85D25" w:rsidRDefault="00A85D25" w:rsidP="00B247C1">
            <w:pPr>
              <w:spacing w:line="276" w:lineRule="auto"/>
              <w:jc w:val="center"/>
              <w:rPr>
                <w:sz w:val="20"/>
                <w:szCs w:val="20"/>
                <w:lang w:eastAsia="en-US"/>
              </w:rPr>
            </w:pPr>
            <w:r>
              <w:rPr>
                <w:sz w:val="20"/>
                <w:szCs w:val="20"/>
                <w:lang w:eastAsia="en-US"/>
              </w:rPr>
              <w:t>3</w:t>
            </w:r>
          </w:p>
        </w:tc>
      </w:tr>
    </w:tbl>
    <w:p w:rsidR="00A85D25" w:rsidRDefault="00A85D25" w:rsidP="00A85D25">
      <w:pPr>
        <w:rPr>
          <w:b/>
          <w:lang w:eastAsia="x-none"/>
        </w:rPr>
      </w:pPr>
    </w:p>
    <w:p w:rsidR="00A85D25" w:rsidRDefault="00A85D25" w:rsidP="00A85D25">
      <w:pPr>
        <w:rPr>
          <w:b/>
          <w:lang w:eastAsia="x-none"/>
        </w:rPr>
      </w:pPr>
    </w:p>
    <w:p w:rsidR="00A85D25" w:rsidRPr="007B6BCA" w:rsidRDefault="00A85D25" w:rsidP="00A85D25">
      <w:pPr>
        <w:jc w:val="both"/>
        <w:rPr>
          <w:i/>
          <w:sz w:val="28"/>
          <w:szCs w:val="28"/>
          <w:lang w:eastAsia="x-none"/>
        </w:rPr>
      </w:pPr>
      <w:r w:rsidRPr="007B6BCA">
        <w:rPr>
          <w:i/>
          <w:sz w:val="28"/>
          <w:szCs w:val="28"/>
          <w:lang w:eastAsia="x-none"/>
        </w:rPr>
        <w:t>Поставка эквивалентов не допускается в связи с несовместимостью с имеющимся у Заказчика оборудованием.</w:t>
      </w:r>
    </w:p>
    <w:p w:rsidR="00A85D25" w:rsidRDefault="00A85D25" w:rsidP="00A85D25">
      <w:pPr>
        <w:jc w:val="both"/>
        <w:rPr>
          <w:sz w:val="28"/>
          <w:szCs w:val="28"/>
          <w:lang w:eastAsia="x-none"/>
        </w:rPr>
      </w:pPr>
    </w:p>
    <w:p w:rsidR="00A85D25" w:rsidRDefault="00A85D25" w:rsidP="00A85D25">
      <w:pPr>
        <w:jc w:val="both"/>
        <w:rPr>
          <w:sz w:val="28"/>
          <w:szCs w:val="28"/>
          <w:lang w:eastAsia="x-none"/>
        </w:rPr>
      </w:pPr>
      <w:r>
        <w:rPr>
          <w:sz w:val="28"/>
          <w:szCs w:val="28"/>
          <w:lang w:eastAsia="x-none"/>
        </w:rPr>
        <w:t xml:space="preserve">Срок поставки товара: товар поставляется до 30.06.2014г. партиями по запросу Заказчика в течение 2-х рабочих дней </w:t>
      </w:r>
      <w:proofErr w:type="gramStart"/>
      <w:r>
        <w:rPr>
          <w:sz w:val="28"/>
          <w:szCs w:val="28"/>
          <w:lang w:eastAsia="x-none"/>
        </w:rPr>
        <w:t>с даты запроса</w:t>
      </w:r>
      <w:proofErr w:type="gramEnd"/>
      <w:r>
        <w:rPr>
          <w:sz w:val="28"/>
          <w:szCs w:val="28"/>
          <w:lang w:eastAsia="x-none"/>
        </w:rPr>
        <w:t>.</w:t>
      </w:r>
    </w:p>
    <w:p w:rsidR="00A85D25" w:rsidRDefault="00A85D25" w:rsidP="00A85D25">
      <w:pPr>
        <w:rPr>
          <w:sz w:val="28"/>
          <w:szCs w:val="28"/>
          <w:lang w:eastAsia="x-none"/>
        </w:rPr>
      </w:pPr>
    </w:p>
    <w:p w:rsidR="00A85D25" w:rsidRDefault="00A85D25" w:rsidP="00A85D25">
      <w:pPr>
        <w:jc w:val="both"/>
        <w:rPr>
          <w:sz w:val="28"/>
          <w:szCs w:val="28"/>
          <w:lang w:eastAsia="x-none"/>
        </w:rPr>
      </w:pPr>
      <w:r>
        <w:rPr>
          <w:sz w:val="28"/>
          <w:szCs w:val="28"/>
          <w:lang w:eastAsia="x-none"/>
        </w:rPr>
        <w:t>Поставка означает доставку и разгрузку товара на складе Заказчика силами и за счет Поставщика.</w:t>
      </w:r>
    </w:p>
    <w:p w:rsidR="00A85D25" w:rsidRDefault="00A85D25" w:rsidP="00A85D25">
      <w:pPr>
        <w:rPr>
          <w:sz w:val="28"/>
          <w:szCs w:val="28"/>
          <w:lang w:eastAsia="x-none"/>
        </w:rPr>
      </w:pPr>
    </w:p>
    <w:p w:rsidR="00A85D25" w:rsidRDefault="00A85D25" w:rsidP="00A85D25">
      <w:pPr>
        <w:jc w:val="both"/>
        <w:rPr>
          <w:sz w:val="28"/>
          <w:szCs w:val="28"/>
          <w:lang w:eastAsia="x-none"/>
        </w:rPr>
      </w:pPr>
      <w:r>
        <w:rPr>
          <w:bCs/>
          <w:sz w:val="28"/>
          <w:szCs w:val="28"/>
        </w:rPr>
        <w:t xml:space="preserve">Поставщик обязуется за свой счет вывезти  поставленный по указанному договору Товар, ресурс которого выработан. Вывоз отработанного Товара Поставщик осуществляет централизовано один раз в месяц по адресу: г. </w:t>
      </w:r>
      <w:proofErr w:type="spellStart"/>
      <w:r>
        <w:rPr>
          <w:bCs/>
          <w:sz w:val="28"/>
          <w:szCs w:val="28"/>
        </w:rPr>
        <w:t>Н.Новгород</w:t>
      </w:r>
      <w:proofErr w:type="spellEnd"/>
      <w:r>
        <w:rPr>
          <w:bCs/>
          <w:sz w:val="28"/>
          <w:szCs w:val="28"/>
        </w:rPr>
        <w:t>, пл. Свободы, д.3. Покупатель самостоятельно производит внутренний сбор отработанных расходных материалов и запасных частей для вывоза их Поставщиком.</w:t>
      </w:r>
    </w:p>
    <w:p w:rsidR="00A85D25" w:rsidRDefault="00A85D25" w:rsidP="00A85D25">
      <w:pPr>
        <w:rPr>
          <w:sz w:val="28"/>
          <w:szCs w:val="28"/>
          <w:lang w:eastAsia="x-none"/>
        </w:rPr>
      </w:pPr>
    </w:p>
    <w:p w:rsidR="00A85D25" w:rsidRDefault="00A85D25" w:rsidP="00A85D25">
      <w:pPr>
        <w:pStyle w:val="1"/>
        <w:numPr>
          <w:ilvl w:val="0"/>
          <w:numId w:val="0"/>
        </w:numPr>
        <w:tabs>
          <w:tab w:val="left" w:pos="708"/>
        </w:tabs>
        <w:jc w:val="center"/>
        <w:rPr>
          <w:b/>
          <w:sz w:val="28"/>
          <w:szCs w:val="28"/>
        </w:rPr>
      </w:pPr>
      <w:r>
        <w:rPr>
          <w:b/>
          <w:iCs w:val="0"/>
          <w:sz w:val="28"/>
          <w:szCs w:val="28"/>
        </w:rPr>
        <w:br w:type="page"/>
      </w:r>
      <w:bookmarkStart w:id="2" w:name="_Toc349720826"/>
      <w:r>
        <w:rPr>
          <w:b/>
          <w:sz w:val="28"/>
          <w:szCs w:val="28"/>
        </w:rPr>
        <w:lastRenderedPageBreak/>
        <w:t>Технические характеристики, требования к качеству</w:t>
      </w:r>
      <w:bookmarkEnd w:id="2"/>
    </w:p>
    <w:p w:rsidR="00A85D25" w:rsidRDefault="00A85D25" w:rsidP="00A85D25">
      <w:pPr>
        <w:rPr>
          <w:sz w:val="28"/>
          <w:szCs w:val="28"/>
          <w:lang w:eastAsia="x-none"/>
        </w:rPr>
      </w:pPr>
    </w:p>
    <w:p w:rsidR="00A85D25" w:rsidRDefault="00A85D25" w:rsidP="00A85D25">
      <w:pPr>
        <w:rPr>
          <w:lang w:eastAsia="x-none"/>
        </w:rPr>
      </w:pPr>
      <w:r>
        <w:rPr>
          <w:lang w:eastAsia="x-none"/>
        </w:rPr>
        <w:t>Товар должен быть:</w:t>
      </w:r>
    </w:p>
    <w:p w:rsidR="00A85D25" w:rsidRDefault="00A85D25" w:rsidP="00A85D25">
      <w:pPr>
        <w:numPr>
          <w:ilvl w:val="0"/>
          <w:numId w:val="2"/>
        </w:numPr>
        <w:jc w:val="both"/>
        <w:rPr>
          <w:lang w:eastAsia="x-none"/>
        </w:rPr>
      </w:pPr>
      <w:r>
        <w:rPr>
          <w:lang w:eastAsia="x-none"/>
        </w:rPr>
        <w:t>новым, не восстановленным и не собранным из восстановленных элементов, ранее не использовавшимся, произведенным не ранее 1 июня 2012 года, а также не должен иметь дефектов, связанных с конструкцией, материалами или функционированием при его использовании;</w:t>
      </w:r>
    </w:p>
    <w:p w:rsidR="00A85D25" w:rsidRDefault="00A85D25" w:rsidP="00A85D25">
      <w:pPr>
        <w:numPr>
          <w:ilvl w:val="0"/>
          <w:numId w:val="2"/>
        </w:numPr>
        <w:jc w:val="both"/>
        <w:rPr>
          <w:lang w:eastAsia="x-none"/>
        </w:rPr>
      </w:pPr>
      <w:r>
        <w:rPr>
          <w:lang w:eastAsia="x-none"/>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A85D25" w:rsidRDefault="00A85D25" w:rsidP="00A85D25">
      <w:pPr>
        <w:numPr>
          <w:ilvl w:val="0"/>
          <w:numId w:val="2"/>
        </w:numPr>
        <w:jc w:val="both"/>
        <w:rPr>
          <w:lang w:eastAsia="x-none"/>
        </w:rPr>
      </w:pPr>
      <w:r>
        <w:rPr>
          <w:lang w:eastAsia="x-none"/>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A85D25" w:rsidRDefault="00A85D25" w:rsidP="00A85D25">
      <w:pPr>
        <w:numPr>
          <w:ilvl w:val="0"/>
          <w:numId w:val="2"/>
        </w:numPr>
        <w:jc w:val="both"/>
        <w:rPr>
          <w:lang w:eastAsia="x-none"/>
        </w:rPr>
      </w:pPr>
      <w:r>
        <w:rPr>
          <w:lang w:eastAsia="x-none"/>
        </w:rPr>
        <w:t xml:space="preserve">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w:t>
      </w:r>
      <w:proofErr w:type="spellStart"/>
      <w:r>
        <w:rPr>
          <w:lang w:eastAsia="x-none"/>
        </w:rPr>
        <w:t>фотовала</w:t>
      </w:r>
      <w:proofErr w:type="spellEnd"/>
      <w:r>
        <w:rPr>
          <w:lang w:eastAsia="x-none"/>
        </w:rPr>
        <w:t xml:space="preserve"> на магнитном валу не должно быть следов тонера. </w:t>
      </w:r>
      <w:proofErr w:type="spellStart"/>
      <w:r>
        <w:rPr>
          <w:lang w:eastAsia="x-none"/>
        </w:rPr>
        <w:t>Фотовал</w:t>
      </w:r>
      <w:proofErr w:type="spellEnd"/>
      <w:r>
        <w:rPr>
          <w:lang w:eastAsia="x-none"/>
        </w:rPr>
        <w:t xml:space="preserve"> должен быть с ровным глянцевым покрытием, не допускается наличие полос по валу и особенно по краям;</w:t>
      </w:r>
    </w:p>
    <w:p w:rsidR="00A85D25" w:rsidRDefault="00A85D25" w:rsidP="00A85D25">
      <w:pPr>
        <w:numPr>
          <w:ilvl w:val="0"/>
          <w:numId w:val="2"/>
        </w:numPr>
        <w:jc w:val="both"/>
        <w:rPr>
          <w:lang w:eastAsia="x-none"/>
        </w:rPr>
      </w:pPr>
      <w:r>
        <w:rPr>
          <w:lang w:eastAsia="x-none"/>
        </w:rPr>
        <w:t>на картридже не должны присутствовать следы чернил или мелкодисперсного тонера;</w:t>
      </w:r>
    </w:p>
    <w:p w:rsidR="00A85D25" w:rsidRDefault="00A85D25" w:rsidP="00A85D25">
      <w:pPr>
        <w:numPr>
          <w:ilvl w:val="0"/>
          <w:numId w:val="2"/>
        </w:numPr>
        <w:jc w:val="both"/>
        <w:rPr>
          <w:lang w:eastAsia="x-none"/>
        </w:rPr>
      </w:pPr>
      <w:r>
        <w:rPr>
          <w:lang w:eastAsia="x-none"/>
        </w:rPr>
        <w:t>корпус картриджа не должен иметь потертостей, царапин, сколов и следов вскрытия;</w:t>
      </w:r>
    </w:p>
    <w:p w:rsidR="00A85D25" w:rsidRDefault="00A85D25" w:rsidP="00A85D25">
      <w:pPr>
        <w:numPr>
          <w:ilvl w:val="0"/>
          <w:numId w:val="2"/>
        </w:numPr>
        <w:jc w:val="both"/>
        <w:rPr>
          <w:lang w:eastAsia="x-none"/>
        </w:rPr>
      </w:pPr>
      <w:r>
        <w:rPr>
          <w:lang w:eastAsia="x-none"/>
        </w:rPr>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A85D25" w:rsidRDefault="00A85D25" w:rsidP="00A85D25">
      <w:pPr>
        <w:numPr>
          <w:ilvl w:val="0"/>
          <w:numId w:val="2"/>
        </w:numPr>
        <w:jc w:val="both"/>
        <w:rPr>
          <w:lang w:eastAsia="x-none"/>
        </w:rPr>
      </w:pPr>
      <w:r>
        <w:rPr>
          <w:lang w:eastAsia="x-none"/>
        </w:rPr>
        <w:t>номер партии на коробке и на картридже должны совпадать;</w:t>
      </w:r>
    </w:p>
    <w:p w:rsidR="00A85D25" w:rsidRDefault="00A85D25" w:rsidP="00A85D25">
      <w:pPr>
        <w:numPr>
          <w:ilvl w:val="0"/>
          <w:numId w:val="2"/>
        </w:numPr>
        <w:jc w:val="both"/>
        <w:rPr>
          <w:lang w:eastAsia="x-none"/>
        </w:rPr>
      </w:pPr>
      <w:r>
        <w:rPr>
          <w:lang w:eastAsia="x-none"/>
        </w:rPr>
        <w:t>ресурс картриджа должен соответствовать объему печати, определенному фирмой-производителем.</w:t>
      </w:r>
    </w:p>
    <w:p w:rsidR="00A85D25" w:rsidRDefault="00A85D25" w:rsidP="00A85D25">
      <w:pPr>
        <w:numPr>
          <w:ilvl w:val="0"/>
          <w:numId w:val="2"/>
        </w:numPr>
        <w:jc w:val="both"/>
        <w:rPr>
          <w:lang w:eastAsia="x-none"/>
        </w:rPr>
      </w:pPr>
      <w:r>
        <w:rPr>
          <w:lang w:eastAsia="x-none"/>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A85D25" w:rsidRDefault="00A85D25" w:rsidP="00A85D25">
      <w:pPr>
        <w:numPr>
          <w:ilvl w:val="0"/>
          <w:numId w:val="2"/>
        </w:numPr>
        <w:jc w:val="both"/>
        <w:rPr>
          <w:lang w:eastAsia="x-none"/>
        </w:rPr>
      </w:pPr>
      <w:r>
        <w:rPr>
          <w:lang w:eastAsia="x-none"/>
        </w:rPr>
        <w:t xml:space="preserve">Упаковка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w:t>
      </w:r>
      <w:proofErr w:type="spellStart"/>
      <w:r>
        <w:rPr>
          <w:lang w:eastAsia="x-none"/>
        </w:rPr>
        <w:t>термополоса</w:t>
      </w:r>
      <w:proofErr w:type="spellEnd"/>
      <w:r>
        <w:rPr>
          <w:lang w:eastAsia="x-none"/>
        </w:rPr>
        <w:t xml:space="preserve"> и т.д.).</w:t>
      </w:r>
    </w:p>
    <w:p w:rsidR="00A85D25" w:rsidRDefault="00A85D25" w:rsidP="00A85D25">
      <w:pPr>
        <w:numPr>
          <w:ilvl w:val="0"/>
          <w:numId w:val="2"/>
        </w:numPr>
        <w:jc w:val="both"/>
        <w:rPr>
          <w:lang w:eastAsia="x-none"/>
        </w:rPr>
      </w:pPr>
      <w:r>
        <w:rPr>
          <w:lang w:eastAsia="x-none"/>
        </w:rPr>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A85D25" w:rsidRDefault="00A85D25" w:rsidP="00A85D25">
      <w:pPr>
        <w:numPr>
          <w:ilvl w:val="0"/>
          <w:numId w:val="2"/>
        </w:numPr>
        <w:jc w:val="both"/>
        <w:rPr>
          <w:lang w:eastAsia="x-none"/>
        </w:rPr>
      </w:pPr>
      <w:r>
        <w:rPr>
          <w:lang w:eastAsia="x-none"/>
        </w:rPr>
        <w:t xml:space="preserve">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w:t>
      </w:r>
      <w:proofErr w:type="spellStart"/>
      <w:r>
        <w:rPr>
          <w:lang w:eastAsia="x-none"/>
        </w:rPr>
        <w:t>размытостей</w:t>
      </w:r>
      <w:proofErr w:type="spellEnd"/>
      <w:r>
        <w:rPr>
          <w:lang w:eastAsia="x-none"/>
        </w:rPr>
        <w:t>.</w:t>
      </w:r>
    </w:p>
    <w:p w:rsidR="00A85D25" w:rsidRDefault="00A85D25" w:rsidP="00A85D25">
      <w:pPr>
        <w:numPr>
          <w:ilvl w:val="0"/>
          <w:numId w:val="2"/>
        </w:numPr>
        <w:jc w:val="both"/>
        <w:rPr>
          <w:lang w:eastAsia="x-none"/>
        </w:rPr>
      </w:pPr>
      <w:r>
        <w:rPr>
          <w:lang w:eastAsia="x-none"/>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p w:rsidR="00A85D25" w:rsidRPr="003F5DC1" w:rsidRDefault="00A85D25" w:rsidP="00A85D25">
      <w:pPr>
        <w:pStyle w:val="Times12"/>
        <w:ind w:firstLine="0"/>
        <w:rPr>
          <w:szCs w:val="24"/>
        </w:rPr>
      </w:pPr>
    </w:p>
    <w:p w:rsidR="00D006A8" w:rsidRDefault="00D006A8"/>
    <w:sectPr w:rsidR="00D006A8" w:rsidSect="00A85D25">
      <w:pgSz w:w="11907" w:h="16840" w:code="9"/>
      <w:pgMar w:top="851" w:right="737" w:bottom="568"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58D5822"/>
    <w:multiLevelType w:val="hybridMultilevel"/>
    <w:tmpl w:val="D310AD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D25"/>
    <w:rsid w:val="00393EE1"/>
    <w:rsid w:val="00A85D25"/>
    <w:rsid w:val="00D00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85D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85D25"/>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85D2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85D25"/>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85D25"/>
    <w:rPr>
      <w:rFonts w:ascii="Arial" w:eastAsia="Times New Roman" w:hAnsi="Arial" w:cs="Arial"/>
      <w:b/>
      <w:bCs/>
      <w:i/>
      <w:iCs/>
      <w:sz w:val="28"/>
      <w:szCs w:val="28"/>
      <w:lang w:eastAsia="ru-RU"/>
    </w:rPr>
  </w:style>
  <w:style w:type="paragraph" w:customStyle="1" w:styleId="a">
    <w:name w:val="Пункт"/>
    <w:basedOn w:val="a0"/>
    <w:rsid w:val="00A85D25"/>
    <w:pPr>
      <w:numPr>
        <w:ilvl w:val="2"/>
        <w:numId w:val="1"/>
      </w:numPr>
      <w:spacing w:line="360" w:lineRule="auto"/>
      <w:jc w:val="both"/>
    </w:pPr>
    <w:rPr>
      <w:snapToGrid w:val="0"/>
      <w:sz w:val="28"/>
      <w:szCs w:val="28"/>
    </w:rPr>
  </w:style>
  <w:style w:type="paragraph" w:customStyle="1" w:styleId="Times12">
    <w:name w:val="Times 12"/>
    <w:basedOn w:val="a0"/>
    <w:uiPriority w:val="99"/>
    <w:rsid w:val="00A85D25"/>
    <w:pPr>
      <w:overflowPunct w:val="0"/>
      <w:autoSpaceDE w:val="0"/>
      <w:autoSpaceDN w:val="0"/>
      <w:adjustRightInd w:val="0"/>
      <w:ind w:firstLine="567"/>
      <w:jc w:val="both"/>
    </w:pPr>
    <w:rPr>
      <w:bCs/>
      <w:szCs w:val="22"/>
    </w:rPr>
  </w:style>
  <w:style w:type="paragraph" w:styleId="HTML">
    <w:name w:val="HTML Preformatted"/>
    <w:basedOn w:val="a0"/>
    <w:link w:val="HTML1"/>
    <w:uiPriority w:val="99"/>
    <w:semiHidden/>
    <w:unhideWhenUsed/>
    <w:rsid w:val="00393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uiPriority w:val="99"/>
    <w:semiHidden/>
    <w:rsid w:val="00393EE1"/>
    <w:rPr>
      <w:rFonts w:ascii="Consolas" w:eastAsia="Times New Roman" w:hAnsi="Consolas" w:cs="Consolas"/>
      <w:sz w:val="20"/>
      <w:szCs w:val="20"/>
      <w:lang w:eastAsia="ru-RU"/>
    </w:rPr>
  </w:style>
  <w:style w:type="paragraph" w:customStyle="1" w:styleId="11">
    <w:name w:val="заголовок 11"/>
    <w:basedOn w:val="a0"/>
    <w:next w:val="a0"/>
    <w:uiPriority w:val="99"/>
    <w:rsid w:val="00393EE1"/>
    <w:pPr>
      <w:keepNext/>
      <w:jc w:val="center"/>
    </w:pPr>
    <w:rPr>
      <w:szCs w:val="20"/>
    </w:rPr>
  </w:style>
  <w:style w:type="character" w:customStyle="1" w:styleId="HTML1">
    <w:name w:val="Стандартный HTML Знак1"/>
    <w:link w:val="HTML"/>
    <w:uiPriority w:val="99"/>
    <w:semiHidden/>
    <w:locked/>
    <w:rsid w:val="00393EE1"/>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85D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85D25"/>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85D2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85D25"/>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85D25"/>
    <w:rPr>
      <w:rFonts w:ascii="Arial" w:eastAsia="Times New Roman" w:hAnsi="Arial" w:cs="Arial"/>
      <w:b/>
      <w:bCs/>
      <w:i/>
      <w:iCs/>
      <w:sz w:val="28"/>
      <w:szCs w:val="28"/>
      <w:lang w:eastAsia="ru-RU"/>
    </w:rPr>
  </w:style>
  <w:style w:type="paragraph" w:customStyle="1" w:styleId="a">
    <w:name w:val="Пункт"/>
    <w:basedOn w:val="a0"/>
    <w:rsid w:val="00A85D25"/>
    <w:pPr>
      <w:numPr>
        <w:ilvl w:val="2"/>
        <w:numId w:val="1"/>
      </w:numPr>
      <w:spacing w:line="360" w:lineRule="auto"/>
      <w:jc w:val="both"/>
    </w:pPr>
    <w:rPr>
      <w:snapToGrid w:val="0"/>
      <w:sz w:val="28"/>
      <w:szCs w:val="28"/>
    </w:rPr>
  </w:style>
  <w:style w:type="paragraph" w:customStyle="1" w:styleId="Times12">
    <w:name w:val="Times 12"/>
    <w:basedOn w:val="a0"/>
    <w:uiPriority w:val="99"/>
    <w:rsid w:val="00A85D25"/>
    <w:pPr>
      <w:overflowPunct w:val="0"/>
      <w:autoSpaceDE w:val="0"/>
      <w:autoSpaceDN w:val="0"/>
      <w:adjustRightInd w:val="0"/>
      <w:ind w:firstLine="567"/>
      <w:jc w:val="both"/>
    </w:pPr>
    <w:rPr>
      <w:bCs/>
      <w:szCs w:val="22"/>
    </w:rPr>
  </w:style>
  <w:style w:type="paragraph" w:styleId="HTML">
    <w:name w:val="HTML Preformatted"/>
    <w:basedOn w:val="a0"/>
    <w:link w:val="HTML1"/>
    <w:uiPriority w:val="99"/>
    <w:semiHidden/>
    <w:unhideWhenUsed/>
    <w:rsid w:val="00393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uiPriority w:val="99"/>
    <w:semiHidden/>
    <w:rsid w:val="00393EE1"/>
    <w:rPr>
      <w:rFonts w:ascii="Consolas" w:eastAsia="Times New Roman" w:hAnsi="Consolas" w:cs="Consolas"/>
      <w:sz w:val="20"/>
      <w:szCs w:val="20"/>
      <w:lang w:eastAsia="ru-RU"/>
    </w:rPr>
  </w:style>
  <w:style w:type="paragraph" w:customStyle="1" w:styleId="11">
    <w:name w:val="заголовок 11"/>
    <w:basedOn w:val="a0"/>
    <w:next w:val="a0"/>
    <w:uiPriority w:val="99"/>
    <w:rsid w:val="00393EE1"/>
    <w:pPr>
      <w:keepNext/>
      <w:jc w:val="center"/>
    </w:pPr>
    <w:rPr>
      <w:szCs w:val="20"/>
    </w:rPr>
  </w:style>
  <w:style w:type="character" w:customStyle="1" w:styleId="HTML1">
    <w:name w:val="Стандартный HTML Знак1"/>
    <w:link w:val="HTML"/>
    <w:uiPriority w:val="99"/>
    <w:semiHidden/>
    <w:locked/>
    <w:rsid w:val="00393EE1"/>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33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1389</Words>
  <Characters>7920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2014-02-12T11:14:00Z</dcterms:created>
  <dcterms:modified xsi:type="dcterms:W3CDTF">2014-02-20T06:01:00Z</dcterms:modified>
</cp:coreProperties>
</file>